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E002" w14:textId="77777777" w:rsidR="000001FA" w:rsidRPr="002B0A31" w:rsidRDefault="00000000">
      <w:pPr>
        <w:pStyle w:val="Title"/>
        <w:jc w:val="center"/>
        <w:rPr>
          <w:rFonts w:ascii="Georgia Pro Cond" w:hAnsi="Georgia Pro Cond"/>
        </w:rPr>
      </w:pPr>
      <w:r w:rsidRPr="002B0A31">
        <w:rPr>
          <w:rFonts w:ascii="Georgia Pro Cond" w:hAnsi="Georgia Pro Cond"/>
        </w:rPr>
        <w:t>Faculty Affairs Policy Committee</w:t>
      </w:r>
    </w:p>
    <w:p w14:paraId="7E4617DA" w14:textId="6F682ACB" w:rsidR="000001FA" w:rsidRPr="002B0A31" w:rsidRDefault="00000000" w:rsidP="00431F84">
      <w:pPr>
        <w:jc w:val="center"/>
        <w:rPr>
          <w:rFonts w:ascii="Georgia Pro Cond" w:hAnsi="Georgia Pro Cond"/>
        </w:rPr>
      </w:pPr>
      <w:r w:rsidRPr="002B0A31">
        <w:rPr>
          <w:rFonts w:ascii="Georgia Pro Cond" w:hAnsi="Georgia Pro Cond"/>
          <w:b/>
          <w:color w:val="2F5597"/>
          <w:sz w:val="26"/>
        </w:rPr>
        <w:t>Annual Report | Academic Year 2025–2026</w:t>
      </w:r>
    </w:p>
    <w:tbl>
      <w:tblPr>
        <w:tblStyle w:val="TableGrid"/>
        <w:tblW w:w="0" w:type="auto"/>
        <w:jc w:val="center"/>
        <w:tblLayout w:type="fixed"/>
        <w:tblLook w:val="04A0" w:firstRow="1" w:lastRow="0" w:firstColumn="1" w:lastColumn="0" w:noHBand="0" w:noVBand="1"/>
      </w:tblPr>
      <w:tblGrid>
        <w:gridCol w:w="1980"/>
        <w:gridCol w:w="8388"/>
      </w:tblGrid>
      <w:tr w:rsidR="000001FA" w:rsidRPr="002B0A31" w14:paraId="36B025E4" w14:textId="77777777" w:rsidTr="00E54606">
        <w:trPr>
          <w:jc w:val="center"/>
        </w:trPr>
        <w:tc>
          <w:tcPr>
            <w:tcW w:w="1980" w:type="dxa"/>
            <w:shd w:val="clear" w:color="auto" w:fill="D9EAF7"/>
            <w:tcMar>
              <w:top w:w="75" w:type="dxa"/>
              <w:left w:w="75" w:type="dxa"/>
              <w:bottom w:w="75" w:type="dxa"/>
              <w:right w:w="75" w:type="dxa"/>
            </w:tcMar>
            <w:vAlign w:val="center"/>
          </w:tcPr>
          <w:p w14:paraId="508EF3D3" w14:textId="77777777" w:rsidR="000001FA" w:rsidRPr="002B0A31" w:rsidRDefault="00000000">
            <w:pPr>
              <w:rPr>
                <w:rFonts w:ascii="Georgia Pro Cond" w:hAnsi="Georgia Pro Cond"/>
              </w:rPr>
            </w:pPr>
            <w:r w:rsidRPr="002B0A31">
              <w:rPr>
                <w:rFonts w:ascii="Georgia Pro Cond" w:hAnsi="Georgia Pro Cond"/>
                <w:b/>
              </w:rPr>
              <w:t>Committee Name</w:t>
            </w:r>
          </w:p>
        </w:tc>
        <w:tc>
          <w:tcPr>
            <w:tcW w:w="8388" w:type="dxa"/>
            <w:tcMar>
              <w:top w:w="75" w:type="dxa"/>
              <w:left w:w="75" w:type="dxa"/>
              <w:bottom w:w="75" w:type="dxa"/>
              <w:right w:w="75" w:type="dxa"/>
            </w:tcMar>
            <w:vAlign w:val="center"/>
          </w:tcPr>
          <w:p w14:paraId="20474197" w14:textId="77777777" w:rsidR="000001FA" w:rsidRPr="002B0A31" w:rsidRDefault="00000000">
            <w:pPr>
              <w:rPr>
                <w:rFonts w:ascii="Georgia Pro Cond" w:hAnsi="Georgia Pro Cond"/>
              </w:rPr>
            </w:pPr>
            <w:r w:rsidRPr="002B0A31">
              <w:rPr>
                <w:rFonts w:ascii="Georgia Pro Cond" w:hAnsi="Georgia Pro Cond"/>
              </w:rPr>
              <w:t>Faculty Affairs Policy Committee (FAPC)</w:t>
            </w:r>
          </w:p>
        </w:tc>
      </w:tr>
      <w:tr w:rsidR="000001FA" w:rsidRPr="002B0A31" w14:paraId="4571F14D" w14:textId="77777777" w:rsidTr="00E54606">
        <w:trPr>
          <w:jc w:val="center"/>
        </w:trPr>
        <w:tc>
          <w:tcPr>
            <w:tcW w:w="1980" w:type="dxa"/>
            <w:shd w:val="clear" w:color="auto" w:fill="D9EAF7"/>
            <w:tcMar>
              <w:top w:w="75" w:type="dxa"/>
              <w:left w:w="75" w:type="dxa"/>
              <w:bottom w:w="75" w:type="dxa"/>
              <w:right w:w="75" w:type="dxa"/>
            </w:tcMar>
            <w:vAlign w:val="center"/>
          </w:tcPr>
          <w:p w14:paraId="0BA000DA" w14:textId="77777777" w:rsidR="000001FA" w:rsidRPr="002B0A31" w:rsidRDefault="00000000">
            <w:pPr>
              <w:rPr>
                <w:rFonts w:ascii="Georgia Pro Cond" w:hAnsi="Georgia Pro Cond"/>
              </w:rPr>
            </w:pPr>
            <w:r w:rsidRPr="002B0A31">
              <w:rPr>
                <w:rFonts w:ascii="Georgia Pro Cond" w:hAnsi="Georgia Pro Cond"/>
                <w:b/>
              </w:rPr>
              <w:t>Academic Year</w:t>
            </w:r>
          </w:p>
        </w:tc>
        <w:tc>
          <w:tcPr>
            <w:tcW w:w="8388" w:type="dxa"/>
            <w:tcMar>
              <w:top w:w="75" w:type="dxa"/>
              <w:left w:w="75" w:type="dxa"/>
              <w:bottom w:w="75" w:type="dxa"/>
              <w:right w:w="75" w:type="dxa"/>
            </w:tcMar>
            <w:vAlign w:val="center"/>
          </w:tcPr>
          <w:p w14:paraId="2EA5A1E9" w14:textId="77777777" w:rsidR="000001FA" w:rsidRPr="002B0A31" w:rsidRDefault="00000000">
            <w:pPr>
              <w:rPr>
                <w:rFonts w:ascii="Georgia Pro Cond" w:hAnsi="Georgia Pro Cond"/>
              </w:rPr>
            </w:pPr>
            <w:r w:rsidRPr="002B0A31">
              <w:rPr>
                <w:rFonts w:ascii="Georgia Pro Cond" w:hAnsi="Georgia Pro Cond"/>
              </w:rPr>
              <w:t>2025–2026</w:t>
            </w:r>
          </w:p>
        </w:tc>
      </w:tr>
      <w:tr w:rsidR="000001FA" w:rsidRPr="002B0A31" w14:paraId="0520134E" w14:textId="77777777" w:rsidTr="00E54606">
        <w:trPr>
          <w:jc w:val="center"/>
        </w:trPr>
        <w:tc>
          <w:tcPr>
            <w:tcW w:w="1980" w:type="dxa"/>
            <w:shd w:val="clear" w:color="auto" w:fill="D9EAF7"/>
            <w:tcMar>
              <w:top w:w="75" w:type="dxa"/>
              <w:left w:w="75" w:type="dxa"/>
              <w:bottom w:w="75" w:type="dxa"/>
              <w:right w:w="75" w:type="dxa"/>
            </w:tcMar>
            <w:vAlign w:val="center"/>
          </w:tcPr>
          <w:p w14:paraId="699459DD" w14:textId="77777777" w:rsidR="000001FA" w:rsidRPr="002B0A31" w:rsidRDefault="00000000">
            <w:pPr>
              <w:rPr>
                <w:rFonts w:ascii="Georgia Pro Cond" w:hAnsi="Georgia Pro Cond"/>
              </w:rPr>
            </w:pPr>
            <w:r w:rsidRPr="002B0A31">
              <w:rPr>
                <w:rFonts w:ascii="Georgia Pro Cond" w:hAnsi="Georgia Pro Cond"/>
                <w:b/>
              </w:rPr>
              <w:t>Officers</w:t>
            </w:r>
          </w:p>
        </w:tc>
        <w:tc>
          <w:tcPr>
            <w:tcW w:w="8388" w:type="dxa"/>
            <w:tcMar>
              <w:top w:w="75" w:type="dxa"/>
              <w:left w:w="75" w:type="dxa"/>
              <w:bottom w:w="75" w:type="dxa"/>
              <w:right w:w="75" w:type="dxa"/>
            </w:tcMar>
            <w:vAlign w:val="center"/>
          </w:tcPr>
          <w:p w14:paraId="47C07E36" w14:textId="77777777" w:rsidR="000001FA" w:rsidRPr="002B0A31" w:rsidRDefault="00000000">
            <w:pPr>
              <w:rPr>
                <w:rFonts w:ascii="Georgia Pro Cond" w:hAnsi="Georgia Pro Cond"/>
              </w:rPr>
            </w:pPr>
            <w:r w:rsidRPr="002B0A31">
              <w:rPr>
                <w:rFonts w:ascii="Georgia Pro Cond" w:hAnsi="Georgia Pro Cond"/>
              </w:rPr>
              <w:t>Chair: Jennifer Flory | Vice-Chair: Sabrina Hom | Secretary: Amy Sumpter</w:t>
            </w:r>
          </w:p>
        </w:tc>
      </w:tr>
    </w:tbl>
    <w:p w14:paraId="4BE95069" w14:textId="77777777" w:rsidR="000001FA" w:rsidRPr="002B0A31" w:rsidRDefault="00000000">
      <w:pPr>
        <w:pStyle w:val="Heading1"/>
        <w:rPr>
          <w:rFonts w:ascii="Georgia Pro Cond" w:hAnsi="Georgia Pro Cond"/>
        </w:rPr>
      </w:pPr>
      <w:r w:rsidRPr="002B0A31">
        <w:rPr>
          <w:rFonts w:ascii="Georgia Pro Cond" w:hAnsi="Georgia Pro Cond"/>
        </w:rPr>
        <w:t>Committee Charge</w:t>
      </w:r>
    </w:p>
    <w:p w14:paraId="79874053" w14:textId="77777777" w:rsidR="000001FA" w:rsidRPr="002B0A31" w:rsidRDefault="00000000">
      <w:pPr>
        <w:rPr>
          <w:rFonts w:ascii="Georgia Pro Cond" w:hAnsi="Georgia Pro Cond"/>
        </w:rPr>
      </w:pPr>
      <w:r w:rsidRPr="002B0A31">
        <w:rPr>
          <w:rFonts w:ascii="Georgia Pro Cond" w:hAnsi="Georgia Pro Cond"/>
          <w:b/>
          <w:bCs/>
        </w:rPr>
        <w:t>Membership</w:t>
      </w:r>
      <w:r w:rsidRPr="002B0A31">
        <w:rPr>
          <w:rFonts w:ascii="Georgia Pro Cond" w:hAnsi="Georgia Pro Cond"/>
        </w:rPr>
        <w:t>. The Faculty Affairs Policy Committee shall have no fewer than eleven and no more than thirteen members: no fewer than nine and no more than eleven members from the Corps of Instruction faculty, at least seven of whom are elected faculty senators; the Chief Academic Officer or designee; and one member appointed by the University President.</w:t>
      </w:r>
    </w:p>
    <w:p w14:paraId="0A6AC1EC" w14:textId="77777777" w:rsidR="000001FA" w:rsidRPr="002B0A31" w:rsidRDefault="00000000">
      <w:pPr>
        <w:rPr>
          <w:rFonts w:ascii="Georgia Pro Cond" w:hAnsi="Georgia Pro Cond"/>
        </w:rPr>
      </w:pPr>
      <w:r w:rsidRPr="002B0A31">
        <w:rPr>
          <w:rFonts w:ascii="Georgia Pro Cond" w:hAnsi="Georgia Pro Cond"/>
          <w:b/>
          <w:bCs/>
        </w:rPr>
        <w:t>Scope</w:t>
      </w:r>
      <w:r w:rsidRPr="002B0A31">
        <w:rPr>
          <w:rFonts w:ascii="Georgia Pro Cond" w:hAnsi="Georgia Pro Cond"/>
        </w:rPr>
        <w:t xml:space="preserve">. FAPC considers policy relating to faculty welfare, including authorities, responsibilities, rights, recognitions, privileges, and opportunities. Its scope includes academic freedom, workload, compensation, recruitment, retention, promotion, tenure, </w:t>
      </w:r>
      <w:proofErr w:type="gramStart"/>
      <w:r w:rsidRPr="002B0A31">
        <w:rPr>
          <w:rFonts w:ascii="Georgia Pro Cond" w:hAnsi="Georgia Pro Cond"/>
        </w:rPr>
        <w:t>recognitions</w:t>
      </w:r>
      <w:proofErr w:type="gramEnd"/>
      <w:r w:rsidRPr="002B0A31">
        <w:rPr>
          <w:rFonts w:ascii="Georgia Pro Cond" w:hAnsi="Georgia Pro Cond"/>
        </w:rPr>
        <w:t>, development, and instructional support. The committee also advises on procedural matters affecting faculty welfare.</w:t>
      </w:r>
    </w:p>
    <w:p w14:paraId="5B69CDD4" w14:textId="77777777" w:rsidR="000001FA" w:rsidRPr="002B0A31" w:rsidRDefault="00000000">
      <w:pPr>
        <w:pStyle w:val="Heading1"/>
        <w:rPr>
          <w:rFonts w:ascii="Georgia Pro Cond" w:hAnsi="Georgia Pro Cond"/>
        </w:rPr>
      </w:pPr>
      <w:r w:rsidRPr="002B0A31">
        <w:rPr>
          <w:rFonts w:ascii="Georgia Pro Cond" w:hAnsi="Georgia Pro Cond"/>
        </w:rPr>
        <w:t>Committee Calendar</w:t>
      </w:r>
    </w:p>
    <w:p w14:paraId="5543CAD0" w14:textId="217BD6D6" w:rsidR="000001FA" w:rsidRPr="002B0A31" w:rsidRDefault="00000000">
      <w:pPr>
        <w:rPr>
          <w:rFonts w:ascii="Georgia Pro Cond" w:hAnsi="Georgia Pro Cond"/>
        </w:rPr>
      </w:pPr>
      <w:r w:rsidRPr="002B0A31">
        <w:rPr>
          <w:rFonts w:ascii="Georgia Pro Cond" w:hAnsi="Georgia Pro Cond"/>
        </w:rPr>
        <w:t xml:space="preserve">FAPC met on September 5, 2025; October 3, 2025; October 31, 2025; January 9, 2026; February 13, 2026; March 6, 2026; and April 3, 2026. </w:t>
      </w:r>
    </w:p>
    <w:p w14:paraId="2664F4B3" w14:textId="77777777" w:rsidR="000001FA" w:rsidRPr="002B0A31" w:rsidRDefault="00000000">
      <w:pPr>
        <w:pStyle w:val="Heading1"/>
        <w:rPr>
          <w:rFonts w:ascii="Georgia Pro Cond" w:hAnsi="Georgia Pro Cond"/>
        </w:rPr>
      </w:pPr>
      <w:r w:rsidRPr="002B0A31">
        <w:rPr>
          <w:rFonts w:ascii="Georgia Pro Cond" w:hAnsi="Georgia Pro Cond"/>
        </w:rPr>
        <w:t>Executive Summary</w:t>
      </w:r>
    </w:p>
    <w:p w14:paraId="55EDEB7A" w14:textId="77777777" w:rsidR="000001FA" w:rsidRPr="002B0A31" w:rsidRDefault="00000000">
      <w:pPr>
        <w:rPr>
          <w:rFonts w:ascii="Georgia Pro Cond" w:hAnsi="Georgia Pro Cond"/>
        </w:rPr>
      </w:pPr>
      <w:r w:rsidRPr="002B0A31">
        <w:rPr>
          <w:rFonts w:ascii="Georgia Pro Cond" w:hAnsi="Georgia Pro Cond"/>
        </w:rPr>
        <w:t>During 2025–2026, FAPC advanced three policy recommendations and conducted sustained advisory work on faculty workload, compensation, professional leave, faculty evaluation, post-tenure review recognition, and faculty capacity. The committee approved a Modified Operations Policy; revised faculty evaluation policies and forms to align with updated University System of Georgia language; and revised the Faculty Professional Leave Policy and associated application materials. The committee also established three working groups to study workload, professional leave, and recognition for positive post-tenure review outcomes.</w:t>
      </w:r>
    </w:p>
    <w:p w14:paraId="2215846A" w14:textId="77777777" w:rsidR="000001FA" w:rsidRPr="002B0A31" w:rsidRDefault="00000000">
      <w:pPr>
        <w:rPr>
          <w:rFonts w:ascii="Georgia Pro Cond" w:hAnsi="Georgia Pro Cond"/>
        </w:rPr>
      </w:pPr>
      <w:r w:rsidRPr="002B0A31">
        <w:rPr>
          <w:rFonts w:ascii="Georgia Pro Cond" w:hAnsi="Georgia Pro Cond"/>
        </w:rPr>
        <w:t>The committee’s work relied on comparative research, constituent feedback, consultation with ECUS and Academic Affairs, and review of institutional and USG policy. Deliberations identified recurring concerns about access to reliable institutional data, equity across academic units, the cost and staffing implications of policy changes, and the need for clear and internally consistent policy language. Several advisory matters remain appropriate for follow-up in 2026–2027.</w:t>
      </w:r>
    </w:p>
    <w:p w14:paraId="527AB610" w14:textId="77777777" w:rsidR="000001FA" w:rsidRPr="002B0A31" w:rsidRDefault="00000000">
      <w:pPr>
        <w:pStyle w:val="Heading1"/>
        <w:rPr>
          <w:rFonts w:ascii="Georgia Pro Cond" w:hAnsi="Georgia Pro Cond"/>
        </w:rPr>
      </w:pPr>
      <w:r w:rsidRPr="002B0A31">
        <w:rPr>
          <w:rFonts w:ascii="Georgia Pro Cond" w:hAnsi="Georgia Pro Cond"/>
        </w:rPr>
        <w:t>Committee Membership and Record of Attendance</w:t>
      </w:r>
    </w:p>
    <w:p w14:paraId="286C35B1" w14:textId="26ED9D12" w:rsidR="000001FA" w:rsidRPr="002B0A31" w:rsidRDefault="00000000">
      <w:pPr>
        <w:rPr>
          <w:rFonts w:ascii="Georgia Pro Cond" w:hAnsi="Georgia Pro Cond"/>
        </w:rPr>
      </w:pPr>
      <w:r w:rsidRPr="002B0A31">
        <w:rPr>
          <w:rFonts w:ascii="Georgia Pro Cond" w:hAnsi="Georgia Pro Cond"/>
        </w:rPr>
        <w:t xml:space="preserve">The committee had 12 members; seven constituted a quorum. </w:t>
      </w:r>
    </w:p>
    <w:tbl>
      <w:tblPr>
        <w:tblStyle w:val="TableGrid"/>
        <w:tblW w:w="0" w:type="auto"/>
        <w:jc w:val="center"/>
        <w:tblLayout w:type="fixed"/>
        <w:tblLook w:val="04A0" w:firstRow="1" w:lastRow="0" w:firstColumn="1" w:lastColumn="0" w:noHBand="0" w:noVBand="1"/>
      </w:tblPr>
      <w:tblGrid>
        <w:gridCol w:w="3703"/>
        <w:gridCol w:w="614"/>
        <w:gridCol w:w="721"/>
        <w:gridCol w:w="828"/>
        <w:gridCol w:w="614"/>
        <w:gridCol w:w="721"/>
        <w:gridCol w:w="614"/>
        <w:gridCol w:w="614"/>
      </w:tblGrid>
      <w:tr w:rsidR="00431F84" w:rsidRPr="002B0A31" w14:paraId="73DA8180" w14:textId="77777777" w:rsidTr="00431F84">
        <w:trPr>
          <w:tblHeader/>
          <w:jc w:val="center"/>
        </w:trPr>
        <w:tc>
          <w:tcPr>
            <w:tcW w:w="3703" w:type="dxa"/>
            <w:shd w:val="clear" w:color="auto" w:fill="17365D" w:themeFill="text2" w:themeFillShade="BF"/>
          </w:tcPr>
          <w:p w14:paraId="160B8195" w14:textId="77777777" w:rsidR="00431F84" w:rsidRPr="002B0A31" w:rsidRDefault="00431F84">
            <w:pPr>
              <w:jc w:val="center"/>
              <w:rPr>
                <w:rFonts w:ascii="Georgia Pro Cond" w:hAnsi="Georgia Pro Cond"/>
              </w:rPr>
            </w:pPr>
            <w:r w:rsidRPr="002B0A31">
              <w:rPr>
                <w:rFonts w:ascii="Georgia Pro Cond" w:hAnsi="Georgia Pro Cond"/>
                <w:b/>
                <w:color w:val="FFFFFF"/>
              </w:rPr>
              <w:t>Member / Status</w:t>
            </w:r>
          </w:p>
        </w:tc>
        <w:tc>
          <w:tcPr>
            <w:tcW w:w="614" w:type="dxa"/>
            <w:shd w:val="clear" w:color="auto" w:fill="17365D" w:themeFill="text2" w:themeFillShade="BF"/>
          </w:tcPr>
          <w:p w14:paraId="71E555A5" w14:textId="77777777" w:rsidR="00431F84" w:rsidRPr="002B0A31" w:rsidRDefault="00431F84">
            <w:pPr>
              <w:jc w:val="center"/>
              <w:rPr>
                <w:rFonts w:ascii="Georgia Pro Cond" w:hAnsi="Georgia Pro Cond"/>
              </w:rPr>
            </w:pPr>
            <w:r w:rsidRPr="002B0A31">
              <w:rPr>
                <w:rFonts w:ascii="Georgia Pro Cond" w:hAnsi="Georgia Pro Cond"/>
                <w:b/>
                <w:color w:val="FFFFFF"/>
              </w:rPr>
              <w:t>9/5</w:t>
            </w:r>
          </w:p>
        </w:tc>
        <w:tc>
          <w:tcPr>
            <w:tcW w:w="721" w:type="dxa"/>
            <w:shd w:val="clear" w:color="auto" w:fill="17365D" w:themeFill="text2" w:themeFillShade="BF"/>
          </w:tcPr>
          <w:p w14:paraId="4223EFE1" w14:textId="77777777" w:rsidR="00431F84" w:rsidRPr="002B0A31" w:rsidRDefault="00431F84">
            <w:pPr>
              <w:jc w:val="center"/>
              <w:rPr>
                <w:rFonts w:ascii="Georgia Pro Cond" w:hAnsi="Georgia Pro Cond"/>
              </w:rPr>
            </w:pPr>
            <w:r w:rsidRPr="002B0A31">
              <w:rPr>
                <w:rFonts w:ascii="Georgia Pro Cond" w:hAnsi="Georgia Pro Cond"/>
                <w:b/>
                <w:color w:val="FFFFFF"/>
              </w:rPr>
              <w:t>10/3</w:t>
            </w:r>
          </w:p>
        </w:tc>
        <w:tc>
          <w:tcPr>
            <w:tcW w:w="828" w:type="dxa"/>
            <w:shd w:val="clear" w:color="auto" w:fill="17365D" w:themeFill="text2" w:themeFillShade="BF"/>
          </w:tcPr>
          <w:p w14:paraId="59AD0C99" w14:textId="77777777" w:rsidR="00431F84" w:rsidRPr="002B0A31" w:rsidRDefault="00431F84">
            <w:pPr>
              <w:jc w:val="center"/>
              <w:rPr>
                <w:rFonts w:ascii="Georgia Pro Cond" w:hAnsi="Georgia Pro Cond"/>
              </w:rPr>
            </w:pPr>
            <w:r w:rsidRPr="002B0A31">
              <w:rPr>
                <w:rFonts w:ascii="Georgia Pro Cond" w:hAnsi="Georgia Pro Cond"/>
                <w:b/>
                <w:color w:val="FFFFFF"/>
              </w:rPr>
              <w:t>10/31</w:t>
            </w:r>
          </w:p>
        </w:tc>
        <w:tc>
          <w:tcPr>
            <w:tcW w:w="614" w:type="dxa"/>
            <w:shd w:val="clear" w:color="auto" w:fill="17365D" w:themeFill="text2" w:themeFillShade="BF"/>
          </w:tcPr>
          <w:p w14:paraId="78425566" w14:textId="77777777" w:rsidR="00431F84" w:rsidRPr="002B0A31" w:rsidRDefault="00431F84">
            <w:pPr>
              <w:jc w:val="center"/>
              <w:rPr>
                <w:rFonts w:ascii="Georgia Pro Cond" w:hAnsi="Georgia Pro Cond"/>
              </w:rPr>
            </w:pPr>
            <w:r w:rsidRPr="002B0A31">
              <w:rPr>
                <w:rFonts w:ascii="Georgia Pro Cond" w:hAnsi="Georgia Pro Cond"/>
                <w:b/>
                <w:color w:val="FFFFFF"/>
              </w:rPr>
              <w:t>1/9</w:t>
            </w:r>
          </w:p>
        </w:tc>
        <w:tc>
          <w:tcPr>
            <w:tcW w:w="721" w:type="dxa"/>
            <w:shd w:val="clear" w:color="auto" w:fill="17365D" w:themeFill="text2" w:themeFillShade="BF"/>
          </w:tcPr>
          <w:p w14:paraId="2F470090" w14:textId="77777777" w:rsidR="00431F84" w:rsidRPr="002B0A31" w:rsidRDefault="00431F84">
            <w:pPr>
              <w:jc w:val="center"/>
              <w:rPr>
                <w:rFonts w:ascii="Georgia Pro Cond" w:hAnsi="Georgia Pro Cond"/>
              </w:rPr>
            </w:pPr>
            <w:r w:rsidRPr="002B0A31">
              <w:rPr>
                <w:rFonts w:ascii="Georgia Pro Cond" w:hAnsi="Georgia Pro Cond"/>
                <w:b/>
                <w:color w:val="FFFFFF"/>
              </w:rPr>
              <w:t>2/13</w:t>
            </w:r>
          </w:p>
        </w:tc>
        <w:tc>
          <w:tcPr>
            <w:tcW w:w="614" w:type="dxa"/>
            <w:shd w:val="clear" w:color="auto" w:fill="17365D" w:themeFill="text2" w:themeFillShade="BF"/>
          </w:tcPr>
          <w:p w14:paraId="535031D0" w14:textId="77777777" w:rsidR="00431F84" w:rsidRPr="002B0A31" w:rsidRDefault="00431F84">
            <w:pPr>
              <w:jc w:val="center"/>
              <w:rPr>
                <w:rFonts w:ascii="Georgia Pro Cond" w:hAnsi="Georgia Pro Cond"/>
              </w:rPr>
            </w:pPr>
            <w:r w:rsidRPr="002B0A31">
              <w:rPr>
                <w:rFonts w:ascii="Georgia Pro Cond" w:hAnsi="Georgia Pro Cond"/>
                <w:b/>
                <w:color w:val="FFFFFF"/>
              </w:rPr>
              <w:t>3/6</w:t>
            </w:r>
          </w:p>
        </w:tc>
        <w:tc>
          <w:tcPr>
            <w:tcW w:w="614" w:type="dxa"/>
            <w:shd w:val="clear" w:color="auto" w:fill="17365D" w:themeFill="text2" w:themeFillShade="BF"/>
          </w:tcPr>
          <w:p w14:paraId="46DDB38E" w14:textId="77777777" w:rsidR="00431F84" w:rsidRPr="002B0A31" w:rsidRDefault="00431F84">
            <w:pPr>
              <w:jc w:val="center"/>
              <w:rPr>
                <w:rFonts w:ascii="Georgia Pro Cond" w:hAnsi="Georgia Pro Cond"/>
              </w:rPr>
            </w:pPr>
            <w:r w:rsidRPr="002B0A31">
              <w:rPr>
                <w:rFonts w:ascii="Georgia Pro Cond" w:hAnsi="Georgia Pro Cond"/>
                <w:b/>
                <w:color w:val="FFFFFF"/>
              </w:rPr>
              <w:t>4/3</w:t>
            </w:r>
          </w:p>
        </w:tc>
      </w:tr>
      <w:tr w:rsidR="00431F84" w:rsidRPr="002B0A31" w14:paraId="447BE382" w14:textId="77777777" w:rsidTr="00431F84">
        <w:trPr>
          <w:jc w:val="center"/>
        </w:trPr>
        <w:tc>
          <w:tcPr>
            <w:tcW w:w="3703" w:type="dxa"/>
            <w:tcMar>
              <w:top w:w="55" w:type="dxa"/>
              <w:left w:w="45" w:type="dxa"/>
              <w:bottom w:w="55" w:type="dxa"/>
              <w:right w:w="45" w:type="dxa"/>
            </w:tcMar>
            <w:vAlign w:val="center"/>
          </w:tcPr>
          <w:p w14:paraId="2F54EA63" w14:textId="77777777" w:rsidR="00431F84" w:rsidRPr="002B0A31" w:rsidRDefault="00431F84">
            <w:pPr>
              <w:rPr>
                <w:rFonts w:ascii="Georgia Pro Cond" w:hAnsi="Georgia Pro Cond"/>
              </w:rPr>
            </w:pPr>
            <w:r w:rsidRPr="002B0A31">
              <w:rPr>
                <w:rFonts w:ascii="Georgia Pro Cond" w:hAnsi="Georgia Pro Cond"/>
                <w:sz w:val="16"/>
              </w:rPr>
              <w:t>Jennifer Flory — Chair; elected faculty senator</w:t>
            </w:r>
          </w:p>
        </w:tc>
        <w:tc>
          <w:tcPr>
            <w:tcW w:w="614" w:type="dxa"/>
            <w:tcMar>
              <w:top w:w="55" w:type="dxa"/>
              <w:left w:w="45" w:type="dxa"/>
              <w:bottom w:w="55" w:type="dxa"/>
              <w:right w:w="45" w:type="dxa"/>
            </w:tcMar>
            <w:vAlign w:val="center"/>
          </w:tcPr>
          <w:p w14:paraId="6F8861C3" w14:textId="77777777" w:rsidR="00431F84" w:rsidRPr="002B0A31" w:rsidRDefault="00431F84">
            <w:pPr>
              <w:jc w:val="center"/>
              <w:rPr>
                <w:rFonts w:ascii="Georgia Pro Cond" w:hAnsi="Georgia Pro Cond"/>
              </w:rPr>
            </w:pPr>
            <w:r w:rsidRPr="002B0A31">
              <w:rPr>
                <w:rFonts w:ascii="Georgia Pro Cond" w:hAnsi="Georgia Pro Cond"/>
                <w:sz w:val="16"/>
              </w:rPr>
              <w:t>P</w:t>
            </w:r>
          </w:p>
        </w:tc>
        <w:tc>
          <w:tcPr>
            <w:tcW w:w="721" w:type="dxa"/>
            <w:tcMar>
              <w:top w:w="55" w:type="dxa"/>
              <w:left w:w="45" w:type="dxa"/>
              <w:bottom w:w="55" w:type="dxa"/>
              <w:right w:w="45" w:type="dxa"/>
            </w:tcMar>
            <w:vAlign w:val="center"/>
          </w:tcPr>
          <w:p w14:paraId="28C9ECA3" w14:textId="6B3D1BC2"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828" w:type="dxa"/>
            <w:tcMar>
              <w:top w:w="55" w:type="dxa"/>
              <w:left w:w="45" w:type="dxa"/>
              <w:bottom w:w="55" w:type="dxa"/>
              <w:right w:w="45" w:type="dxa"/>
            </w:tcMar>
            <w:vAlign w:val="center"/>
          </w:tcPr>
          <w:p w14:paraId="05E66662" w14:textId="423490B0"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43297084" w14:textId="7CBB3538"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721" w:type="dxa"/>
            <w:tcMar>
              <w:top w:w="55" w:type="dxa"/>
              <w:left w:w="45" w:type="dxa"/>
              <w:bottom w:w="55" w:type="dxa"/>
              <w:right w:w="45" w:type="dxa"/>
            </w:tcMar>
            <w:vAlign w:val="center"/>
          </w:tcPr>
          <w:p w14:paraId="43BF0DDE" w14:textId="07CE1729"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7BA43DEA" w14:textId="0E8F7FAF"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61FBD35E" w14:textId="357FC66C" w:rsidR="00431F84" w:rsidRPr="002B0A31" w:rsidRDefault="00431F84">
            <w:pPr>
              <w:jc w:val="center"/>
              <w:rPr>
                <w:rFonts w:ascii="Georgia Pro Cond" w:hAnsi="Georgia Pro Cond"/>
              </w:rPr>
            </w:pPr>
            <w:r w:rsidRPr="002B0A31">
              <w:rPr>
                <w:rFonts w:ascii="Georgia Pro Cond" w:hAnsi="Georgia Pro Cond"/>
                <w:sz w:val="16"/>
                <w:szCs w:val="16"/>
              </w:rPr>
              <w:t>P</w:t>
            </w:r>
          </w:p>
        </w:tc>
      </w:tr>
      <w:tr w:rsidR="00431F84" w:rsidRPr="002B0A31" w14:paraId="69F36019" w14:textId="77777777" w:rsidTr="00431F84">
        <w:trPr>
          <w:jc w:val="center"/>
        </w:trPr>
        <w:tc>
          <w:tcPr>
            <w:tcW w:w="3703" w:type="dxa"/>
            <w:tcMar>
              <w:top w:w="55" w:type="dxa"/>
              <w:left w:w="45" w:type="dxa"/>
              <w:bottom w:w="55" w:type="dxa"/>
              <w:right w:w="45" w:type="dxa"/>
            </w:tcMar>
            <w:vAlign w:val="center"/>
          </w:tcPr>
          <w:p w14:paraId="28053E9A" w14:textId="77777777" w:rsidR="00431F84" w:rsidRPr="002B0A31" w:rsidRDefault="00431F84">
            <w:pPr>
              <w:rPr>
                <w:rFonts w:ascii="Georgia Pro Cond" w:hAnsi="Georgia Pro Cond"/>
              </w:rPr>
            </w:pPr>
            <w:r w:rsidRPr="002B0A31">
              <w:rPr>
                <w:rFonts w:ascii="Georgia Pro Cond" w:hAnsi="Georgia Pro Cond"/>
                <w:sz w:val="16"/>
              </w:rPr>
              <w:t>Sabrina Hom — Vice-Chair; elected faculty senator</w:t>
            </w:r>
          </w:p>
        </w:tc>
        <w:tc>
          <w:tcPr>
            <w:tcW w:w="614" w:type="dxa"/>
            <w:tcMar>
              <w:top w:w="55" w:type="dxa"/>
              <w:left w:w="45" w:type="dxa"/>
              <w:bottom w:w="55" w:type="dxa"/>
              <w:right w:w="45" w:type="dxa"/>
            </w:tcMar>
            <w:vAlign w:val="center"/>
          </w:tcPr>
          <w:p w14:paraId="530EFBC4" w14:textId="77777777" w:rsidR="00431F84" w:rsidRPr="002B0A31" w:rsidRDefault="00431F84">
            <w:pPr>
              <w:jc w:val="center"/>
              <w:rPr>
                <w:rFonts w:ascii="Georgia Pro Cond" w:hAnsi="Georgia Pro Cond"/>
              </w:rPr>
            </w:pPr>
            <w:r w:rsidRPr="002B0A31">
              <w:rPr>
                <w:rFonts w:ascii="Georgia Pro Cond" w:hAnsi="Georgia Pro Cond"/>
                <w:sz w:val="16"/>
              </w:rPr>
              <w:t>P</w:t>
            </w:r>
          </w:p>
        </w:tc>
        <w:tc>
          <w:tcPr>
            <w:tcW w:w="721" w:type="dxa"/>
            <w:tcMar>
              <w:top w:w="55" w:type="dxa"/>
              <w:left w:w="45" w:type="dxa"/>
              <w:bottom w:w="55" w:type="dxa"/>
              <w:right w:w="45" w:type="dxa"/>
            </w:tcMar>
            <w:vAlign w:val="center"/>
          </w:tcPr>
          <w:p w14:paraId="79186DCF" w14:textId="622549E2"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828" w:type="dxa"/>
            <w:tcMar>
              <w:top w:w="55" w:type="dxa"/>
              <w:left w:w="45" w:type="dxa"/>
              <w:bottom w:w="55" w:type="dxa"/>
              <w:right w:w="45" w:type="dxa"/>
            </w:tcMar>
            <w:vAlign w:val="center"/>
          </w:tcPr>
          <w:p w14:paraId="2476C52A" w14:textId="672A67C1"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38E324A0" w14:textId="5405201C"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721" w:type="dxa"/>
            <w:tcMar>
              <w:top w:w="55" w:type="dxa"/>
              <w:left w:w="45" w:type="dxa"/>
              <w:bottom w:w="55" w:type="dxa"/>
              <w:right w:w="45" w:type="dxa"/>
            </w:tcMar>
            <w:vAlign w:val="center"/>
          </w:tcPr>
          <w:p w14:paraId="7817EA0E" w14:textId="578C9D66"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060E7EBC" w14:textId="2E6C6B89"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6D4A8B87" w14:textId="3009FB33" w:rsidR="00431F84" w:rsidRPr="002B0A31" w:rsidRDefault="00431F84">
            <w:pPr>
              <w:jc w:val="center"/>
              <w:rPr>
                <w:rFonts w:ascii="Georgia Pro Cond" w:hAnsi="Georgia Pro Cond"/>
              </w:rPr>
            </w:pPr>
            <w:r w:rsidRPr="002B0A31">
              <w:rPr>
                <w:rFonts w:ascii="Georgia Pro Cond" w:hAnsi="Georgia Pro Cond"/>
                <w:sz w:val="16"/>
                <w:szCs w:val="16"/>
              </w:rPr>
              <w:t>P</w:t>
            </w:r>
          </w:p>
        </w:tc>
      </w:tr>
      <w:tr w:rsidR="00431F84" w:rsidRPr="002B0A31" w14:paraId="2D912DF1" w14:textId="77777777" w:rsidTr="00431F84">
        <w:trPr>
          <w:jc w:val="center"/>
        </w:trPr>
        <w:tc>
          <w:tcPr>
            <w:tcW w:w="3703" w:type="dxa"/>
            <w:tcMar>
              <w:top w:w="55" w:type="dxa"/>
              <w:left w:w="45" w:type="dxa"/>
              <w:bottom w:w="55" w:type="dxa"/>
              <w:right w:w="45" w:type="dxa"/>
            </w:tcMar>
            <w:vAlign w:val="center"/>
          </w:tcPr>
          <w:p w14:paraId="1C3DDD67" w14:textId="77777777" w:rsidR="00431F84" w:rsidRPr="002B0A31" w:rsidRDefault="00431F84">
            <w:pPr>
              <w:rPr>
                <w:rFonts w:ascii="Georgia Pro Cond" w:hAnsi="Georgia Pro Cond"/>
              </w:rPr>
            </w:pPr>
            <w:r w:rsidRPr="002B0A31">
              <w:rPr>
                <w:rFonts w:ascii="Georgia Pro Cond" w:hAnsi="Georgia Pro Cond"/>
                <w:sz w:val="16"/>
              </w:rPr>
              <w:t>Amy Sumpter — Secretary; elected faculty senator</w:t>
            </w:r>
          </w:p>
        </w:tc>
        <w:tc>
          <w:tcPr>
            <w:tcW w:w="614" w:type="dxa"/>
            <w:tcMar>
              <w:top w:w="55" w:type="dxa"/>
              <w:left w:w="45" w:type="dxa"/>
              <w:bottom w:w="55" w:type="dxa"/>
              <w:right w:w="45" w:type="dxa"/>
            </w:tcMar>
            <w:vAlign w:val="center"/>
          </w:tcPr>
          <w:p w14:paraId="67E78D22" w14:textId="77777777" w:rsidR="00431F84" w:rsidRPr="002B0A31" w:rsidRDefault="00431F84">
            <w:pPr>
              <w:jc w:val="center"/>
              <w:rPr>
                <w:rFonts w:ascii="Georgia Pro Cond" w:hAnsi="Georgia Pro Cond"/>
              </w:rPr>
            </w:pPr>
            <w:r w:rsidRPr="002B0A31">
              <w:rPr>
                <w:rFonts w:ascii="Georgia Pro Cond" w:hAnsi="Georgia Pro Cond"/>
                <w:sz w:val="16"/>
              </w:rPr>
              <w:t>P</w:t>
            </w:r>
          </w:p>
        </w:tc>
        <w:tc>
          <w:tcPr>
            <w:tcW w:w="721" w:type="dxa"/>
            <w:tcMar>
              <w:top w:w="55" w:type="dxa"/>
              <w:left w:w="45" w:type="dxa"/>
              <w:bottom w:w="55" w:type="dxa"/>
              <w:right w:w="45" w:type="dxa"/>
            </w:tcMar>
            <w:vAlign w:val="center"/>
          </w:tcPr>
          <w:p w14:paraId="20B2FEEA" w14:textId="622549E2"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828" w:type="dxa"/>
            <w:tcMar>
              <w:top w:w="55" w:type="dxa"/>
              <w:left w:w="45" w:type="dxa"/>
              <w:bottom w:w="55" w:type="dxa"/>
              <w:right w:w="45" w:type="dxa"/>
            </w:tcMar>
            <w:vAlign w:val="center"/>
          </w:tcPr>
          <w:p w14:paraId="57A78A63" w14:textId="672A67C1"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2C3545DF" w14:textId="5405201C"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721" w:type="dxa"/>
            <w:tcMar>
              <w:top w:w="55" w:type="dxa"/>
              <w:left w:w="45" w:type="dxa"/>
              <w:bottom w:w="55" w:type="dxa"/>
              <w:right w:w="45" w:type="dxa"/>
            </w:tcMar>
            <w:vAlign w:val="center"/>
          </w:tcPr>
          <w:p w14:paraId="4CEC3BB1" w14:textId="578C9D66"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06F04639" w14:textId="2E6C6B89"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6A570357" w14:textId="3009FB33"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r>
      <w:tr w:rsidR="00431F84" w:rsidRPr="002B0A31" w14:paraId="63F1D7A1" w14:textId="77777777" w:rsidTr="00431F84">
        <w:trPr>
          <w:jc w:val="center"/>
        </w:trPr>
        <w:tc>
          <w:tcPr>
            <w:tcW w:w="3703" w:type="dxa"/>
            <w:tcMar>
              <w:top w:w="55" w:type="dxa"/>
              <w:left w:w="45" w:type="dxa"/>
              <w:bottom w:w="55" w:type="dxa"/>
              <w:right w:w="45" w:type="dxa"/>
            </w:tcMar>
            <w:vAlign w:val="center"/>
          </w:tcPr>
          <w:p w14:paraId="764E5D89" w14:textId="77777777" w:rsidR="00431F84" w:rsidRPr="002B0A31" w:rsidRDefault="00431F84">
            <w:pPr>
              <w:rPr>
                <w:rFonts w:ascii="Georgia Pro Cond" w:hAnsi="Georgia Pro Cond"/>
              </w:rPr>
            </w:pPr>
            <w:r w:rsidRPr="002B0A31">
              <w:rPr>
                <w:rFonts w:ascii="Georgia Pro Cond" w:hAnsi="Georgia Pro Cond"/>
                <w:sz w:val="16"/>
              </w:rPr>
              <w:t>Bekir Mugayitoglu — elected faculty senator</w:t>
            </w:r>
          </w:p>
        </w:tc>
        <w:tc>
          <w:tcPr>
            <w:tcW w:w="614" w:type="dxa"/>
            <w:tcMar>
              <w:top w:w="55" w:type="dxa"/>
              <w:left w:w="45" w:type="dxa"/>
              <w:bottom w:w="55" w:type="dxa"/>
              <w:right w:w="45" w:type="dxa"/>
            </w:tcMar>
            <w:vAlign w:val="center"/>
          </w:tcPr>
          <w:p w14:paraId="2D2CCBDD" w14:textId="77777777" w:rsidR="00431F84" w:rsidRPr="002B0A31" w:rsidRDefault="00431F84">
            <w:pPr>
              <w:jc w:val="center"/>
              <w:rPr>
                <w:rFonts w:ascii="Georgia Pro Cond" w:hAnsi="Georgia Pro Cond"/>
              </w:rPr>
            </w:pPr>
            <w:r w:rsidRPr="002B0A31">
              <w:rPr>
                <w:rFonts w:ascii="Georgia Pro Cond" w:hAnsi="Georgia Pro Cond"/>
                <w:sz w:val="16"/>
              </w:rPr>
              <w:t>P</w:t>
            </w:r>
          </w:p>
        </w:tc>
        <w:tc>
          <w:tcPr>
            <w:tcW w:w="721" w:type="dxa"/>
            <w:tcMar>
              <w:top w:w="55" w:type="dxa"/>
              <w:left w:w="45" w:type="dxa"/>
              <w:bottom w:w="55" w:type="dxa"/>
              <w:right w:w="45" w:type="dxa"/>
            </w:tcMar>
            <w:vAlign w:val="center"/>
          </w:tcPr>
          <w:p w14:paraId="72A23E69" w14:textId="370BAAEA"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828" w:type="dxa"/>
            <w:tcMar>
              <w:top w:w="55" w:type="dxa"/>
              <w:left w:w="45" w:type="dxa"/>
              <w:bottom w:w="55" w:type="dxa"/>
              <w:right w:w="45" w:type="dxa"/>
            </w:tcMar>
            <w:vAlign w:val="center"/>
          </w:tcPr>
          <w:p w14:paraId="0C5453E4" w14:textId="77777777" w:rsidR="00431F84" w:rsidRPr="002B0A31" w:rsidRDefault="00431F84">
            <w:pPr>
              <w:jc w:val="center"/>
              <w:rPr>
                <w:rFonts w:ascii="Georgia Pro Cond" w:hAnsi="Georgia Pro Cond"/>
              </w:rPr>
            </w:pPr>
            <w:r w:rsidRPr="002B0A31">
              <w:rPr>
                <w:rFonts w:ascii="Georgia Pro Cond" w:hAnsi="Georgia Pro Cond"/>
                <w:sz w:val="16"/>
              </w:rPr>
              <w:t>R</w:t>
            </w:r>
          </w:p>
        </w:tc>
        <w:tc>
          <w:tcPr>
            <w:tcW w:w="614" w:type="dxa"/>
            <w:tcMar>
              <w:top w:w="55" w:type="dxa"/>
              <w:left w:w="45" w:type="dxa"/>
              <w:bottom w:w="55" w:type="dxa"/>
              <w:right w:w="45" w:type="dxa"/>
            </w:tcMar>
            <w:vAlign w:val="center"/>
          </w:tcPr>
          <w:p w14:paraId="74CE464C" w14:textId="6D861B80"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721" w:type="dxa"/>
            <w:tcMar>
              <w:top w:w="55" w:type="dxa"/>
              <w:left w:w="45" w:type="dxa"/>
              <w:bottom w:w="55" w:type="dxa"/>
              <w:right w:w="45" w:type="dxa"/>
            </w:tcMar>
            <w:vAlign w:val="center"/>
          </w:tcPr>
          <w:p w14:paraId="019ED19F" w14:textId="1D84B842"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53D1388A" w14:textId="0689D16E"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721A3845" w14:textId="1251A51B" w:rsidR="00431F84" w:rsidRPr="002B0A31" w:rsidRDefault="00431F84">
            <w:pPr>
              <w:jc w:val="center"/>
              <w:rPr>
                <w:rFonts w:ascii="Georgia Pro Cond" w:hAnsi="Georgia Pro Cond"/>
              </w:rPr>
            </w:pPr>
            <w:r w:rsidRPr="002B0A31">
              <w:rPr>
                <w:rFonts w:ascii="Georgia Pro Cond" w:hAnsi="Georgia Pro Cond"/>
                <w:sz w:val="16"/>
                <w:szCs w:val="16"/>
              </w:rPr>
              <w:t>P</w:t>
            </w:r>
          </w:p>
        </w:tc>
      </w:tr>
      <w:tr w:rsidR="00431F84" w:rsidRPr="002B0A31" w14:paraId="60F1CEB8" w14:textId="77777777" w:rsidTr="00431F84">
        <w:trPr>
          <w:jc w:val="center"/>
        </w:trPr>
        <w:tc>
          <w:tcPr>
            <w:tcW w:w="3703" w:type="dxa"/>
            <w:tcMar>
              <w:top w:w="55" w:type="dxa"/>
              <w:left w:w="45" w:type="dxa"/>
              <w:bottom w:w="55" w:type="dxa"/>
              <w:right w:w="45" w:type="dxa"/>
            </w:tcMar>
            <w:vAlign w:val="center"/>
          </w:tcPr>
          <w:p w14:paraId="127863B1" w14:textId="77777777" w:rsidR="00431F84" w:rsidRPr="002B0A31" w:rsidRDefault="00431F84">
            <w:pPr>
              <w:rPr>
                <w:rFonts w:ascii="Georgia Pro Cond" w:hAnsi="Georgia Pro Cond"/>
              </w:rPr>
            </w:pPr>
            <w:r w:rsidRPr="002B0A31">
              <w:rPr>
                <w:rFonts w:ascii="Georgia Pro Cond" w:hAnsi="Georgia Pro Cond"/>
                <w:sz w:val="16"/>
              </w:rPr>
              <w:t>Jamie Downing — elected faculty senator</w:t>
            </w:r>
          </w:p>
        </w:tc>
        <w:tc>
          <w:tcPr>
            <w:tcW w:w="614" w:type="dxa"/>
            <w:tcMar>
              <w:top w:w="55" w:type="dxa"/>
              <w:left w:w="45" w:type="dxa"/>
              <w:bottom w:w="55" w:type="dxa"/>
              <w:right w:w="45" w:type="dxa"/>
            </w:tcMar>
            <w:vAlign w:val="center"/>
          </w:tcPr>
          <w:p w14:paraId="694AB9DA" w14:textId="77777777" w:rsidR="00431F84" w:rsidRPr="002B0A31" w:rsidRDefault="00431F84">
            <w:pPr>
              <w:jc w:val="center"/>
              <w:rPr>
                <w:rFonts w:ascii="Georgia Pro Cond" w:hAnsi="Georgia Pro Cond"/>
              </w:rPr>
            </w:pPr>
            <w:r w:rsidRPr="002B0A31">
              <w:rPr>
                <w:rFonts w:ascii="Georgia Pro Cond" w:hAnsi="Georgia Pro Cond"/>
                <w:sz w:val="16"/>
              </w:rPr>
              <w:t>P</w:t>
            </w:r>
          </w:p>
        </w:tc>
        <w:tc>
          <w:tcPr>
            <w:tcW w:w="721" w:type="dxa"/>
            <w:tcMar>
              <w:top w:w="55" w:type="dxa"/>
              <w:left w:w="45" w:type="dxa"/>
              <w:bottom w:w="55" w:type="dxa"/>
              <w:right w:w="45" w:type="dxa"/>
            </w:tcMar>
            <w:vAlign w:val="center"/>
          </w:tcPr>
          <w:p w14:paraId="1CB56AE9" w14:textId="622549E2"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828" w:type="dxa"/>
            <w:tcMar>
              <w:top w:w="55" w:type="dxa"/>
              <w:left w:w="45" w:type="dxa"/>
              <w:bottom w:w="55" w:type="dxa"/>
              <w:right w:w="45" w:type="dxa"/>
            </w:tcMar>
            <w:vAlign w:val="center"/>
          </w:tcPr>
          <w:p w14:paraId="5DF64973" w14:textId="672A67C1"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7A265C3D" w14:textId="5405201C"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721" w:type="dxa"/>
            <w:tcMar>
              <w:top w:w="55" w:type="dxa"/>
              <w:left w:w="45" w:type="dxa"/>
              <w:bottom w:w="55" w:type="dxa"/>
              <w:right w:w="45" w:type="dxa"/>
            </w:tcMar>
            <w:vAlign w:val="center"/>
          </w:tcPr>
          <w:p w14:paraId="15736BB1" w14:textId="578C9D66"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54A4CD10" w14:textId="2E6C6B89"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0C18EB8F" w14:textId="3009FB33"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r>
      <w:tr w:rsidR="00431F84" w:rsidRPr="002B0A31" w14:paraId="4C04D64E" w14:textId="77777777" w:rsidTr="00431F84">
        <w:trPr>
          <w:jc w:val="center"/>
        </w:trPr>
        <w:tc>
          <w:tcPr>
            <w:tcW w:w="3703" w:type="dxa"/>
            <w:tcMar>
              <w:top w:w="55" w:type="dxa"/>
              <w:left w:w="45" w:type="dxa"/>
              <w:bottom w:w="55" w:type="dxa"/>
              <w:right w:w="45" w:type="dxa"/>
            </w:tcMar>
            <w:vAlign w:val="center"/>
          </w:tcPr>
          <w:p w14:paraId="15B78795" w14:textId="77777777" w:rsidR="00431F84" w:rsidRPr="002B0A31" w:rsidRDefault="00431F84">
            <w:pPr>
              <w:rPr>
                <w:rFonts w:ascii="Georgia Pro Cond" w:hAnsi="Georgia Pro Cond"/>
              </w:rPr>
            </w:pPr>
            <w:r w:rsidRPr="002B0A31">
              <w:rPr>
                <w:rFonts w:ascii="Georgia Pro Cond" w:hAnsi="Georgia Pro Cond"/>
                <w:sz w:val="16"/>
              </w:rPr>
              <w:t>Aric Wilhau — elected faculty senator</w:t>
            </w:r>
          </w:p>
        </w:tc>
        <w:tc>
          <w:tcPr>
            <w:tcW w:w="614" w:type="dxa"/>
            <w:tcMar>
              <w:top w:w="55" w:type="dxa"/>
              <w:left w:w="45" w:type="dxa"/>
              <w:bottom w:w="55" w:type="dxa"/>
              <w:right w:w="45" w:type="dxa"/>
            </w:tcMar>
            <w:vAlign w:val="center"/>
          </w:tcPr>
          <w:p w14:paraId="329F1ADE" w14:textId="77777777" w:rsidR="00431F84" w:rsidRPr="002B0A31" w:rsidRDefault="00431F84">
            <w:pPr>
              <w:jc w:val="center"/>
              <w:rPr>
                <w:rFonts w:ascii="Georgia Pro Cond" w:hAnsi="Georgia Pro Cond"/>
              </w:rPr>
            </w:pPr>
            <w:r w:rsidRPr="002B0A31">
              <w:rPr>
                <w:rFonts w:ascii="Georgia Pro Cond" w:hAnsi="Georgia Pro Cond"/>
                <w:sz w:val="16"/>
              </w:rPr>
              <w:t>P</w:t>
            </w:r>
          </w:p>
        </w:tc>
        <w:tc>
          <w:tcPr>
            <w:tcW w:w="721" w:type="dxa"/>
            <w:tcMar>
              <w:top w:w="55" w:type="dxa"/>
              <w:left w:w="45" w:type="dxa"/>
              <w:bottom w:w="55" w:type="dxa"/>
              <w:right w:w="45" w:type="dxa"/>
            </w:tcMar>
            <w:vAlign w:val="center"/>
          </w:tcPr>
          <w:p w14:paraId="435084AA" w14:textId="370BAAEA"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828" w:type="dxa"/>
            <w:tcMar>
              <w:top w:w="55" w:type="dxa"/>
              <w:left w:w="45" w:type="dxa"/>
              <w:bottom w:w="55" w:type="dxa"/>
              <w:right w:w="45" w:type="dxa"/>
            </w:tcMar>
            <w:vAlign w:val="center"/>
          </w:tcPr>
          <w:p w14:paraId="4A905E44" w14:textId="77777777" w:rsidR="00431F84" w:rsidRPr="002B0A31" w:rsidRDefault="00431F84" w:rsidP="1466C95F">
            <w:pPr>
              <w:jc w:val="center"/>
              <w:rPr>
                <w:rFonts w:ascii="Georgia Pro Cond" w:hAnsi="Georgia Pro Cond"/>
              </w:rPr>
            </w:pPr>
            <w:r w:rsidRPr="002B0A31">
              <w:rPr>
                <w:rFonts w:ascii="Georgia Pro Cond" w:hAnsi="Georgia Pro Cond"/>
                <w:sz w:val="16"/>
                <w:szCs w:val="16"/>
              </w:rPr>
              <w:t>R</w:t>
            </w:r>
          </w:p>
        </w:tc>
        <w:tc>
          <w:tcPr>
            <w:tcW w:w="614" w:type="dxa"/>
            <w:tcMar>
              <w:top w:w="55" w:type="dxa"/>
              <w:left w:w="45" w:type="dxa"/>
              <w:bottom w:w="55" w:type="dxa"/>
              <w:right w:w="45" w:type="dxa"/>
            </w:tcMar>
            <w:vAlign w:val="center"/>
          </w:tcPr>
          <w:p w14:paraId="2FCD8C9C" w14:textId="6D861B80"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721" w:type="dxa"/>
            <w:tcMar>
              <w:top w:w="55" w:type="dxa"/>
              <w:left w:w="45" w:type="dxa"/>
              <w:bottom w:w="55" w:type="dxa"/>
              <w:right w:w="45" w:type="dxa"/>
            </w:tcMar>
            <w:vAlign w:val="center"/>
          </w:tcPr>
          <w:p w14:paraId="50150A06" w14:textId="1D84B842"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12D68F90" w14:textId="0689D16E"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6BA4BA69" w14:textId="1251A51B" w:rsidR="00431F84" w:rsidRPr="002B0A31" w:rsidRDefault="00431F84" w:rsidP="1466C95F">
            <w:pPr>
              <w:jc w:val="center"/>
              <w:rPr>
                <w:rFonts w:ascii="Georgia Pro Cond" w:hAnsi="Georgia Pro Cond"/>
              </w:rPr>
            </w:pPr>
            <w:r w:rsidRPr="002B0A31">
              <w:rPr>
                <w:rFonts w:ascii="Georgia Pro Cond" w:hAnsi="Georgia Pro Cond"/>
                <w:sz w:val="16"/>
                <w:szCs w:val="16"/>
              </w:rPr>
              <w:t>P</w:t>
            </w:r>
          </w:p>
        </w:tc>
      </w:tr>
      <w:tr w:rsidR="00431F84" w:rsidRPr="002B0A31" w14:paraId="7B1692C6" w14:textId="77777777" w:rsidTr="00431F84">
        <w:trPr>
          <w:jc w:val="center"/>
        </w:trPr>
        <w:tc>
          <w:tcPr>
            <w:tcW w:w="3703" w:type="dxa"/>
            <w:tcMar>
              <w:top w:w="55" w:type="dxa"/>
              <w:left w:w="45" w:type="dxa"/>
              <w:bottom w:w="55" w:type="dxa"/>
              <w:right w:w="45" w:type="dxa"/>
            </w:tcMar>
            <w:vAlign w:val="center"/>
          </w:tcPr>
          <w:p w14:paraId="791FAD62" w14:textId="77777777" w:rsidR="00431F84" w:rsidRPr="002B0A31" w:rsidRDefault="00431F84">
            <w:pPr>
              <w:rPr>
                <w:rFonts w:ascii="Georgia Pro Cond" w:hAnsi="Georgia Pro Cond"/>
              </w:rPr>
            </w:pPr>
            <w:r w:rsidRPr="002B0A31">
              <w:rPr>
                <w:rFonts w:ascii="Georgia Pro Cond" w:hAnsi="Georgia Pro Cond"/>
                <w:sz w:val="16"/>
              </w:rPr>
              <w:t>Suzanna Roman-Oliver — elected faculty senator</w:t>
            </w:r>
          </w:p>
        </w:tc>
        <w:tc>
          <w:tcPr>
            <w:tcW w:w="614" w:type="dxa"/>
            <w:tcMar>
              <w:top w:w="55" w:type="dxa"/>
              <w:left w:w="45" w:type="dxa"/>
              <w:bottom w:w="55" w:type="dxa"/>
              <w:right w:w="45" w:type="dxa"/>
            </w:tcMar>
            <w:vAlign w:val="center"/>
          </w:tcPr>
          <w:p w14:paraId="67D41182" w14:textId="77777777" w:rsidR="00431F84" w:rsidRPr="002B0A31" w:rsidRDefault="00431F84">
            <w:pPr>
              <w:jc w:val="center"/>
              <w:rPr>
                <w:rFonts w:ascii="Georgia Pro Cond" w:hAnsi="Georgia Pro Cond"/>
              </w:rPr>
            </w:pPr>
            <w:r w:rsidRPr="002B0A31">
              <w:rPr>
                <w:rFonts w:ascii="Georgia Pro Cond" w:hAnsi="Georgia Pro Cond"/>
                <w:sz w:val="16"/>
              </w:rPr>
              <w:t>P</w:t>
            </w:r>
          </w:p>
        </w:tc>
        <w:tc>
          <w:tcPr>
            <w:tcW w:w="721" w:type="dxa"/>
            <w:tcMar>
              <w:top w:w="55" w:type="dxa"/>
              <w:left w:w="45" w:type="dxa"/>
              <w:bottom w:w="55" w:type="dxa"/>
              <w:right w:w="45" w:type="dxa"/>
            </w:tcMar>
            <w:vAlign w:val="center"/>
          </w:tcPr>
          <w:p w14:paraId="6E7CACC6" w14:textId="4D7BBA92"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828" w:type="dxa"/>
            <w:tcMar>
              <w:top w:w="55" w:type="dxa"/>
              <w:left w:w="45" w:type="dxa"/>
              <w:bottom w:w="55" w:type="dxa"/>
              <w:right w:w="45" w:type="dxa"/>
            </w:tcMar>
            <w:vAlign w:val="center"/>
          </w:tcPr>
          <w:p w14:paraId="418FEBFC" w14:textId="77777777" w:rsidR="00431F84" w:rsidRPr="002B0A31" w:rsidRDefault="00431F84">
            <w:pPr>
              <w:jc w:val="center"/>
              <w:rPr>
                <w:rFonts w:ascii="Georgia Pro Cond" w:hAnsi="Georgia Pro Cond"/>
              </w:rPr>
            </w:pPr>
            <w:r w:rsidRPr="002B0A31">
              <w:rPr>
                <w:rFonts w:ascii="Georgia Pro Cond" w:hAnsi="Georgia Pro Cond"/>
                <w:sz w:val="16"/>
              </w:rPr>
              <w:t>R</w:t>
            </w:r>
          </w:p>
        </w:tc>
        <w:tc>
          <w:tcPr>
            <w:tcW w:w="614" w:type="dxa"/>
            <w:tcMar>
              <w:top w:w="55" w:type="dxa"/>
              <w:left w:w="45" w:type="dxa"/>
              <w:bottom w:w="55" w:type="dxa"/>
              <w:right w:w="45" w:type="dxa"/>
            </w:tcMar>
            <w:vAlign w:val="center"/>
          </w:tcPr>
          <w:p w14:paraId="0597486F" w14:textId="130A4379"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721" w:type="dxa"/>
            <w:tcMar>
              <w:top w:w="55" w:type="dxa"/>
              <w:left w:w="45" w:type="dxa"/>
              <w:bottom w:w="55" w:type="dxa"/>
              <w:right w:w="45" w:type="dxa"/>
            </w:tcMar>
            <w:vAlign w:val="center"/>
          </w:tcPr>
          <w:p w14:paraId="4A014A97" w14:textId="0E9F370A"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43289EF1" w14:textId="1BE148E8"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4C0A976B" w14:textId="74A00CB5" w:rsidR="00431F84" w:rsidRPr="002B0A31" w:rsidRDefault="00431F84">
            <w:pPr>
              <w:jc w:val="center"/>
              <w:rPr>
                <w:rFonts w:ascii="Georgia Pro Cond" w:hAnsi="Georgia Pro Cond"/>
              </w:rPr>
            </w:pPr>
            <w:r w:rsidRPr="002B0A31">
              <w:rPr>
                <w:rFonts w:ascii="Georgia Pro Cond" w:hAnsi="Georgia Pro Cond"/>
                <w:sz w:val="16"/>
                <w:szCs w:val="16"/>
              </w:rPr>
              <w:t>P</w:t>
            </w:r>
          </w:p>
        </w:tc>
      </w:tr>
      <w:tr w:rsidR="00431F84" w:rsidRPr="002B0A31" w14:paraId="439222C4" w14:textId="77777777" w:rsidTr="00431F84">
        <w:trPr>
          <w:jc w:val="center"/>
        </w:trPr>
        <w:tc>
          <w:tcPr>
            <w:tcW w:w="3703" w:type="dxa"/>
            <w:tcMar>
              <w:top w:w="55" w:type="dxa"/>
              <w:left w:w="45" w:type="dxa"/>
              <w:bottom w:w="55" w:type="dxa"/>
              <w:right w:w="45" w:type="dxa"/>
            </w:tcMar>
            <w:vAlign w:val="center"/>
          </w:tcPr>
          <w:p w14:paraId="58A61268" w14:textId="77777777" w:rsidR="00431F84" w:rsidRPr="002B0A31" w:rsidRDefault="00431F84">
            <w:pPr>
              <w:rPr>
                <w:rFonts w:ascii="Georgia Pro Cond" w:hAnsi="Georgia Pro Cond"/>
              </w:rPr>
            </w:pPr>
            <w:r w:rsidRPr="002B0A31">
              <w:rPr>
                <w:rFonts w:ascii="Georgia Pro Cond" w:hAnsi="Georgia Pro Cond"/>
                <w:sz w:val="16"/>
              </w:rPr>
              <w:t>Marcia Henry — elected faculty senator</w:t>
            </w:r>
          </w:p>
        </w:tc>
        <w:tc>
          <w:tcPr>
            <w:tcW w:w="614" w:type="dxa"/>
            <w:tcMar>
              <w:top w:w="55" w:type="dxa"/>
              <w:left w:w="45" w:type="dxa"/>
              <w:bottom w:w="55" w:type="dxa"/>
              <w:right w:w="45" w:type="dxa"/>
            </w:tcMar>
            <w:vAlign w:val="center"/>
          </w:tcPr>
          <w:p w14:paraId="5316D17B" w14:textId="77777777" w:rsidR="00431F84" w:rsidRPr="002B0A31" w:rsidRDefault="00431F84">
            <w:pPr>
              <w:jc w:val="center"/>
              <w:rPr>
                <w:rFonts w:ascii="Georgia Pro Cond" w:hAnsi="Georgia Pro Cond"/>
              </w:rPr>
            </w:pPr>
            <w:r w:rsidRPr="002B0A31">
              <w:rPr>
                <w:rFonts w:ascii="Georgia Pro Cond" w:hAnsi="Georgia Pro Cond"/>
                <w:sz w:val="16"/>
              </w:rPr>
              <w:t>A</w:t>
            </w:r>
          </w:p>
        </w:tc>
        <w:tc>
          <w:tcPr>
            <w:tcW w:w="721" w:type="dxa"/>
            <w:tcMar>
              <w:top w:w="55" w:type="dxa"/>
              <w:left w:w="45" w:type="dxa"/>
              <w:bottom w:w="55" w:type="dxa"/>
              <w:right w:w="45" w:type="dxa"/>
            </w:tcMar>
            <w:vAlign w:val="center"/>
          </w:tcPr>
          <w:p w14:paraId="68E0B849" w14:textId="77777777" w:rsidR="00431F84" w:rsidRPr="002B0A31" w:rsidRDefault="00431F84">
            <w:pPr>
              <w:jc w:val="center"/>
              <w:rPr>
                <w:rFonts w:ascii="Georgia Pro Cond" w:hAnsi="Georgia Pro Cond"/>
              </w:rPr>
            </w:pPr>
            <w:r w:rsidRPr="002B0A31">
              <w:rPr>
                <w:rFonts w:ascii="Georgia Pro Cond" w:hAnsi="Georgia Pro Cond"/>
                <w:sz w:val="16"/>
              </w:rPr>
              <w:t>R</w:t>
            </w:r>
          </w:p>
        </w:tc>
        <w:tc>
          <w:tcPr>
            <w:tcW w:w="828" w:type="dxa"/>
            <w:tcMar>
              <w:top w:w="55" w:type="dxa"/>
              <w:left w:w="45" w:type="dxa"/>
              <w:bottom w:w="55" w:type="dxa"/>
              <w:right w:w="45" w:type="dxa"/>
            </w:tcMar>
            <w:vAlign w:val="center"/>
          </w:tcPr>
          <w:p w14:paraId="5D1AB4C5" w14:textId="19A271D3"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0C2DCDA8" w14:textId="77777777" w:rsidR="00431F84" w:rsidRPr="002B0A31" w:rsidRDefault="00431F84">
            <w:pPr>
              <w:jc w:val="center"/>
              <w:rPr>
                <w:rFonts w:ascii="Georgia Pro Cond" w:hAnsi="Georgia Pro Cond"/>
              </w:rPr>
            </w:pPr>
            <w:r w:rsidRPr="002B0A31">
              <w:rPr>
                <w:rFonts w:ascii="Georgia Pro Cond" w:hAnsi="Georgia Pro Cond"/>
                <w:sz w:val="16"/>
              </w:rPr>
              <w:t>A</w:t>
            </w:r>
          </w:p>
        </w:tc>
        <w:tc>
          <w:tcPr>
            <w:tcW w:w="721" w:type="dxa"/>
            <w:tcMar>
              <w:top w:w="55" w:type="dxa"/>
              <w:left w:w="45" w:type="dxa"/>
              <w:bottom w:w="55" w:type="dxa"/>
              <w:right w:w="45" w:type="dxa"/>
            </w:tcMar>
            <w:vAlign w:val="center"/>
          </w:tcPr>
          <w:p w14:paraId="5E4BFF04" w14:textId="6AFBEA69"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689A5758" w14:textId="77777777" w:rsidR="00431F84" w:rsidRPr="002B0A31" w:rsidRDefault="00431F84">
            <w:pPr>
              <w:jc w:val="center"/>
              <w:rPr>
                <w:rFonts w:ascii="Georgia Pro Cond" w:hAnsi="Georgia Pro Cond"/>
              </w:rPr>
            </w:pPr>
            <w:r w:rsidRPr="002B0A31">
              <w:rPr>
                <w:rFonts w:ascii="Georgia Pro Cond" w:hAnsi="Georgia Pro Cond"/>
                <w:sz w:val="16"/>
              </w:rPr>
              <w:t>R</w:t>
            </w:r>
          </w:p>
        </w:tc>
        <w:tc>
          <w:tcPr>
            <w:tcW w:w="614" w:type="dxa"/>
            <w:tcMar>
              <w:top w:w="55" w:type="dxa"/>
              <w:left w:w="45" w:type="dxa"/>
              <w:bottom w:w="55" w:type="dxa"/>
              <w:right w:w="45" w:type="dxa"/>
            </w:tcMar>
            <w:vAlign w:val="center"/>
          </w:tcPr>
          <w:p w14:paraId="4ACF92DA" w14:textId="44D7C95D" w:rsidR="00431F84" w:rsidRPr="002B0A31" w:rsidRDefault="00431F84">
            <w:pPr>
              <w:jc w:val="center"/>
              <w:rPr>
                <w:rFonts w:ascii="Georgia Pro Cond" w:hAnsi="Georgia Pro Cond"/>
              </w:rPr>
            </w:pPr>
            <w:r w:rsidRPr="002B0A31">
              <w:rPr>
                <w:rFonts w:ascii="Georgia Pro Cond" w:hAnsi="Georgia Pro Cond"/>
                <w:sz w:val="16"/>
                <w:szCs w:val="16"/>
              </w:rPr>
              <w:t>P</w:t>
            </w:r>
          </w:p>
        </w:tc>
      </w:tr>
      <w:tr w:rsidR="00431F84" w:rsidRPr="002B0A31" w14:paraId="2EC33E5D" w14:textId="77777777" w:rsidTr="00431F84">
        <w:trPr>
          <w:jc w:val="center"/>
        </w:trPr>
        <w:tc>
          <w:tcPr>
            <w:tcW w:w="3703" w:type="dxa"/>
            <w:tcMar>
              <w:top w:w="55" w:type="dxa"/>
              <w:left w:w="45" w:type="dxa"/>
              <w:bottom w:w="55" w:type="dxa"/>
              <w:right w:w="45" w:type="dxa"/>
            </w:tcMar>
            <w:vAlign w:val="center"/>
          </w:tcPr>
          <w:p w14:paraId="4092A4CC" w14:textId="77777777" w:rsidR="00431F84" w:rsidRPr="002B0A31" w:rsidRDefault="00431F84">
            <w:pPr>
              <w:rPr>
                <w:rFonts w:ascii="Georgia Pro Cond" w:hAnsi="Georgia Pro Cond"/>
              </w:rPr>
            </w:pPr>
            <w:r w:rsidRPr="002B0A31">
              <w:rPr>
                <w:rFonts w:ascii="Georgia Pro Cond" w:hAnsi="Georgia Pro Cond"/>
                <w:sz w:val="16"/>
              </w:rPr>
              <w:t>Paula Knight — elected faculty senator</w:t>
            </w:r>
          </w:p>
        </w:tc>
        <w:tc>
          <w:tcPr>
            <w:tcW w:w="614" w:type="dxa"/>
            <w:tcMar>
              <w:top w:w="55" w:type="dxa"/>
              <w:left w:w="45" w:type="dxa"/>
              <w:bottom w:w="55" w:type="dxa"/>
              <w:right w:w="45" w:type="dxa"/>
            </w:tcMar>
            <w:vAlign w:val="center"/>
          </w:tcPr>
          <w:p w14:paraId="02D9AB17" w14:textId="77777777" w:rsidR="00431F84" w:rsidRPr="002B0A31" w:rsidRDefault="00431F84">
            <w:pPr>
              <w:jc w:val="center"/>
              <w:rPr>
                <w:rFonts w:ascii="Georgia Pro Cond" w:hAnsi="Georgia Pro Cond"/>
              </w:rPr>
            </w:pPr>
            <w:r w:rsidRPr="002B0A31">
              <w:rPr>
                <w:rFonts w:ascii="Georgia Pro Cond" w:hAnsi="Georgia Pro Cond"/>
                <w:sz w:val="16"/>
              </w:rPr>
              <w:t>A</w:t>
            </w:r>
          </w:p>
        </w:tc>
        <w:tc>
          <w:tcPr>
            <w:tcW w:w="721" w:type="dxa"/>
            <w:tcMar>
              <w:top w:w="55" w:type="dxa"/>
              <w:left w:w="45" w:type="dxa"/>
              <w:bottom w:w="55" w:type="dxa"/>
              <w:right w:w="45" w:type="dxa"/>
            </w:tcMar>
            <w:vAlign w:val="center"/>
          </w:tcPr>
          <w:p w14:paraId="26EE523F" w14:textId="4887B766"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828" w:type="dxa"/>
            <w:tcMar>
              <w:top w:w="55" w:type="dxa"/>
              <w:left w:w="45" w:type="dxa"/>
              <w:bottom w:w="55" w:type="dxa"/>
              <w:right w:w="45" w:type="dxa"/>
            </w:tcMar>
            <w:vAlign w:val="center"/>
          </w:tcPr>
          <w:p w14:paraId="6FB58D13" w14:textId="51958F69"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08986B76" w14:textId="5EBE25AE"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721" w:type="dxa"/>
            <w:tcMar>
              <w:top w:w="55" w:type="dxa"/>
              <w:left w:w="45" w:type="dxa"/>
              <w:bottom w:w="55" w:type="dxa"/>
              <w:right w:w="45" w:type="dxa"/>
            </w:tcMar>
            <w:vAlign w:val="center"/>
          </w:tcPr>
          <w:p w14:paraId="3B3C4695" w14:textId="77777777" w:rsidR="00431F84" w:rsidRPr="002B0A31" w:rsidRDefault="00431F84">
            <w:pPr>
              <w:jc w:val="center"/>
              <w:rPr>
                <w:rFonts w:ascii="Georgia Pro Cond" w:hAnsi="Georgia Pro Cond"/>
              </w:rPr>
            </w:pPr>
            <w:r w:rsidRPr="002B0A31">
              <w:rPr>
                <w:rFonts w:ascii="Georgia Pro Cond" w:hAnsi="Georgia Pro Cond"/>
                <w:sz w:val="16"/>
              </w:rPr>
              <w:t>R</w:t>
            </w:r>
          </w:p>
        </w:tc>
        <w:tc>
          <w:tcPr>
            <w:tcW w:w="614" w:type="dxa"/>
            <w:tcMar>
              <w:top w:w="55" w:type="dxa"/>
              <w:left w:w="45" w:type="dxa"/>
              <w:bottom w:w="55" w:type="dxa"/>
              <w:right w:w="45" w:type="dxa"/>
            </w:tcMar>
            <w:vAlign w:val="center"/>
          </w:tcPr>
          <w:p w14:paraId="3B26D869" w14:textId="2180CD6D" w:rsidR="00431F84" w:rsidRPr="002B0A31" w:rsidRDefault="00431F84">
            <w:pPr>
              <w:jc w:val="center"/>
              <w:rPr>
                <w:rFonts w:ascii="Georgia Pro Cond" w:hAnsi="Georgia Pro Cond"/>
              </w:rPr>
            </w:pPr>
            <w:r w:rsidRPr="002B0A31">
              <w:rPr>
                <w:rFonts w:ascii="Georgia Pro Cond" w:hAnsi="Georgia Pro Cond"/>
                <w:sz w:val="16"/>
                <w:szCs w:val="16"/>
              </w:rPr>
              <w:t>A</w:t>
            </w:r>
          </w:p>
        </w:tc>
        <w:tc>
          <w:tcPr>
            <w:tcW w:w="614" w:type="dxa"/>
            <w:tcMar>
              <w:top w:w="55" w:type="dxa"/>
              <w:left w:w="45" w:type="dxa"/>
              <w:bottom w:w="55" w:type="dxa"/>
              <w:right w:w="45" w:type="dxa"/>
            </w:tcMar>
            <w:vAlign w:val="center"/>
          </w:tcPr>
          <w:p w14:paraId="32387B92" w14:textId="21BFA43D" w:rsidR="00431F84" w:rsidRPr="002B0A31" w:rsidRDefault="00431F84">
            <w:pPr>
              <w:jc w:val="center"/>
              <w:rPr>
                <w:rFonts w:ascii="Georgia Pro Cond" w:hAnsi="Georgia Pro Cond"/>
              </w:rPr>
            </w:pPr>
            <w:r w:rsidRPr="002B0A31">
              <w:rPr>
                <w:rFonts w:ascii="Georgia Pro Cond" w:hAnsi="Georgia Pro Cond"/>
                <w:sz w:val="16"/>
                <w:szCs w:val="16"/>
              </w:rPr>
              <w:t>P</w:t>
            </w:r>
          </w:p>
        </w:tc>
      </w:tr>
      <w:tr w:rsidR="00431F84" w:rsidRPr="002B0A31" w14:paraId="5C931CA9" w14:textId="77777777" w:rsidTr="00431F84">
        <w:trPr>
          <w:jc w:val="center"/>
        </w:trPr>
        <w:tc>
          <w:tcPr>
            <w:tcW w:w="3703" w:type="dxa"/>
            <w:tcMar>
              <w:top w:w="55" w:type="dxa"/>
              <w:left w:w="45" w:type="dxa"/>
              <w:bottom w:w="55" w:type="dxa"/>
              <w:right w:w="45" w:type="dxa"/>
            </w:tcMar>
            <w:vAlign w:val="center"/>
          </w:tcPr>
          <w:p w14:paraId="37DAEF0E" w14:textId="77777777" w:rsidR="00431F84" w:rsidRPr="002B0A31" w:rsidRDefault="00431F84" w:rsidP="00431F84">
            <w:pPr>
              <w:rPr>
                <w:rFonts w:ascii="Georgia Pro Cond" w:hAnsi="Georgia Pro Cond"/>
              </w:rPr>
            </w:pPr>
            <w:r w:rsidRPr="002B0A31">
              <w:rPr>
                <w:rFonts w:ascii="Georgia Pro Cond" w:hAnsi="Georgia Pro Cond"/>
                <w:sz w:val="16"/>
              </w:rPr>
              <w:t>Winston Tripp — Presidential Appointee</w:t>
            </w:r>
          </w:p>
        </w:tc>
        <w:tc>
          <w:tcPr>
            <w:tcW w:w="614" w:type="dxa"/>
            <w:tcMar>
              <w:top w:w="55" w:type="dxa"/>
              <w:left w:w="45" w:type="dxa"/>
              <w:bottom w:w="55" w:type="dxa"/>
              <w:right w:w="45" w:type="dxa"/>
            </w:tcMar>
            <w:vAlign w:val="center"/>
          </w:tcPr>
          <w:p w14:paraId="6D7C02F0" w14:textId="77777777" w:rsidR="00431F84" w:rsidRPr="002B0A31" w:rsidRDefault="00431F84" w:rsidP="00431F84">
            <w:pPr>
              <w:jc w:val="center"/>
              <w:rPr>
                <w:rFonts w:ascii="Georgia Pro Cond" w:hAnsi="Georgia Pro Cond"/>
              </w:rPr>
            </w:pPr>
            <w:r w:rsidRPr="002B0A31">
              <w:rPr>
                <w:rFonts w:ascii="Georgia Pro Cond" w:hAnsi="Georgia Pro Cond"/>
                <w:sz w:val="16"/>
              </w:rPr>
              <w:t>P</w:t>
            </w:r>
          </w:p>
        </w:tc>
        <w:tc>
          <w:tcPr>
            <w:tcW w:w="721" w:type="dxa"/>
            <w:tcMar>
              <w:top w:w="55" w:type="dxa"/>
              <w:left w:w="45" w:type="dxa"/>
              <w:bottom w:w="55" w:type="dxa"/>
              <w:right w:w="45" w:type="dxa"/>
            </w:tcMar>
            <w:vAlign w:val="center"/>
          </w:tcPr>
          <w:p w14:paraId="05B32227" w14:textId="77777777" w:rsidR="00431F84" w:rsidRPr="002B0A31" w:rsidRDefault="00431F84" w:rsidP="00431F84">
            <w:pPr>
              <w:jc w:val="center"/>
              <w:rPr>
                <w:rFonts w:ascii="Georgia Pro Cond" w:hAnsi="Georgia Pro Cond"/>
              </w:rPr>
            </w:pPr>
            <w:r w:rsidRPr="002B0A31">
              <w:rPr>
                <w:rFonts w:ascii="Georgia Pro Cond" w:hAnsi="Georgia Pro Cond"/>
                <w:sz w:val="16"/>
              </w:rPr>
              <w:t>R</w:t>
            </w:r>
          </w:p>
        </w:tc>
        <w:tc>
          <w:tcPr>
            <w:tcW w:w="828" w:type="dxa"/>
            <w:tcMar>
              <w:top w:w="55" w:type="dxa"/>
              <w:left w:w="45" w:type="dxa"/>
              <w:bottom w:w="55" w:type="dxa"/>
              <w:right w:w="45" w:type="dxa"/>
            </w:tcMar>
            <w:vAlign w:val="center"/>
          </w:tcPr>
          <w:p w14:paraId="597BAD36" w14:textId="7EC17F7D" w:rsidR="00431F84" w:rsidRPr="002B0A31" w:rsidRDefault="00431F84" w:rsidP="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4D217F79" w14:textId="4F56252D" w:rsidR="00431F84" w:rsidRPr="002B0A31" w:rsidRDefault="00431F84" w:rsidP="00431F84">
            <w:pPr>
              <w:jc w:val="center"/>
              <w:rPr>
                <w:rFonts w:ascii="Georgia Pro Cond" w:hAnsi="Georgia Pro Cond"/>
              </w:rPr>
            </w:pPr>
            <w:r w:rsidRPr="002B0A31">
              <w:rPr>
                <w:rFonts w:ascii="Georgia Pro Cond" w:hAnsi="Georgia Pro Cond"/>
                <w:sz w:val="16"/>
                <w:szCs w:val="16"/>
              </w:rPr>
              <w:t>P</w:t>
            </w:r>
          </w:p>
        </w:tc>
        <w:tc>
          <w:tcPr>
            <w:tcW w:w="721" w:type="dxa"/>
            <w:tcMar>
              <w:top w:w="55" w:type="dxa"/>
              <w:left w:w="45" w:type="dxa"/>
              <w:bottom w:w="55" w:type="dxa"/>
              <w:right w:w="45" w:type="dxa"/>
            </w:tcMar>
            <w:vAlign w:val="center"/>
          </w:tcPr>
          <w:p w14:paraId="4B0D5E1A" w14:textId="5823AEB4" w:rsidR="00431F84" w:rsidRPr="002B0A31" w:rsidRDefault="00431F84" w:rsidP="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5E860521" w14:textId="4207EF32" w:rsidR="00431F84" w:rsidRPr="002B0A31" w:rsidRDefault="00431F84" w:rsidP="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7AE8E0EE" w14:textId="7D004215" w:rsidR="00431F84" w:rsidRPr="002B0A31" w:rsidRDefault="00431F84" w:rsidP="00431F84">
            <w:pPr>
              <w:jc w:val="center"/>
              <w:rPr>
                <w:rFonts w:ascii="Georgia Pro Cond" w:hAnsi="Georgia Pro Cond"/>
              </w:rPr>
            </w:pPr>
            <w:r w:rsidRPr="002B0A31">
              <w:rPr>
                <w:rFonts w:ascii="Georgia Pro Cond" w:hAnsi="Georgia Pro Cond"/>
                <w:sz w:val="16"/>
                <w:szCs w:val="16"/>
              </w:rPr>
              <w:t>P</w:t>
            </w:r>
          </w:p>
        </w:tc>
      </w:tr>
      <w:tr w:rsidR="00431F84" w:rsidRPr="002B0A31" w14:paraId="540BD1A6" w14:textId="77777777" w:rsidTr="00431F84">
        <w:trPr>
          <w:jc w:val="center"/>
        </w:trPr>
        <w:tc>
          <w:tcPr>
            <w:tcW w:w="3703" w:type="dxa"/>
            <w:tcMar>
              <w:top w:w="55" w:type="dxa"/>
              <w:left w:w="45" w:type="dxa"/>
              <w:bottom w:w="55" w:type="dxa"/>
              <w:right w:w="45" w:type="dxa"/>
            </w:tcMar>
            <w:vAlign w:val="center"/>
          </w:tcPr>
          <w:p w14:paraId="4DE45FE5" w14:textId="1E443613" w:rsidR="00431F84" w:rsidRPr="002B0A31" w:rsidRDefault="00431F84">
            <w:pPr>
              <w:rPr>
                <w:rFonts w:ascii="Georgia Pro Cond" w:hAnsi="Georgia Pro Cond"/>
              </w:rPr>
            </w:pPr>
            <w:r w:rsidRPr="002B0A31">
              <w:rPr>
                <w:rFonts w:ascii="Georgia Pro Cond" w:hAnsi="Georgia Pro Cond"/>
                <w:sz w:val="16"/>
              </w:rPr>
              <w:lastRenderedPageBreak/>
              <w:t xml:space="preserve">Christopher Clark — </w:t>
            </w:r>
            <w:r w:rsidR="00E54606" w:rsidRPr="002B0A31">
              <w:rPr>
                <w:rFonts w:ascii="Georgia Pro Cond" w:hAnsi="Georgia Pro Cond"/>
                <w:sz w:val="16"/>
              </w:rPr>
              <w:t>Academic Affairs</w:t>
            </w:r>
            <w:r w:rsidRPr="002B0A31">
              <w:rPr>
                <w:rFonts w:ascii="Georgia Pro Cond" w:hAnsi="Georgia Pro Cond"/>
                <w:sz w:val="16"/>
              </w:rPr>
              <w:t xml:space="preserve"> Designee</w:t>
            </w:r>
          </w:p>
        </w:tc>
        <w:tc>
          <w:tcPr>
            <w:tcW w:w="614" w:type="dxa"/>
            <w:tcMar>
              <w:top w:w="55" w:type="dxa"/>
              <w:left w:w="45" w:type="dxa"/>
              <w:bottom w:w="55" w:type="dxa"/>
              <w:right w:w="45" w:type="dxa"/>
            </w:tcMar>
            <w:vAlign w:val="center"/>
          </w:tcPr>
          <w:p w14:paraId="6F91FAEA" w14:textId="77777777" w:rsidR="00431F84" w:rsidRPr="002B0A31" w:rsidRDefault="00431F84">
            <w:pPr>
              <w:jc w:val="center"/>
              <w:rPr>
                <w:rFonts w:ascii="Georgia Pro Cond" w:hAnsi="Georgia Pro Cond"/>
              </w:rPr>
            </w:pPr>
            <w:r w:rsidRPr="002B0A31">
              <w:rPr>
                <w:rFonts w:ascii="Georgia Pro Cond" w:hAnsi="Georgia Pro Cond"/>
                <w:sz w:val="16"/>
              </w:rPr>
              <w:t>P</w:t>
            </w:r>
          </w:p>
        </w:tc>
        <w:tc>
          <w:tcPr>
            <w:tcW w:w="721" w:type="dxa"/>
            <w:tcMar>
              <w:top w:w="55" w:type="dxa"/>
              <w:left w:w="45" w:type="dxa"/>
              <w:bottom w:w="55" w:type="dxa"/>
              <w:right w:w="45" w:type="dxa"/>
            </w:tcMar>
            <w:vAlign w:val="center"/>
          </w:tcPr>
          <w:p w14:paraId="68A21A11" w14:textId="1C9FFB2A"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828" w:type="dxa"/>
            <w:tcMar>
              <w:top w:w="55" w:type="dxa"/>
              <w:left w:w="45" w:type="dxa"/>
              <w:bottom w:w="55" w:type="dxa"/>
              <w:right w:w="45" w:type="dxa"/>
            </w:tcMar>
            <w:vAlign w:val="center"/>
          </w:tcPr>
          <w:p w14:paraId="6F849DA1" w14:textId="77777777" w:rsidR="00431F84" w:rsidRPr="002B0A31" w:rsidRDefault="00431F84">
            <w:pPr>
              <w:jc w:val="center"/>
              <w:rPr>
                <w:rFonts w:ascii="Georgia Pro Cond" w:hAnsi="Georgia Pro Cond"/>
              </w:rPr>
            </w:pPr>
            <w:r w:rsidRPr="002B0A31">
              <w:rPr>
                <w:rFonts w:ascii="Georgia Pro Cond" w:hAnsi="Georgia Pro Cond"/>
                <w:sz w:val="16"/>
              </w:rPr>
              <w:t>R</w:t>
            </w:r>
          </w:p>
        </w:tc>
        <w:tc>
          <w:tcPr>
            <w:tcW w:w="614" w:type="dxa"/>
            <w:tcMar>
              <w:top w:w="55" w:type="dxa"/>
              <w:left w:w="45" w:type="dxa"/>
              <w:bottom w:w="55" w:type="dxa"/>
              <w:right w:w="45" w:type="dxa"/>
            </w:tcMar>
            <w:vAlign w:val="center"/>
          </w:tcPr>
          <w:p w14:paraId="55FA9A7B" w14:textId="20AAF492"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721" w:type="dxa"/>
            <w:tcMar>
              <w:top w:w="55" w:type="dxa"/>
              <w:left w:w="45" w:type="dxa"/>
              <w:bottom w:w="55" w:type="dxa"/>
              <w:right w:w="45" w:type="dxa"/>
            </w:tcMar>
            <w:vAlign w:val="center"/>
          </w:tcPr>
          <w:p w14:paraId="218D9FBF" w14:textId="77777777" w:rsidR="00431F84" w:rsidRPr="002B0A31" w:rsidRDefault="00431F84">
            <w:pPr>
              <w:jc w:val="center"/>
              <w:rPr>
                <w:rFonts w:ascii="Georgia Pro Cond" w:hAnsi="Georgia Pro Cond"/>
              </w:rPr>
            </w:pPr>
            <w:r w:rsidRPr="002B0A31">
              <w:rPr>
                <w:rFonts w:ascii="Georgia Pro Cond" w:hAnsi="Georgia Pro Cond"/>
                <w:sz w:val="16"/>
              </w:rPr>
              <w:t>R</w:t>
            </w:r>
          </w:p>
        </w:tc>
        <w:tc>
          <w:tcPr>
            <w:tcW w:w="614" w:type="dxa"/>
            <w:tcMar>
              <w:top w:w="55" w:type="dxa"/>
              <w:left w:w="45" w:type="dxa"/>
              <w:bottom w:w="55" w:type="dxa"/>
              <w:right w:w="45" w:type="dxa"/>
            </w:tcMar>
            <w:vAlign w:val="center"/>
          </w:tcPr>
          <w:p w14:paraId="409C6EE3" w14:textId="03675636"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4A3C3F95" w14:textId="299CE12B" w:rsidR="00431F84" w:rsidRPr="002B0A31" w:rsidRDefault="00431F84">
            <w:pPr>
              <w:jc w:val="center"/>
              <w:rPr>
                <w:rFonts w:ascii="Georgia Pro Cond" w:hAnsi="Georgia Pro Cond"/>
              </w:rPr>
            </w:pPr>
            <w:r w:rsidRPr="002B0A31">
              <w:rPr>
                <w:rFonts w:ascii="Georgia Pro Cond" w:hAnsi="Georgia Pro Cond"/>
                <w:sz w:val="16"/>
                <w:szCs w:val="16"/>
              </w:rPr>
              <w:t>P</w:t>
            </w:r>
          </w:p>
        </w:tc>
      </w:tr>
      <w:tr w:rsidR="00431F84" w:rsidRPr="002B0A31" w14:paraId="2FBBF968" w14:textId="77777777" w:rsidTr="00431F84">
        <w:trPr>
          <w:jc w:val="center"/>
        </w:trPr>
        <w:tc>
          <w:tcPr>
            <w:tcW w:w="3703" w:type="dxa"/>
            <w:tcMar>
              <w:top w:w="55" w:type="dxa"/>
              <w:left w:w="45" w:type="dxa"/>
              <w:bottom w:w="55" w:type="dxa"/>
              <w:right w:w="45" w:type="dxa"/>
            </w:tcMar>
            <w:vAlign w:val="center"/>
          </w:tcPr>
          <w:p w14:paraId="4A48B653" w14:textId="77777777" w:rsidR="00431F84" w:rsidRPr="002B0A31" w:rsidRDefault="00431F84">
            <w:pPr>
              <w:rPr>
                <w:rFonts w:ascii="Georgia Pro Cond" w:hAnsi="Georgia Pro Cond"/>
              </w:rPr>
            </w:pPr>
            <w:r w:rsidRPr="002B0A31">
              <w:rPr>
                <w:rFonts w:ascii="Georgia Pro Cond" w:hAnsi="Georgia Pro Cond"/>
                <w:sz w:val="16"/>
              </w:rPr>
              <w:t>Jim Berger — Volunteer</w:t>
            </w:r>
          </w:p>
        </w:tc>
        <w:tc>
          <w:tcPr>
            <w:tcW w:w="614" w:type="dxa"/>
            <w:tcMar>
              <w:top w:w="55" w:type="dxa"/>
              <w:left w:w="45" w:type="dxa"/>
              <w:bottom w:w="55" w:type="dxa"/>
              <w:right w:w="45" w:type="dxa"/>
            </w:tcMar>
            <w:vAlign w:val="center"/>
          </w:tcPr>
          <w:p w14:paraId="25DAE837" w14:textId="77777777" w:rsidR="00431F84" w:rsidRPr="002B0A31" w:rsidRDefault="00431F84">
            <w:pPr>
              <w:jc w:val="center"/>
              <w:rPr>
                <w:rFonts w:ascii="Georgia Pro Cond" w:hAnsi="Georgia Pro Cond"/>
              </w:rPr>
            </w:pPr>
            <w:r w:rsidRPr="002B0A31">
              <w:rPr>
                <w:rFonts w:ascii="Georgia Pro Cond" w:hAnsi="Georgia Pro Cond"/>
                <w:sz w:val="16"/>
              </w:rPr>
              <w:t>R</w:t>
            </w:r>
          </w:p>
        </w:tc>
        <w:tc>
          <w:tcPr>
            <w:tcW w:w="721" w:type="dxa"/>
            <w:tcMar>
              <w:top w:w="55" w:type="dxa"/>
              <w:left w:w="45" w:type="dxa"/>
              <w:bottom w:w="55" w:type="dxa"/>
              <w:right w:w="45" w:type="dxa"/>
            </w:tcMar>
            <w:vAlign w:val="center"/>
          </w:tcPr>
          <w:p w14:paraId="35A5D023" w14:textId="77777777" w:rsidR="00431F84" w:rsidRPr="002B0A31" w:rsidRDefault="00431F84">
            <w:pPr>
              <w:jc w:val="center"/>
              <w:rPr>
                <w:rFonts w:ascii="Georgia Pro Cond" w:hAnsi="Georgia Pro Cond"/>
              </w:rPr>
            </w:pPr>
            <w:r w:rsidRPr="002B0A31">
              <w:rPr>
                <w:rFonts w:ascii="Georgia Pro Cond" w:hAnsi="Georgia Pro Cond"/>
                <w:sz w:val="16"/>
              </w:rPr>
              <w:t>A</w:t>
            </w:r>
          </w:p>
        </w:tc>
        <w:tc>
          <w:tcPr>
            <w:tcW w:w="828" w:type="dxa"/>
            <w:tcMar>
              <w:top w:w="55" w:type="dxa"/>
              <w:left w:w="45" w:type="dxa"/>
              <w:bottom w:w="55" w:type="dxa"/>
              <w:right w:w="45" w:type="dxa"/>
            </w:tcMar>
            <w:vAlign w:val="center"/>
          </w:tcPr>
          <w:p w14:paraId="0CAD0EC7" w14:textId="26C99F60"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6A2ACAEF" w14:textId="6BF9D6EF"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721" w:type="dxa"/>
            <w:tcMar>
              <w:top w:w="55" w:type="dxa"/>
              <w:left w:w="45" w:type="dxa"/>
              <w:bottom w:w="55" w:type="dxa"/>
              <w:right w:w="45" w:type="dxa"/>
            </w:tcMar>
            <w:vAlign w:val="center"/>
          </w:tcPr>
          <w:p w14:paraId="090FF60D" w14:textId="77777777" w:rsidR="00431F84" w:rsidRPr="002B0A31" w:rsidRDefault="00431F84">
            <w:pPr>
              <w:jc w:val="center"/>
              <w:rPr>
                <w:rFonts w:ascii="Georgia Pro Cond" w:hAnsi="Georgia Pro Cond"/>
              </w:rPr>
            </w:pPr>
            <w:r w:rsidRPr="002B0A31">
              <w:rPr>
                <w:rFonts w:ascii="Georgia Pro Cond" w:hAnsi="Georgia Pro Cond"/>
                <w:sz w:val="16"/>
              </w:rPr>
              <w:t>R</w:t>
            </w:r>
          </w:p>
        </w:tc>
        <w:tc>
          <w:tcPr>
            <w:tcW w:w="614" w:type="dxa"/>
            <w:tcMar>
              <w:top w:w="55" w:type="dxa"/>
              <w:left w:w="45" w:type="dxa"/>
              <w:bottom w:w="55" w:type="dxa"/>
              <w:right w:w="45" w:type="dxa"/>
            </w:tcMar>
            <w:vAlign w:val="center"/>
          </w:tcPr>
          <w:p w14:paraId="76924008" w14:textId="1B0B9E81" w:rsidR="00431F84" w:rsidRPr="002B0A31" w:rsidRDefault="00431F84">
            <w:pPr>
              <w:jc w:val="center"/>
              <w:rPr>
                <w:rFonts w:ascii="Georgia Pro Cond" w:hAnsi="Georgia Pro Cond"/>
              </w:rPr>
            </w:pPr>
            <w:r w:rsidRPr="002B0A31">
              <w:rPr>
                <w:rFonts w:ascii="Georgia Pro Cond" w:hAnsi="Georgia Pro Cond"/>
                <w:sz w:val="16"/>
                <w:szCs w:val="16"/>
              </w:rPr>
              <w:t>P</w:t>
            </w:r>
          </w:p>
        </w:tc>
        <w:tc>
          <w:tcPr>
            <w:tcW w:w="614" w:type="dxa"/>
            <w:tcMar>
              <w:top w:w="55" w:type="dxa"/>
              <w:left w:w="45" w:type="dxa"/>
              <w:bottom w:w="55" w:type="dxa"/>
              <w:right w:w="45" w:type="dxa"/>
            </w:tcMar>
            <w:vAlign w:val="center"/>
          </w:tcPr>
          <w:p w14:paraId="76CB16EA" w14:textId="67C8FBC0" w:rsidR="00431F84" w:rsidRPr="002B0A31" w:rsidRDefault="00431F84">
            <w:pPr>
              <w:jc w:val="center"/>
              <w:rPr>
                <w:rFonts w:ascii="Georgia Pro Cond" w:hAnsi="Georgia Pro Cond"/>
              </w:rPr>
            </w:pPr>
            <w:r w:rsidRPr="002B0A31">
              <w:rPr>
                <w:rFonts w:ascii="Georgia Pro Cond" w:hAnsi="Georgia Pro Cond"/>
                <w:sz w:val="16"/>
                <w:szCs w:val="16"/>
              </w:rPr>
              <w:t>P</w:t>
            </w:r>
          </w:p>
        </w:tc>
      </w:tr>
    </w:tbl>
    <w:p w14:paraId="4B82A84D" w14:textId="77777777" w:rsidR="000001FA" w:rsidRPr="002B0A31" w:rsidRDefault="00000000">
      <w:pPr>
        <w:pStyle w:val="Heading1"/>
        <w:rPr>
          <w:rFonts w:ascii="Georgia Pro Cond" w:hAnsi="Georgia Pro Cond"/>
        </w:rPr>
      </w:pPr>
      <w:r w:rsidRPr="002B0A31">
        <w:rPr>
          <w:rFonts w:ascii="Georgia Pro Cond" w:hAnsi="Georgia Pro Cond"/>
        </w:rPr>
        <w:t>Motions Brought to the Senate Floor</w:t>
      </w:r>
    </w:p>
    <w:p w14:paraId="689EB0F8" w14:textId="77777777" w:rsidR="000001FA" w:rsidRPr="002B0A31" w:rsidRDefault="00000000">
      <w:pPr>
        <w:pStyle w:val="Heading2"/>
        <w:rPr>
          <w:rFonts w:ascii="Georgia Pro Cond" w:hAnsi="Georgia Pro Cond"/>
        </w:rPr>
      </w:pPr>
      <w:proofErr w:type="gramStart"/>
      <w:r w:rsidRPr="002B0A31">
        <w:rPr>
          <w:rFonts w:ascii="Georgia Pro Cond" w:hAnsi="Georgia Pro Cond"/>
        </w:rPr>
        <w:t>2526.FAPC.001.P</w:t>
      </w:r>
      <w:proofErr w:type="gramEnd"/>
      <w:r w:rsidRPr="002B0A31">
        <w:rPr>
          <w:rFonts w:ascii="Georgia Pro Cond" w:hAnsi="Georgia Pro Cond"/>
        </w:rPr>
        <w:t xml:space="preserve"> — Modified Operations Policy</w:t>
      </w:r>
    </w:p>
    <w:tbl>
      <w:tblPr>
        <w:tblStyle w:val="TableGrid"/>
        <w:tblW w:w="0" w:type="auto"/>
        <w:jc w:val="center"/>
        <w:tblLayout w:type="fixed"/>
        <w:tblLook w:val="04A0" w:firstRow="1" w:lastRow="0" w:firstColumn="1" w:lastColumn="0" w:noHBand="0" w:noVBand="1"/>
      </w:tblPr>
      <w:tblGrid>
        <w:gridCol w:w="2376"/>
        <w:gridCol w:w="8208"/>
      </w:tblGrid>
      <w:tr w:rsidR="000001FA" w:rsidRPr="002B0A31" w14:paraId="5EBA4B83" w14:textId="77777777">
        <w:trPr>
          <w:jc w:val="center"/>
        </w:trPr>
        <w:tc>
          <w:tcPr>
            <w:tcW w:w="2376" w:type="dxa"/>
            <w:shd w:val="clear" w:color="auto" w:fill="D9EAF7"/>
            <w:tcMar>
              <w:top w:w="75" w:type="dxa"/>
              <w:left w:w="75" w:type="dxa"/>
              <w:bottom w:w="75" w:type="dxa"/>
              <w:right w:w="75" w:type="dxa"/>
            </w:tcMar>
            <w:vAlign w:val="center"/>
          </w:tcPr>
          <w:p w14:paraId="2FBA791C" w14:textId="77777777" w:rsidR="000001FA" w:rsidRPr="002B0A31" w:rsidRDefault="00000000">
            <w:pPr>
              <w:rPr>
                <w:rFonts w:ascii="Georgia Pro Cond" w:hAnsi="Georgia Pro Cond"/>
              </w:rPr>
            </w:pPr>
            <w:r w:rsidRPr="002B0A31">
              <w:rPr>
                <w:rFonts w:ascii="Georgia Pro Cond" w:hAnsi="Georgia Pro Cond"/>
                <w:b/>
              </w:rPr>
              <w:t>Motion statement</w:t>
            </w:r>
          </w:p>
        </w:tc>
        <w:tc>
          <w:tcPr>
            <w:tcW w:w="8208" w:type="dxa"/>
            <w:tcMar>
              <w:top w:w="75" w:type="dxa"/>
              <w:left w:w="75" w:type="dxa"/>
              <w:bottom w:w="75" w:type="dxa"/>
              <w:right w:w="75" w:type="dxa"/>
            </w:tcMar>
            <w:vAlign w:val="center"/>
          </w:tcPr>
          <w:p w14:paraId="7EB74D28" w14:textId="77777777" w:rsidR="000001FA" w:rsidRPr="002B0A31" w:rsidRDefault="00000000">
            <w:pPr>
              <w:rPr>
                <w:rFonts w:ascii="Georgia Pro Cond" w:hAnsi="Georgia Pro Cond"/>
              </w:rPr>
            </w:pPr>
            <w:r w:rsidRPr="002B0A31">
              <w:rPr>
                <w:rFonts w:ascii="Georgia Pro Cond" w:hAnsi="Georgia Pro Cond"/>
              </w:rPr>
              <w:t>To approve the Modified Operations Policy as outlined in the supporting document.</w:t>
            </w:r>
          </w:p>
        </w:tc>
      </w:tr>
      <w:tr w:rsidR="000001FA" w:rsidRPr="002B0A31" w14:paraId="71C03820" w14:textId="77777777">
        <w:trPr>
          <w:jc w:val="center"/>
        </w:trPr>
        <w:tc>
          <w:tcPr>
            <w:tcW w:w="2376" w:type="dxa"/>
            <w:shd w:val="clear" w:color="auto" w:fill="D9EAF7"/>
            <w:tcMar>
              <w:top w:w="75" w:type="dxa"/>
              <w:left w:w="75" w:type="dxa"/>
              <w:bottom w:w="75" w:type="dxa"/>
              <w:right w:w="75" w:type="dxa"/>
            </w:tcMar>
            <w:vAlign w:val="center"/>
          </w:tcPr>
          <w:p w14:paraId="2CBE226F" w14:textId="77777777" w:rsidR="000001FA" w:rsidRPr="002B0A31" w:rsidRDefault="00000000">
            <w:pPr>
              <w:rPr>
                <w:rFonts w:ascii="Georgia Pro Cond" w:hAnsi="Georgia Pro Cond"/>
              </w:rPr>
            </w:pPr>
            <w:r w:rsidRPr="002B0A31">
              <w:rPr>
                <w:rFonts w:ascii="Georgia Pro Cond" w:hAnsi="Georgia Pro Cond"/>
                <w:b/>
              </w:rPr>
              <w:t>Committee vote</w:t>
            </w:r>
          </w:p>
        </w:tc>
        <w:tc>
          <w:tcPr>
            <w:tcW w:w="8208" w:type="dxa"/>
            <w:tcMar>
              <w:top w:w="75" w:type="dxa"/>
              <w:left w:w="75" w:type="dxa"/>
              <w:bottom w:w="75" w:type="dxa"/>
              <w:right w:w="75" w:type="dxa"/>
            </w:tcMar>
            <w:vAlign w:val="center"/>
          </w:tcPr>
          <w:p w14:paraId="5CFD21EB" w14:textId="5C8F897C" w:rsidR="000001FA" w:rsidRPr="002B0A31" w:rsidRDefault="00000000">
            <w:pPr>
              <w:rPr>
                <w:rFonts w:ascii="Georgia Pro Cond" w:hAnsi="Georgia Pro Cond"/>
              </w:rPr>
            </w:pPr>
            <w:r w:rsidRPr="002B0A31">
              <w:rPr>
                <w:rFonts w:ascii="Georgia Pro Cond" w:hAnsi="Georgia Pro Cond"/>
              </w:rPr>
              <w:t xml:space="preserve">8 </w:t>
            </w:r>
            <w:proofErr w:type="gramStart"/>
            <w:r w:rsidRPr="002B0A31">
              <w:rPr>
                <w:rFonts w:ascii="Georgia Pro Cond" w:hAnsi="Georgia Pro Cond"/>
              </w:rPr>
              <w:t>approve</w:t>
            </w:r>
            <w:proofErr w:type="gramEnd"/>
            <w:r w:rsidRPr="002B0A31">
              <w:rPr>
                <w:rFonts w:ascii="Georgia Pro Cond" w:hAnsi="Georgia Pro Cond"/>
              </w:rPr>
              <w:t>, 1 reject, 1 abstain; two members had no vote recorded.</w:t>
            </w:r>
          </w:p>
        </w:tc>
      </w:tr>
      <w:tr w:rsidR="000001FA" w:rsidRPr="002B0A31" w14:paraId="72D8F8CB" w14:textId="77777777">
        <w:trPr>
          <w:jc w:val="center"/>
        </w:trPr>
        <w:tc>
          <w:tcPr>
            <w:tcW w:w="2376" w:type="dxa"/>
            <w:shd w:val="clear" w:color="auto" w:fill="D9EAF7"/>
            <w:tcMar>
              <w:top w:w="75" w:type="dxa"/>
              <w:left w:w="75" w:type="dxa"/>
              <w:bottom w:w="75" w:type="dxa"/>
              <w:right w:w="75" w:type="dxa"/>
            </w:tcMar>
            <w:vAlign w:val="center"/>
          </w:tcPr>
          <w:p w14:paraId="1084405F" w14:textId="77777777" w:rsidR="000001FA" w:rsidRPr="002B0A31" w:rsidRDefault="00000000">
            <w:pPr>
              <w:rPr>
                <w:rFonts w:ascii="Georgia Pro Cond" w:hAnsi="Georgia Pro Cond"/>
              </w:rPr>
            </w:pPr>
            <w:r w:rsidRPr="002B0A31">
              <w:rPr>
                <w:rFonts w:ascii="Georgia Pro Cond" w:hAnsi="Georgia Pro Cond"/>
                <w:b/>
              </w:rPr>
              <w:t>University Senate action</w:t>
            </w:r>
          </w:p>
        </w:tc>
        <w:tc>
          <w:tcPr>
            <w:tcW w:w="8208" w:type="dxa"/>
            <w:tcMar>
              <w:top w:w="75" w:type="dxa"/>
              <w:left w:w="75" w:type="dxa"/>
              <w:bottom w:w="75" w:type="dxa"/>
              <w:right w:w="75" w:type="dxa"/>
            </w:tcMar>
            <w:vAlign w:val="center"/>
          </w:tcPr>
          <w:p w14:paraId="149FA8E0" w14:textId="77777777" w:rsidR="000001FA" w:rsidRPr="002B0A31" w:rsidRDefault="00000000">
            <w:pPr>
              <w:rPr>
                <w:rFonts w:ascii="Georgia Pro Cond" w:hAnsi="Georgia Pro Cond"/>
              </w:rPr>
            </w:pPr>
            <w:r w:rsidRPr="002B0A31">
              <w:rPr>
                <w:rFonts w:ascii="Georgia Pro Cond" w:hAnsi="Georgia Pro Cond"/>
              </w:rPr>
              <w:t>Recommended to the University President for approval on September 19, 2025.</w:t>
            </w:r>
          </w:p>
        </w:tc>
      </w:tr>
      <w:tr w:rsidR="000001FA" w:rsidRPr="002B0A31" w14:paraId="70E3CD1D" w14:textId="77777777">
        <w:trPr>
          <w:jc w:val="center"/>
        </w:trPr>
        <w:tc>
          <w:tcPr>
            <w:tcW w:w="2376" w:type="dxa"/>
            <w:shd w:val="clear" w:color="auto" w:fill="D9EAF7"/>
            <w:tcMar>
              <w:top w:w="75" w:type="dxa"/>
              <w:left w:w="75" w:type="dxa"/>
              <w:bottom w:w="75" w:type="dxa"/>
              <w:right w:w="75" w:type="dxa"/>
            </w:tcMar>
            <w:vAlign w:val="center"/>
          </w:tcPr>
          <w:p w14:paraId="113B29BB" w14:textId="77777777" w:rsidR="000001FA" w:rsidRPr="002B0A31" w:rsidRDefault="00000000">
            <w:pPr>
              <w:rPr>
                <w:rFonts w:ascii="Georgia Pro Cond" w:hAnsi="Georgia Pro Cond"/>
              </w:rPr>
            </w:pPr>
            <w:r w:rsidRPr="002B0A31">
              <w:rPr>
                <w:rFonts w:ascii="Georgia Pro Cond" w:hAnsi="Georgia Pro Cond"/>
                <w:b/>
              </w:rPr>
              <w:t>Presidential / implementation action</w:t>
            </w:r>
          </w:p>
        </w:tc>
        <w:tc>
          <w:tcPr>
            <w:tcW w:w="8208" w:type="dxa"/>
            <w:tcMar>
              <w:top w:w="75" w:type="dxa"/>
              <w:left w:w="75" w:type="dxa"/>
              <w:bottom w:w="75" w:type="dxa"/>
              <w:right w:w="75" w:type="dxa"/>
            </w:tcMar>
            <w:vAlign w:val="center"/>
          </w:tcPr>
          <w:p w14:paraId="46C275F5" w14:textId="77777777" w:rsidR="000001FA" w:rsidRPr="002B0A31" w:rsidRDefault="00000000">
            <w:pPr>
              <w:rPr>
                <w:rFonts w:ascii="Georgia Pro Cond" w:hAnsi="Georgia Pro Cond"/>
              </w:rPr>
            </w:pPr>
            <w:r w:rsidRPr="002B0A31">
              <w:rPr>
                <w:rFonts w:ascii="Georgia Pro Cond" w:hAnsi="Georgia Pro Cond"/>
              </w:rPr>
              <w:t>Approved by the University President effective September 23, 2025; implementation was marked complete on October 17, 2025.</w:t>
            </w:r>
          </w:p>
        </w:tc>
      </w:tr>
      <w:tr w:rsidR="000001FA" w:rsidRPr="002B0A31" w14:paraId="0423AF09" w14:textId="77777777">
        <w:trPr>
          <w:jc w:val="center"/>
        </w:trPr>
        <w:tc>
          <w:tcPr>
            <w:tcW w:w="2376" w:type="dxa"/>
            <w:shd w:val="clear" w:color="auto" w:fill="D9EAF7"/>
            <w:tcMar>
              <w:top w:w="75" w:type="dxa"/>
              <w:left w:w="75" w:type="dxa"/>
              <w:bottom w:w="75" w:type="dxa"/>
              <w:right w:w="75" w:type="dxa"/>
            </w:tcMar>
            <w:vAlign w:val="center"/>
          </w:tcPr>
          <w:p w14:paraId="23EC8441" w14:textId="77777777" w:rsidR="000001FA" w:rsidRPr="002B0A31" w:rsidRDefault="00000000">
            <w:pPr>
              <w:rPr>
                <w:rFonts w:ascii="Georgia Pro Cond" w:hAnsi="Georgia Pro Cond"/>
              </w:rPr>
            </w:pPr>
            <w:r w:rsidRPr="002B0A31">
              <w:rPr>
                <w:rFonts w:ascii="Georgia Pro Cond" w:hAnsi="Georgia Pro Cond"/>
                <w:b/>
              </w:rPr>
              <w:t>Committee work and rationale</w:t>
            </w:r>
          </w:p>
        </w:tc>
        <w:tc>
          <w:tcPr>
            <w:tcW w:w="8208" w:type="dxa"/>
            <w:tcMar>
              <w:top w:w="75" w:type="dxa"/>
              <w:left w:w="75" w:type="dxa"/>
              <w:bottom w:w="75" w:type="dxa"/>
              <w:right w:w="75" w:type="dxa"/>
            </w:tcMar>
            <w:vAlign w:val="center"/>
          </w:tcPr>
          <w:p w14:paraId="11D3075F" w14:textId="77777777" w:rsidR="000001FA" w:rsidRPr="002B0A31" w:rsidRDefault="00000000">
            <w:pPr>
              <w:rPr>
                <w:rFonts w:ascii="Georgia Pro Cond" w:hAnsi="Georgia Pro Cond"/>
              </w:rPr>
            </w:pPr>
            <w:r w:rsidRPr="002B0A31">
              <w:rPr>
                <w:rFonts w:ascii="Georgia Pro Cond" w:hAnsi="Georgia Pro Cond"/>
              </w:rPr>
              <w:t>FAPC reviewed faculty responsibilities during modified operations, including contingency language in course materials, use of standardized syllabus language, flexibility when emergency conditions limit faculty availability, and whether virtual office-hour expectations should be qualified by feasibility. The committee coordinated its review with RPIPC and supported language that preserved flexibility during emergencies.</w:t>
            </w:r>
          </w:p>
        </w:tc>
      </w:tr>
    </w:tbl>
    <w:p w14:paraId="5DAB6C7B" w14:textId="77777777" w:rsidR="000001FA" w:rsidRPr="002B0A31" w:rsidRDefault="000001FA">
      <w:pPr>
        <w:rPr>
          <w:rFonts w:ascii="Georgia Pro Cond" w:hAnsi="Georgia Pro Cond"/>
        </w:rPr>
      </w:pPr>
    </w:p>
    <w:p w14:paraId="1C2DB72D" w14:textId="77777777" w:rsidR="000001FA" w:rsidRPr="002B0A31" w:rsidRDefault="00000000">
      <w:pPr>
        <w:pStyle w:val="Heading2"/>
        <w:rPr>
          <w:rFonts w:ascii="Georgia Pro Cond" w:hAnsi="Georgia Pro Cond"/>
        </w:rPr>
      </w:pPr>
      <w:proofErr w:type="gramStart"/>
      <w:r w:rsidRPr="002B0A31">
        <w:rPr>
          <w:rFonts w:ascii="Georgia Pro Cond" w:hAnsi="Georgia Pro Cond"/>
        </w:rPr>
        <w:t>2526.FAPC.004.P</w:t>
      </w:r>
      <w:proofErr w:type="gramEnd"/>
      <w:r w:rsidRPr="002B0A31">
        <w:rPr>
          <w:rFonts w:ascii="Georgia Pro Cond" w:hAnsi="Georgia Pro Cond"/>
        </w:rPr>
        <w:t xml:space="preserve"> — GCSU Faculty Evaluation Policies Revision</w:t>
      </w:r>
    </w:p>
    <w:tbl>
      <w:tblPr>
        <w:tblStyle w:val="TableGrid"/>
        <w:tblW w:w="0" w:type="auto"/>
        <w:jc w:val="center"/>
        <w:tblLayout w:type="fixed"/>
        <w:tblLook w:val="04A0" w:firstRow="1" w:lastRow="0" w:firstColumn="1" w:lastColumn="0" w:noHBand="0" w:noVBand="1"/>
      </w:tblPr>
      <w:tblGrid>
        <w:gridCol w:w="2376"/>
        <w:gridCol w:w="8208"/>
      </w:tblGrid>
      <w:tr w:rsidR="000001FA" w:rsidRPr="002B0A31" w14:paraId="56CE9A8D" w14:textId="77777777">
        <w:trPr>
          <w:jc w:val="center"/>
        </w:trPr>
        <w:tc>
          <w:tcPr>
            <w:tcW w:w="2376" w:type="dxa"/>
            <w:shd w:val="clear" w:color="auto" w:fill="D9EAF7"/>
            <w:tcMar>
              <w:top w:w="75" w:type="dxa"/>
              <w:left w:w="75" w:type="dxa"/>
              <w:bottom w:w="75" w:type="dxa"/>
              <w:right w:w="75" w:type="dxa"/>
            </w:tcMar>
            <w:vAlign w:val="center"/>
          </w:tcPr>
          <w:p w14:paraId="56646AEF" w14:textId="77777777" w:rsidR="000001FA" w:rsidRPr="002B0A31" w:rsidRDefault="00000000">
            <w:pPr>
              <w:rPr>
                <w:rFonts w:ascii="Georgia Pro Cond" w:hAnsi="Georgia Pro Cond"/>
              </w:rPr>
            </w:pPr>
            <w:r w:rsidRPr="002B0A31">
              <w:rPr>
                <w:rFonts w:ascii="Georgia Pro Cond" w:hAnsi="Georgia Pro Cond"/>
                <w:b/>
              </w:rPr>
              <w:t>Motion statement</w:t>
            </w:r>
          </w:p>
        </w:tc>
        <w:tc>
          <w:tcPr>
            <w:tcW w:w="8208" w:type="dxa"/>
            <w:tcMar>
              <w:top w:w="75" w:type="dxa"/>
              <w:left w:w="75" w:type="dxa"/>
              <w:bottom w:w="75" w:type="dxa"/>
              <w:right w:w="75" w:type="dxa"/>
            </w:tcMar>
            <w:vAlign w:val="center"/>
          </w:tcPr>
          <w:p w14:paraId="6491DAA2" w14:textId="77777777" w:rsidR="000001FA" w:rsidRPr="002B0A31" w:rsidRDefault="00000000">
            <w:pPr>
              <w:rPr>
                <w:rFonts w:ascii="Georgia Pro Cond" w:hAnsi="Georgia Pro Cond"/>
              </w:rPr>
            </w:pPr>
            <w:r w:rsidRPr="002B0A31">
              <w:rPr>
                <w:rFonts w:ascii="Georgia Pro Cond" w:hAnsi="Georgia Pro Cond"/>
              </w:rPr>
              <w:t>To approve proposed revisions to specified GCSU faculty evaluation policies and forms, including the Faculty Review System, Tenure Policy and Procedure, Promotion Policy and Procedure, Georgia College Approved Faculty Evaluation Policies and Procedures, Common Likert Form, and Department Chair/School Director Evaluation of Faculty Performance.</w:t>
            </w:r>
          </w:p>
        </w:tc>
      </w:tr>
      <w:tr w:rsidR="000001FA" w:rsidRPr="002B0A31" w14:paraId="70C63E2F" w14:textId="77777777">
        <w:trPr>
          <w:jc w:val="center"/>
        </w:trPr>
        <w:tc>
          <w:tcPr>
            <w:tcW w:w="2376" w:type="dxa"/>
            <w:shd w:val="clear" w:color="auto" w:fill="D9EAF7"/>
            <w:tcMar>
              <w:top w:w="75" w:type="dxa"/>
              <w:left w:w="75" w:type="dxa"/>
              <w:bottom w:w="75" w:type="dxa"/>
              <w:right w:w="75" w:type="dxa"/>
            </w:tcMar>
            <w:vAlign w:val="center"/>
          </w:tcPr>
          <w:p w14:paraId="3D1564C9" w14:textId="77777777" w:rsidR="000001FA" w:rsidRPr="002B0A31" w:rsidRDefault="00000000">
            <w:pPr>
              <w:rPr>
                <w:rFonts w:ascii="Georgia Pro Cond" w:hAnsi="Georgia Pro Cond"/>
              </w:rPr>
            </w:pPr>
            <w:r w:rsidRPr="002B0A31">
              <w:rPr>
                <w:rFonts w:ascii="Georgia Pro Cond" w:hAnsi="Georgia Pro Cond"/>
                <w:b/>
              </w:rPr>
              <w:t>Committee vote</w:t>
            </w:r>
          </w:p>
        </w:tc>
        <w:tc>
          <w:tcPr>
            <w:tcW w:w="8208" w:type="dxa"/>
            <w:tcMar>
              <w:top w:w="75" w:type="dxa"/>
              <w:left w:w="75" w:type="dxa"/>
              <w:bottom w:w="75" w:type="dxa"/>
              <w:right w:w="75" w:type="dxa"/>
            </w:tcMar>
            <w:vAlign w:val="center"/>
          </w:tcPr>
          <w:p w14:paraId="6D3CA442" w14:textId="77777777" w:rsidR="000001FA" w:rsidRPr="002B0A31" w:rsidRDefault="00000000">
            <w:pPr>
              <w:rPr>
                <w:rFonts w:ascii="Georgia Pro Cond" w:hAnsi="Georgia Pro Cond"/>
              </w:rPr>
            </w:pPr>
            <w:r w:rsidRPr="002B0A31">
              <w:rPr>
                <w:rFonts w:ascii="Georgia Pro Cond" w:hAnsi="Georgia Pro Cond"/>
              </w:rPr>
              <w:t>Approved unanimously on January 9, 2026.</w:t>
            </w:r>
          </w:p>
        </w:tc>
      </w:tr>
      <w:tr w:rsidR="000001FA" w:rsidRPr="002B0A31" w14:paraId="65DB4F01" w14:textId="77777777">
        <w:trPr>
          <w:jc w:val="center"/>
        </w:trPr>
        <w:tc>
          <w:tcPr>
            <w:tcW w:w="2376" w:type="dxa"/>
            <w:shd w:val="clear" w:color="auto" w:fill="D9EAF7"/>
            <w:tcMar>
              <w:top w:w="75" w:type="dxa"/>
              <w:left w:w="75" w:type="dxa"/>
              <w:bottom w:w="75" w:type="dxa"/>
              <w:right w:w="75" w:type="dxa"/>
            </w:tcMar>
            <w:vAlign w:val="center"/>
          </w:tcPr>
          <w:p w14:paraId="1C31F96C" w14:textId="77777777" w:rsidR="000001FA" w:rsidRPr="002B0A31" w:rsidRDefault="00000000">
            <w:pPr>
              <w:rPr>
                <w:rFonts w:ascii="Georgia Pro Cond" w:hAnsi="Georgia Pro Cond"/>
              </w:rPr>
            </w:pPr>
            <w:r w:rsidRPr="002B0A31">
              <w:rPr>
                <w:rFonts w:ascii="Georgia Pro Cond" w:hAnsi="Georgia Pro Cond"/>
                <w:b/>
              </w:rPr>
              <w:t>University Senate action</w:t>
            </w:r>
          </w:p>
        </w:tc>
        <w:tc>
          <w:tcPr>
            <w:tcW w:w="8208" w:type="dxa"/>
            <w:tcMar>
              <w:top w:w="75" w:type="dxa"/>
              <w:left w:w="75" w:type="dxa"/>
              <w:bottom w:w="75" w:type="dxa"/>
              <w:right w:w="75" w:type="dxa"/>
            </w:tcMar>
            <w:vAlign w:val="center"/>
          </w:tcPr>
          <w:p w14:paraId="60403155" w14:textId="77777777" w:rsidR="000001FA" w:rsidRPr="002B0A31" w:rsidRDefault="00000000">
            <w:pPr>
              <w:rPr>
                <w:rFonts w:ascii="Georgia Pro Cond" w:hAnsi="Georgia Pro Cond"/>
              </w:rPr>
            </w:pPr>
            <w:r w:rsidRPr="002B0A31">
              <w:rPr>
                <w:rFonts w:ascii="Georgia Pro Cond" w:hAnsi="Georgia Pro Cond"/>
              </w:rPr>
              <w:t>Recommended to the University President for approval on January 28, 2026.</w:t>
            </w:r>
          </w:p>
        </w:tc>
      </w:tr>
      <w:tr w:rsidR="000001FA" w:rsidRPr="002B0A31" w14:paraId="07CD932C" w14:textId="77777777">
        <w:trPr>
          <w:jc w:val="center"/>
        </w:trPr>
        <w:tc>
          <w:tcPr>
            <w:tcW w:w="2376" w:type="dxa"/>
            <w:shd w:val="clear" w:color="auto" w:fill="D9EAF7"/>
            <w:tcMar>
              <w:top w:w="75" w:type="dxa"/>
              <w:left w:w="75" w:type="dxa"/>
              <w:bottom w:w="75" w:type="dxa"/>
              <w:right w:w="75" w:type="dxa"/>
            </w:tcMar>
            <w:vAlign w:val="center"/>
          </w:tcPr>
          <w:p w14:paraId="42CD176F" w14:textId="77777777" w:rsidR="000001FA" w:rsidRPr="002B0A31" w:rsidRDefault="00000000">
            <w:pPr>
              <w:rPr>
                <w:rFonts w:ascii="Georgia Pro Cond" w:hAnsi="Georgia Pro Cond"/>
              </w:rPr>
            </w:pPr>
            <w:r w:rsidRPr="002B0A31">
              <w:rPr>
                <w:rFonts w:ascii="Georgia Pro Cond" w:hAnsi="Georgia Pro Cond"/>
                <w:b/>
              </w:rPr>
              <w:t>Presidential / implementation action</w:t>
            </w:r>
          </w:p>
        </w:tc>
        <w:tc>
          <w:tcPr>
            <w:tcW w:w="8208" w:type="dxa"/>
            <w:tcMar>
              <w:top w:w="75" w:type="dxa"/>
              <w:left w:w="75" w:type="dxa"/>
              <w:bottom w:w="75" w:type="dxa"/>
              <w:right w:w="75" w:type="dxa"/>
            </w:tcMar>
            <w:vAlign w:val="center"/>
          </w:tcPr>
          <w:p w14:paraId="402CA4B1" w14:textId="7B5DE1CA" w:rsidR="000001FA" w:rsidRPr="002B0A31" w:rsidRDefault="00000000">
            <w:pPr>
              <w:rPr>
                <w:rFonts w:ascii="Georgia Pro Cond" w:hAnsi="Georgia Pro Cond"/>
              </w:rPr>
            </w:pPr>
            <w:r w:rsidRPr="002B0A31">
              <w:rPr>
                <w:rFonts w:ascii="Georgia Pro Cond" w:hAnsi="Georgia Pro Cond"/>
              </w:rPr>
              <w:t>Approved and acknowledged by the University President on February 18, 2026. Implementors were directed to reflect the revisions in the PPPM and referenced forms and documents.</w:t>
            </w:r>
          </w:p>
        </w:tc>
      </w:tr>
      <w:tr w:rsidR="000001FA" w:rsidRPr="002B0A31" w14:paraId="5639F485" w14:textId="77777777">
        <w:trPr>
          <w:jc w:val="center"/>
        </w:trPr>
        <w:tc>
          <w:tcPr>
            <w:tcW w:w="2376" w:type="dxa"/>
            <w:shd w:val="clear" w:color="auto" w:fill="D9EAF7"/>
            <w:tcMar>
              <w:top w:w="75" w:type="dxa"/>
              <w:left w:w="75" w:type="dxa"/>
              <w:bottom w:w="75" w:type="dxa"/>
              <w:right w:w="75" w:type="dxa"/>
            </w:tcMar>
            <w:vAlign w:val="center"/>
          </w:tcPr>
          <w:p w14:paraId="296678EB" w14:textId="77777777" w:rsidR="000001FA" w:rsidRPr="002B0A31" w:rsidRDefault="00000000">
            <w:pPr>
              <w:rPr>
                <w:rFonts w:ascii="Georgia Pro Cond" w:hAnsi="Georgia Pro Cond"/>
              </w:rPr>
            </w:pPr>
            <w:r w:rsidRPr="002B0A31">
              <w:rPr>
                <w:rFonts w:ascii="Georgia Pro Cond" w:hAnsi="Georgia Pro Cond"/>
                <w:b/>
              </w:rPr>
              <w:t>Committee work and rationale</w:t>
            </w:r>
          </w:p>
        </w:tc>
        <w:tc>
          <w:tcPr>
            <w:tcW w:w="8208" w:type="dxa"/>
            <w:tcMar>
              <w:top w:w="75" w:type="dxa"/>
              <w:left w:w="75" w:type="dxa"/>
              <w:bottom w:w="75" w:type="dxa"/>
              <w:right w:w="75" w:type="dxa"/>
            </w:tcMar>
            <w:vAlign w:val="center"/>
          </w:tcPr>
          <w:p w14:paraId="4F8B7C80" w14:textId="69015D35" w:rsidR="000001FA" w:rsidRPr="002B0A31" w:rsidRDefault="00000000">
            <w:pPr>
              <w:rPr>
                <w:rFonts w:ascii="Georgia Pro Cond" w:hAnsi="Georgia Pro Cond"/>
              </w:rPr>
            </w:pPr>
            <w:r w:rsidRPr="002B0A31">
              <w:rPr>
                <w:rFonts w:ascii="Georgia Pro Cond" w:hAnsi="Georgia Pro Cond"/>
              </w:rPr>
              <w:t>FAPC reviewed USG revisions that removed the direct equivalence between “noteworthy” and scores of 4 or 5 on a five-point Likert scale. The committee considered the number and type of evaluation categories, teaching expectations, local definitions of noteworthy performance, and the need for clarity in department and college promotion-and-tenure documents. After further consultation and revision, FAPC approved the final motion unanimously.</w:t>
            </w:r>
          </w:p>
        </w:tc>
      </w:tr>
    </w:tbl>
    <w:p w14:paraId="02EB378F" w14:textId="77777777" w:rsidR="000001FA" w:rsidRPr="002B0A31" w:rsidRDefault="000001FA">
      <w:pPr>
        <w:rPr>
          <w:rFonts w:ascii="Georgia Pro Cond" w:hAnsi="Georgia Pro Cond"/>
        </w:rPr>
      </w:pPr>
    </w:p>
    <w:p w14:paraId="70DEE859" w14:textId="77777777" w:rsidR="000001FA" w:rsidRPr="002B0A31" w:rsidRDefault="00000000">
      <w:pPr>
        <w:pStyle w:val="Heading2"/>
        <w:rPr>
          <w:rFonts w:ascii="Georgia Pro Cond" w:hAnsi="Georgia Pro Cond"/>
        </w:rPr>
      </w:pPr>
      <w:proofErr w:type="gramStart"/>
      <w:r w:rsidRPr="002B0A31">
        <w:rPr>
          <w:rFonts w:ascii="Georgia Pro Cond" w:hAnsi="Georgia Pro Cond"/>
        </w:rPr>
        <w:t>2526.FAPC.003.P</w:t>
      </w:r>
      <w:proofErr w:type="gramEnd"/>
      <w:r w:rsidRPr="002B0A31">
        <w:rPr>
          <w:rFonts w:ascii="Georgia Pro Cond" w:hAnsi="Georgia Pro Cond"/>
        </w:rPr>
        <w:t xml:space="preserve"> — GCSU Faculty Professional Leave Policy Revisions</w:t>
      </w:r>
    </w:p>
    <w:tbl>
      <w:tblPr>
        <w:tblStyle w:val="TableGrid"/>
        <w:tblW w:w="0" w:type="auto"/>
        <w:jc w:val="center"/>
        <w:tblLayout w:type="fixed"/>
        <w:tblLook w:val="04A0" w:firstRow="1" w:lastRow="0" w:firstColumn="1" w:lastColumn="0" w:noHBand="0" w:noVBand="1"/>
      </w:tblPr>
      <w:tblGrid>
        <w:gridCol w:w="2376"/>
        <w:gridCol w:w="8208"/>
      </w:tblGrid>
      <w:tr w:rsidR="000001FA" w:rsidRPr="002B0A31" w14:paraId="55E26E2C" w14:textId="77777777">
        <w:trPr>
          <w:jc w:val="center"/>
        </w:trPr>
        <w:tc>
          <w:tcPr>
            <w:tcW w:w="2376" w:type="dxa"/>
            <w:shd w:val="clear" w:color="auto" w:fill="D9EAF7"/>
            <w:tcMar>
              <w:top w:w="75" w:type="dxa"/>
              <w:left w:w="75" w:type="dxa"/>
              <w:bottom w:w="75" w:type="dxa"/>
              <w:right w:w="75" w:type="dxa"/>
            </w:tcMar>
            <w:vAlign w:val="center"/>
          </w:tcPr>
          <w:p w14:paraId="50976B2A" w14:textId="77777777" w:rsidR="000001FA" w:rsidRPr="002B0A31" w:rsidRDefault="00000000">
            <w:pPr>
              <w:rPr>
                <w:rFonts w:ascii="Georgia Pro Cond" w:hAnsi="Georgia Pro Cond"/>
              </w:rPr>
            </w:pPr>
            <w:r w:rsidRPr="002B0A31">
              <w:rPr>
                <w:rFonts w:ascii="Georgia Pro Cond" w:hAnsi="Georgia Pro Cond"/>
                <w:b/>
              </w:rPr>
              <w:t>Motion statement</w:t>
            </w:r>
          </w:p>
        </w:tc>
        <w:tc>
          <w:tcPr>
            <w:tcW w:w="8208" w:type="dxa"/>
            <w:tcMar>
              <w:top w:w="75" w:type="dxa"/>
              <w:left w:w="75" w:type="dxa"/>
              <w:bottom w:w="75" w:type="dxa"/>
              <w:right w:w="75" w:type="dxa"/>
            </w:tcMar>
            <w:vAlign w:val="center"/>
          </w:tcPr>
          <w:p w14:paraId="42F30206" w14:textId="77777777" w:rsidR="000001FA" w:rsidRPr="002B0A31" w:rsidRDefault="00000000">
            <w:pPr>
              <w:rPr>
                <w:rFonts w:ascii="Georgia Pro Cond" w:hAnsi="Georgia Pro Cond"/>
              </w:rPr>
            </w:pPr>
            <w:r w:rsidRPr="002B0A31">
              <w:rPr>
                <w:rFonts w:ascii="Georgia Pro Cond" w:hAnsi="Georgia Pro Cond"/>
              </w:rPr>
              <w:t>The Faculty Affairs Policy Committee moves that the University Senate approve the revisions to the Faculty Professional Leave Policy and associated application materials as circulated.</w:t>
            </w:r>
          </w:p>
        </w:tc>
      </w:tr>
      <w:tr w:rsidR="000001FA" w:rsidRPr="002B0A31" w14:paraId="1B0CF5AD" w14:textId="77777777">
        <w:trPr>
          <w:jc w:val="center"/>
        </w:trPr>
        <w:tc>
          <w:tcPr>
            <w:tcW w:w="2376" w:type="dxa"/>
            <w:shd w:val="clear" w:color="auto" w:fill="D9EAF7"/>
            <w:tcMar>
              <w:top w:w="75" w:type="dxa"/>
              <w:left w:w="75" w:type="dxa"/>
              <w:bottom w:w="75" w:type="dxa"/>
              <w:right w:w="75" w:type="dxa"/>
            </w:tcMar>
            <w:vAlign w:val="center"/>
          </w:tcPr>
          <w:p w14:paraId="63290EE8" w14:textId="77777777" w:rsidR="000001FA" w:rsidRPr="002B0A31" w:rsidRDefault="00000000">
            <w:pPr>
              <w:rPr>
                <w:rFonts w:ascii="Georgia Pro Cond" w:hAnsi="Georgia Pro Cond"/>
              </w:rPr>
            </w:pPr>
            <w:r w:rsidRPr="002B0A31">
              <w:rPr>
                <w:rFonts w:ascii="Georgia Pro Cond" w:hAnsi="Georgia Pro Cond"/>
                <w:b/>
              </w:rPr>
              <w:t>Committee vote</w:t>
            </w:r>
          </w:p>
        </w:tc>
        <w:tc>
          <w:tcPr>
            <w:tcW w:w="8208" w:type="dxa"/>
            <w:tcMar>
              <w:top w:w="75" w:type="dxa"/>
              <w:left w:w="75" w:type="dxa"/>
              <w:bottom w:w="75" w:type="dxa"/>
              <w:right w:w="75" w:type="dxa"/>
            </w:tcMar>
            <w:vAlign w:val="center"/>
          </w:tcPr>
          <w:p w14:paraId="0BC6F3FA" w14:textId="77777777" w:rsidR="000001FA" w:rsidRPr="002B0A31" w:rsidRDefault="00000000">
            <w:pPr>
              <w:rPr>
                <w:rFonts w:ascii="Georgia Pro Cond" w:hAnsi="Georgia Pro Cond"/>
              </w:rPr>
            </w:pPr>
            <w:r w:rsidRPr="002B0A31">
              <w:rPr>
                <w:rFonts w:ascii="Georgia Pro Cond" w:hAnsi="Georgia Pro Cond"/>
              </w:rPr>
              <w:t>Approved unanimously by FAPC following consultation with ECUS.</w:t>
            </w:r>
          </w:p>
        </w:tc>
      </w:tr>
      <w:tr w:rsidR="000001FA" w:rsidRPr="002B0A31" w14:paraId="33D4A1F4" w14:textId="77777777">
        <w:trPr>
          <w:jc w:val="center"/>
        </w:trPr>
        <w:tc>
          <w:tcPr>
            <w:tcW w:w="2376" w:type="dxa"/>
            <w:shd w:val="clear" w:color="auto" w:fill="D9EAF7"/>
            <w:tcMar>
              <w:top w:w="75" w:type="dxa"/>
              <w:left w:w="75" w:type="dxa"/>
              <w:bottom w:w="75" w:type="dxa"/>
              <w:right w:w="75" w:type="dxa"/>
            </w:tcMar>
            <w:vAlign w:val="center"/>
          </w:tcPr>
          <w:p w14:paraId="677BC268" w14:textId="77777777" w:rsidR="000001FA" w:rsidRPr="002B0A31" w:rsidRDefault="00000000">
            <w:pPr>
              <w:rPr>
                <w:rFonts w:ascii="Georgia Pro Cond" w:hAnsi="Georgia Pro Cond"/>
              </w:rPr>
            </w:pPr>
            <w:r w:rsidRPr="002B0A31">
              <w:rPr>
                <w:rFonts w:ascii="Georgia Pro Cond" w:hAnsi="Georgia Pro Cond"/>
                <w:b/>
              </w:rPr>
              <w:t>University Senate action</w:t>
            </w:r>
          </w:p>
        </w:tc>
        <w:tc>
          <w:tcPr>
            <w:tcW w:w="8208" w:type="dxa"/>
            <w:tcMar>
              <w:top w:w="75" w:type="dxa"/>
              <w:left w:w="75" w:type="dxa"/>
              <w:bottom w:w="75" w:type="dxa"/>
              <w:right w:w="75" w:type="dxa"/>
            </w:tcMar>
            <w:vAlign w:val="center"/>
          </w:tcPr>
          <w:p w14:paraId="668B1DBD" w14:textId="77777777" w:rsidR="000001FA" w:rsidRPr="002B0A31" w:rsidRDefault="00000000">
            <w:pPr>
              <w:rPr>
                <w:rFonts w:ascii="Georgia Pro Cond" w:hAnsi="Georgia Pro Cond"/>
              </w:rPr>
            </w:pPr>
            <w:r w:rsidRPr="002B0A31">
              <w:rPr>
                <w:rFonts w:ascii="Georgia Pro Cond" w:hAnsi="Georgia Pro Cond"/>
              </w:rPr>
              <w:t>Approved by voice vote on March 27, 2026, with no dissenting voice.</w:t>
            </w:r>
          </w:p>
        </w:tc>
      </w:tr>
      <w:tr w:rsidR="000001FA" w:rsidRPr="002B0A31" w14:paraId="14B79A82" w14:textId="77777777">
        <w:trPr>
          <w:jc w:val="center"/>
        </w:trPr>
        <w:tc>
          <w:tcPr>
            <w:tcW w:w="2376" w:type="dxa"/>
            <w:shd w:val="clear" w:color="auto" w:fill="D9EAF7"/>
            <w:tcMar>
              <w:top w:w="75" w:type="dxa"/>
              <w:left w:w="75" w:type="dxa"/>
              <w:bottom w:w="75" w:type="dxa"/>
              <w:right w:w="75" w:type="dxa"/>
            </w:tcMar>
            <w:vAlign w:val="center"/>
          </w:tcPr>
          <w:p w14:paraId="14A5E7C9" w14:textId="77777777" w:rsidR="000001FA" w:rsidRPr="002B0A31" w:rsidRDefault="00000000">
            <w:pPr>
              <w:rPr>
                <w:rFonts w:ascii="Georgia Pro Cond" w:hAnsi="Georgia Pro Cond"/>
              </w:rPr>
            </w:pPr>
            <w:r w:rsidRPr="002B0A31">
              <w:rPr>
                <w:rFonts w:ascii="Georgia Pro Cond" w:hAnsi="Georgia Pro Cond"/>
                <w:b/>
              </w:rPr>
              <w:t>Presidential / implementation action</w:t>
            </w:r>
          </w:p>
        </w:tc>
        <w:tc>
          <w:tcPr>
            <w:tcW w:w="8208" w:type="dxa"/>
            <w:tcMar>
              <w:top w:w="75" w:type="dxa"/>
              <w:left w:w="75" w:type="dxa"/>
              <w:bottom w:w="75" w:type="dxa"/>
              <w:right w:w="75" w:type="dxa"/>
            </w:tcMar>
            <w:vAlign w:val="center"/>
          </w:tcPr>
          <w:p w14:paraId="0FD47D39" w14:textId="77777777" w:rsidR="000001FA" w:rsidRPr="002B0A31" w:rsidRDefault="00000000">
            <w:pPr>
              <w:rPr>
                <w:rFonts w:ascii="Georgia Pro Cond" w:hAnsi="Georgia Pro Cond"/>
              </w:rPr>
            </w:pPr>
            <w:r w:rsidRPr="002B0A31">
              <w:rPr>
                <w:rFonts w:ascii="Georgia Pro Cond" w:hAnsi="Georgia Pro Cond"/>
              </w:rPr>
              <w:t>Pending/not documented at the time of reporting.</w:t>
            </w:r>
          </w:p>
        </w:tc>
      </w:tr>
      <w:tr w:rsidR="000001FA" w:rsidRPr="002B0A31" w14:paraId="1964A3BD" w14:textId="77777777">
        <w:trPr>
          <w:jc w:val="center"/>
        </w:trPr>
        <w:tc>
          <w:tcPr>
            <w:tcW w:w="2376" w:type="dxa"/>
            <w:shd w:val="clear" w:color="auto" w:fill="D9EAF7"/>
            <w:tcMar>
              <w:top w:w="75" w:type="dxa"/>
              <w:left w:w="75" w:type="dxa"/>
              <w:bottom w:w="75" w:type="dxa"/>
              <w:right w:w="75" w:type="dxa"/>
            </w:tcMar>
            <w:vAlign w:val="center"/>
          </w:tcPr>
          <w:p w14:paraId="7FE24621" w14:textId="77777777" w:rsidR="000001FA" w:rsidRPr="002B0A31" w:rsidRDefault="00000000">
            <w:pPr>
              <w:rPr>
                <w:rFonts w:ascii="Georgia Pro Cond" w:hAnsi="Georgia Pro Cond"/>
              </w:rPr>
            </w:pPr>
            <w:r w:rsidRPr="002B0A31">
              <w:rPr>
                <w:rFonts w:ascii="Georgia Pro Cond" w:hAnsi="Georgia Pro Cond"/>
                <w:b/>
              </w:rPr>
              <w:t xml:space="preserve">Committee work and </w:t>
            </w:r>
            <w:r w:rsidRPr="002B0A31">
              <w:rPr>
                <w:rFonts w:ascii="Georgia Pro Cond" w:hAnsi="Georgia Pro Cond"/>
                <w:b/>
              </w:rPr>
              <w:lastRenderedPageBreak/>
              <w:t>rationale</w:t>
            </w:r>
          </w:p>
        </w:tc>
        <w:tc>
          <w:tcPr>
            <w:tcW w:w="8208" w:type="dxa"/>
            <w:tcMar>
              <w:top w:w="75" w:type="dxa"/>
              <w:left w:w="75" w:type="dxa"/>
              <w:bottom w:w="75" w:type="dxa"/>
              <w:right w:w="75" w:type="dxa"/>
            </w:tcMar>
            <w:vAlign w:val="center"/>
          </w:tcPr>
          <w:p w14:paraId="37F27145" w14:textId="7461A074" w:rsidR="000001FA" w:rsidRPr="002B0A31" w:rsidRDefault="00000000">
            <w:pPr>
              <w:rPr>
                <w:rFonts w:ascii="Georgia Pro Cond" w:hAnsi="Georgia Pro Cond"/>
              </w:rPr>
            </w:pPr>
            <w:r w:rsidRPr="002B0A31">
              <w:rPr>
                <w:rFonts w:ascii="Georgia Pro Cond" w:hAnsi="Georgia Pro Cond"/>
              </w:rPr>
              <w:lastRenderedPageBreak/>
              <w:t xml:space="preserve">The revisions added purpose language supporting professional development as teachers and </w:t>
            </w:r>
            <w:r w:rsidRPr="002B0A31">
              <w:rPr>
                <w:rFonts w:ascii="Georgia Pro Cond" w:hAnsi="Georgia Pro Cond"/>
              </w:rPr>
              <w:lastRenderedPageBreak/>
              <w:t>scholars; clarified return-to-service obligations of one year after a one-semester leave and two years after a two-semester leave; and removed “seniority” from the procedures because the term was interpreted inconsistently and faculty feedback did not support using seniority or rank as a criterion. Because the online motion database was not fully operational during the March workflow, the motion and its disposition are documented through circulated materials and University Senate minutes.</w:t>
            </w:r>
          </w:p>
        </w:tc>
      </w:tr>
    </w:tbl>
    <w:p w14:paraId="6A05A809" w14:textId="77777777" w:rsidR="000001FA" w:rsidRPr="002B0A31" w:rsidRDefault="000001FA">
      <w:pPr>
        <w:rPr>
          <w:rFonts w:ascii="Georgia Pro Cond" w:hAnsi="Georgia Pro Cond"/>
        </w:rPr>
      </w:pPr>
    </w:p>
    <w:p w14:paraId="450ECF01" w14:textId="77777777" w:rsidR="000001FA" w:rsidRPr="002B0A31" w:rsidRDefault="00000000">
      <w:pPr>
        <w:pStyle w:val="Heading1"/>
        <w:rPr>
          <w:rFonts w:ascii="Georgia Pro Cond" w:hAnsi="Georgia Pro Cond"/>
        </w:rPr>
      </w:pPr>
      <w:r w:rsidRPr="002B0A31">
        <w:rPr>
          <w:rFonts w:ascii="Georgia Pro Cond" w:hAnsi="Georgia Pro Cond"/>
        </w:rPr>
        <w:t>Other Significant Deliberation (Non-Motions)</w:t>
      </w:r>
    </w:p>
    <w:p w14:paraId="0A37A177" w14:textId="77777777" w:rsidR="000001FA" w:rsidRPr="002B0A31" w:rsidRDefault="00000000">
      <w:pPr>
        <w:rPr>
          <w:rFonts w:ascii="Georgia Pro Cond" w:hAnsi="Georgia Pro Cond"/>
        </w:rPr>
      </w:pPr>
      <w:r w:rsidRPr="002B0A31">
        <w:rPr>
          <w:rFonts w:ascii="Georgia Pro Cond" w:hAnsi="Georgia Pro Cond"/>
          <w:b/>
        </w:rPr>
        <w:t xml:space="preserve">Faculty workload, overloads, and coordinator compensation: </w:t>
      </w:r>
      <w:r w:rsidRPr="002B0A31">
        <w:rPr>
          <w:rFonts w:ascii="Georgia Pro Cond" w:hAnsi="Georgia Pro Cond"/>
        </w:rPr>
        <w:t xml:space="preserve">The Workload Crew gathered information across colleges, reviewed comparator practices, and developed options for campus discussion. Deliberation addressed uneven workload practices, overload and coordinator compensation, the possible removal of double sections in </w:t>
      </w:r>
      <w:proofErr w:type="spellStart"/>
      <w:r w:rsidRPr="002B0A31">
        <w:rPr>
          <w:rFonts w:ascii="Georgia Pro Cond" w:hAnsi="Georgia Pro Cond"/>
        </w:rPr>
        <w:t>CoAS</w:t>
      </w:r>
      <w:proofErr w:type="spellEnd"/>
      <w:r w:rsidRPr="002B0A31">
        <w:rPr>
          <w:rFonts w:ascii="Georgia Pro Cond" w:hAnsi="Georgia Pro Cond"/>
        </w:rPr>
        <w:t xml:space="preserve">, adjunct costs, staffing and curricular effects, and accreditation-related differences in the College of Business and Technology. FAPC repeatedly requested institutional data on overloads, coordinator responsibilities and compensation, part-time salaries, summer salary, merit raises, faculty development allocations, and related metrics. The requested data </w:t>
      </w:r>
      <w:proofErr w:type="gramStart"/>
      <w:r w:rsidRPr="002B0A31">
        <w:rPr>
          <w:rFonts w:ascii="Georgia Pro Cond" w:hAnsi="Georgia Pro Cond"/>
        </w:rPr>
        <w:t>were</w:t>
      </w:r>
      <w:proofErr w:type="gramEnd"/>
      <w:r w:rsidRPr="002B0A31">
        <w:rPr>
          <w:rFonts w:ascii="Georgia Pro Cond" w:hAnsi="Georgia Pro Cond"/>
        </w:rPr>
        <w:t xml:space="preserve"> not fully available by year end. Academic Affairs announced an intended faculty workload audit.</w:t>
      </w:r>
    </w:p>
    <w:p w14:paraId="6566EC5F" w14:textId="77777777" w:rsidR="000001FA" w:rsidRPr="002B0A31" w:rsidRDefault="00000000">
      <w:pPr>
        <w:rPr>
          <w:rFonts w:ascii="Georgia Pro Cond" w:hAnsi="Georgia Pro Cond"/>
        </w:rPr>
      </w:pPr>
      <w:r w:rsidRPr="002B0A31">
        <w:rPr>
          <w:rFonts w:ascii="Georgia Pro Cond" w:hAnsi="Georgia Pro Cond"/>
          <w:b/>
        </w:rPr>
        <w:t xml:space="preserve">Professional leave access and benchmarking: </w:t>
      </w:r>
      <w:r w:rsidRPr="002B0A31">
        <w:rPr>
          <w:rFonts w:ascii="Georgia Pro Cond" w:hAnsi="Georgia Pro Cond"/>
        </w:rPr>
        <w:t>The Professional Leave Crew studied the number and rate of leaves at peer and aspirant institutions, reviewed GCSU policy and application expectations, and considered equity for units in which faculty are difficult to replace. The group found that several aspirant institutions offered higher leave rates than GCSU. Deliberation also addressed the role of budget constraints, faculty representation on advisory committees, scholarly and teaching-development rationales, application products, and clear public guidance for applicants.</w:t>
      </w:r>
    </w:p>
    <w:p w14:paraId="1A9C2124" w14:textId="77777777" w:rsidR="000001FA" w:rsidRPr="002B0A31" w:rsidRDefault="00000000">
      <w:pPr>
        <w:rPr>
          <w:rFonts w:ascii="Georgia Pro Cond" w:hAnsi="Georgia Pro Cond"/>
        </w:rPr>
      </w:pPr>
      <w:r w:rsidRPr="002B0A31">
        <w:rPr>
          <w:rFonts w:ascii="Georgia Pro Cond" w:hAnsi="Georgia Pro Cond"/>
          <w:b/>
        </w:rPr>
        <w:t xml:space="preserve">Post-tenure review recognition: </w:t>
      </w:r>
      <w:r w:rsidRPr="002B0A31">
        <w:rPr>
          <w:rFonts w:ascii="Georgia Pro Cond" w:hAnsi="Georgia Pro Cond"/>
        </w:rPr>
        <w:t>The PTR Recognition Crew developed possible monetary, material, development, workload, leadership, and public-recognition options for positive post-tenure reviews. Feasibility concerns included recurring costs, equity of access, adjunct and course-coverage costs, leadership capacity, and whether symbolic recognition would be meaningful. The final list was reviewed by the relevant administrator and sent to Academic Affairs as submitted.</w:t>
      </w:r>
    </w:p>
    <w:p w14:paraId="1A7F619F" w14:textId="27C27166" w:rsidR="000001FA" w:rsidRPr="002B0A31" w:rsidRDefault="00000000">
      <w:pPr>
        <w:rPr>
          <w:rFonts w:ascii="Georgia Pro Cond" w:hAnsi="Georgia Pro Cond"/>
        </w:rPr>
      </w:pPr>
      <w:r w:rsidRPr="002B0A31">
        <w:rPr>
          <w:rFonts w:ascii="Georgia Pro Cond" w:hAnsi="Georgia Pro Cond"/>
          <w:b/>
        </w:rPr>
        <w:t xml:space="preserve">Faculty evaluation and promotion </w:t>
      </w:r>
      <w:proofErr w:type="gramStart"/>
      <w:r w:rsidRPr="002B0A31">
        <w:rPr>
          <w:rFonts w:ascii="Georgia Pro Cond" w:hAnsi="Georgia Pro Cond"/>
          <w:b/>
        </w:rPr>
        <w:t>matters</w:t>
      </w:r>
      <w:proofErr w:type="gramEnd"/>
      <w:r w:rsidRPr="002B0A31">
        <w:rPr>
          <w:rFonts w:ascii="Georgia Pro Cond" w:hAnsi="Georgia Pro Cond"/>
          <w:b/>
        </w:rPr>
        <w:t xml:space="preserve">: </w:t>
      </w:r>
      <w:r w:rsidRPr="002B0A31">
        <w:rPr>
          <w:rFonts w:ascii="Georgia Pro Cond" w:hAnsi="Georgia Pro Cond"/>
        </w:rPr>
        <w:t>In addition to the policy motion, the committee discussed lecturer-promotion eligibility, whether departments and colleges should define noteworthy performance, COAS tenure-and-promotion wording concerning “excellence” and Likert scores, and how annual-evaluation scores are reported to the USG.</w:t>
      </w:r>
    </w:p>
    <w:p w14:paraId="357AC84D" w14:textId="77777777" w:rsidR="000001FA" w:rsidRPr="002B0A31" w:rsidRDefault="00000000">
      <w:pPr>
        <w:rPr>
          <w:rFonts w:ascii="Georgia Pro Cond" w:hAnsi="Georgia Pro Cond"/>
        </w:rPr>
      </w:pPr>
      <w:r w:rsidRPr="002B0A31">
        <w:rPr>
          <w:rFonts w:ascii="Georgia Pro Cond" w:hAnsi="Georgia Pro Cond"/>
          <w:b/>
        </w:rPr>
        <w:t xml:space="preserve">Faculty capacity, retention, and support: </w:t>
      </w:r>
      <w:r w:rsidRPr="002B0A31">
        <w:rPr>
          <w:rFonts w:ascii="Georgia Pro Cond" w:hAnsi="Georgia Pro Cond"/>
        </w:rPr>
        <w:t>Members discussed faculty numbers relative to a larger incoming class, reductions in support staffing, increased demand on the Center for Teaching and Learning, service expectations for lecturers, disability accommodations and support for faculty, and retention questions for contingent and limited-term faculty.</w:t>
      </w:r>
    </w:p>
    <w:p w14:paraId="0C0B4D8F" w14:textId="77777777" w:rsidR="000001FA" w:rsidRPr="002B0A31" w:rsidRDefault="00000000">
      <w:pPr>
        <w:rPr>
          <w:rFonts w:ascii="Georgia Pro Cond" w:hAnsi="Georgia Pro Cond"/>
        </w:rPr>
      </w:pPr>
      <w:r w:rsidRPr="002B0A31">
        <w:rPr>
          <w:rFonts w:ascii="Georgia Pro Cond" w:hAnsi="Georgia Pro Cond"/>
          <w:b/>
        </w:rPr>
        <w:t xml:space="preserve">Governance and policy administration: </w:t>
      </w:r>
      <w:r w:rsidRPr="002B0A31">
        <w:rPr>
          <w:rFonts w:ascii="Georgia Pro Cond" w:hAnsi="Georgia Pro Cond"/>
        </w:rPr>
        <w:t>The committee considered whether a PPPM change log or policy-history mechanism was available; whether faculty-affecting procedures should proceed through shared governance; the consistency of search, appointment, and election practices for academic leadership; and the need for chair training in evaluating teaching.</w:t>
      </w:r>
    </w:p>
    <w:p w14:paraId="29EFB961" w14:textId="77777777" w:rsidR="000001FA" w:rsidRPr="002B0A31" w:rsidRDefault="00000000">
      <w:pPr>
        <w:pStyle w:val="Heading1"/>
        <w:rPr>
          <w:rFonts w:ascii="Georgia Pro Cond" w:hAnsi="Georgia Pro Cond"/>
        </w:rPr>
      </w:pPr>
      <w:r w:rsidRPr="002B0A31">
        <w:rPr>
          <w:rFonts w:ascii="Georgia Pro Cond" w:hAnsi="Georgia Pro Cond"/>
        </w:rPr>
        <w:t>Ad Hoc Committees and Other Groups</w:t>
      </w:r>
    </w:p>
    <w:p w14:paraId="4500D781" w14:textId="31F91EFD" w:rsidR="000001FA" w:rsidRPr="002B0A31" w:rsidRDefault="00000000">
      <w:pPr>
        <w:rPr>
          <w:rFonts w:ascii="Georgia Pro Cond" w:hAnsi="Georgia Pro Cond"/>
        </w:rPr>
      </w:pPr>
      <w:r w:rsidRPr="002B0A31">
        <w:rPr>
          <w:rFonts w:ascii="Georgia Pro Cond" w:hAnsi="Georgia Pro Cond"/>
          <w:b/>
        </w:rPr>
        <w:t xml:space="preserve">Professional Leave Crew — Leader: Sabrina Hom: </w:t>
      </w:r>
      <w:r w:rsidRPr="002B0A31">
        <w:rPr>
          <w:rFonts w:ascii="Georgia Pro Cond" w:hAnsi="Georgia Pro Cond"/>
        </w:rPr>
        <w:t xml:space="preserve">Reviewed professional leave policy, procedures, rubric, comparator practices, and faculty feedback. Its work produced Motion </w:t>
      </w:r>
      <w:proofErr w:type="gramStart"/>
      <w:r w:rsidRPr="002B0A31">
        <w:rPr>
          <w:rFonts w:ascii="Georgia Pro Cond" w:hAnsi="Georgia Pro Cond"/>
        </w:rPr>
        <w:t>2526.FAPC.003.P</w:t>
      </w:r>
      <w:proofErr w:type="gramEnd"/>
      <w:r w:rsidRPr="002B0A31">
        <w:rPr>
          <w:rFonts w:ascii="Georgia Pro Cond" w:hAnsi="Georgia Pro Cond"/>
        </w:rPr>
        <w:t xml:space="preserve"> and a benchmarking report. Policy-development work was completed.</w:t>
      </w:r>
    </w:p>
    <w:p w14:paraId="12F92020" w14:textId="3D26AF72" w:rsidR="000001FA" w:rsidRPr="002B0A31" w:rsidRDefault="00000000">
      <w:pPr>
        <w:rPr>
          <w:rFonts w:ascii="Georgia Pro Cond" w:hAnsi="Georgia Pro Cond"/>
        </w:rPr>
      </w:pPr>
      <w:r w:rsidRPr="002B0A31">
        <w:rPr>
          <w:rFonts w:ascii="Georgia Pro Cond" w:hAnsi="Georgia Pro Cond"/>
          <w:b/>
        </w:rPr>
        <w:t xml:space="preserve">PTR Recognition Crew — Leader: Aric Wilhau: </w:t>
      </w:r>
      <w:r w:rsidRPr="002B0A31">
        <w:rPr>
          <w:rFonts w:ascii="Georgia Pro Cond" w:hAnsi="Georgia Pro Cond"/>
        </w:rPr>
        <w:t xml:space="preserve">Developed possible recognition and reward options for positive post-tenure review outcomes, gathered informal and comparative information, received administrative feedback, and forwarded the final list to Academic Affairs. </w:t>
      </w:r>
    </w:p>
    <w:p w14:paraId="66C29CDA" w14:textId="77777777" w:rsidR="000001FA" w:rsidRPr="002B0A31" w:rsidRDefault="00000000">
      <w:pPr>
        <w:rPr>
          <w:rFonts w:ascii="Georgia Pro Cond" w:hAnsi="Georgia Pro Cond"/>
        </w:rPr>
      </w:pPr>
      <w:r w:rsidRPr="002B0A31">
        <w:rPr>
          <w:rFonts w:ascii="Georgia Pro Cond" w:hAnsi="Georgia Pro Cond"/>
          <w:b/>
        </w:rPr>
        <w:t xml:space="preserve">Faculty Workload Crew — Leader: Jennifer Flory: </w:t>
      </w:r>
      <w:r w:rsidRPr="002B0A31">
        <w:rPr>
          <w:rFonts w:ascii="Georgia Pro Cond" w:hAnsi="Georgia Pro Cond"/>
        </w:rPr>
        <w:t>Confirmed and compared workload information, assembled policy options, and considered implications for equity, cost, staffing, curriculum, and accreditation. The group completed a substantial preliminary study, but the larger workload and compensation questions remain open and should continue in 2026–2027.</w:t>
      </w:r>
    </w:p>
    <w:p w14:paraId="45DA1366" w14:textId="698B4403" w:rsidR="000001FA" w:rsidRPr="002B0A31" w:rsidRDefault="00000000">
      <w:pPr>
        <w:rPr>
          <w:rFonts w:ascii="Georgia Pro Cond" w:hAnsi="Georgia Pro Cond"/>
        </w:rPr>
      </w:pPr>
      <w:r w:rsidRPr="002B0A31">
        <w:rPr>
          <w:rFonts w:ascii="Georgia Pro Cond" w:hAnsi="Georgia Pro Cond"/>
        </w:rPr>
        <w:t>The broader working-group</w:t>
      </w:r>
      <w:r w:rsidR="005F69AD" w:rsidRPr="002B0A31">
        <w:rPr>
          <w:rFonts w:ascii="Georgia Pro Cond" w:hAnsi="Georgia Pro Cond"/>
        </w:rPr>
        <w:t xml:space="preserve"> membership</w:t>
      </w:r>
      <w:r w:rsidRPr="002B0A31">
        <w:rPr>
          <w:rFonts w:ascii="Georgia Pro Cond" w:hAnsi="Georgia Pro Cond"/>
        </w:rPr>
        <w:t xml:space="preserve"> included Scott Butler, Jamie Downing, Jehan El-Jourbagy, Jennifer Flory, Marcia Henry, Sabrina Hom, Paula Knight, Bekir Mugayitoglu, Suzanna Roman-Oliver, Amy Sumpter, Aric Wilhau, Mandy Jarriel, and Winston Tripp. </w:t>
      </w:r>
    </w:p>
    <w:p w14:paraId="1473F68D" w14:textId="77777777" w:rsidR="000001FA" w:rsidRPr="002B0A31" w:rsidRDefault="00000000">
      <w:pPr>
        <w:pStyle w:val="Heading1"/>
        <w:rPr>
          <w:rFonts w:ascii="Georgia Pro Cond" w:hAnsi="Georgia Pro Cond"/>
        </w:rPr>
      </w:pPr>
      <w:r w:rsidRPr="002B0A31">
        <w:rPr>
          <w:rFonts w:ascii="Georgia Pro Cond" w:hAnsi="Georgia Pro Cond"/>
        </w:rPr>
        <w:t>Committee Reflections</w:t>
      </w:r>
    </w:p>
    <w:p w14:paraId="438B3FF8" w14:textId="77777777" w:rsidR="000001FA" w:rsidRPr="002B0A31" w:rsidRDefault="00000000">
      <w:pPr>
        <w:rPr>
          <w:rFonts w:ascii="Georgia Pro Cond" w:hAnsi="Georgia Pro Cond"/>
        </w:rPr>
      </w:pPr>
      <w:r w:rsidRPr="002B0A31">
        <w:rPr>
          <w:rFonts w:ascii="Georgia Pro Cond" w:hAnsi="Georgia Pro Cond"/>
        </w:rPr>
        <w:t xml:space="preserve">FAPC spent most of its time on policy alignment and faculty-welfare issues within its charge: evaluation, professional leave, workload, compensation, recognition, retention, and instructional support. The working-group model was effective because it allowed several complex issues to advance concurrently and encouraged evidence gathering beyond regular meeting time. </w:t>
      </w:r>
      <w:proofErr w:type="gramStart"/>
      <w:r w:rsidRPr="002B0A31">
        <w:rPr>
          <w:rFonts w:ascii="Georgia Pro Cond" w:hAnsi="Georgia Pro Cond"/>
        </w:rPr>
        <w:t>Consultation</w:t>
      </w:r>
      <w:proofErr w:type="gramEnd"/>
      <w:r w:rsidRPr="002B0A31">
        <w:rPr>
          <w:rFonts w:ascii="Georgia Pro Cond" w:hAnsi="Georgia Pro Cond"/>
        </w:rPr>
        <w:t xml:space="preserve"> with ECUS, Academic Affairs, constituents, and comparator institutions improved the quality of recommendations and clarified policy pathways.</w:t>
      </w:r>
    </w:p>
    <w:p w14:paraId="52BB1FC7" w14:textId="31D8C6B7" w:rsidR="000001FA" w:rsidRPr="002B0A31" w:rsidRDefault="00000000">
      <w:pPr>
        <w:rPr>
          <w:rFonts w:ascii="Georgia Pro Cond" w:hAnsi="Georgia Pro Cond"/>
        </w:rPr>
      </w:pPr>
      <w:r w:rsidRPr="002B0A31">
        <w:rPr>
          <w:rFonts w:ascii="Georgia Pro Cond" w:hAnsi="Georgia Pro Cond"/>
        </w:rPr>
        <w:t xml:space="preserve">The most significant limitation was access to timely and sufficiently detailed institutional or comparator data. Delayed or unavailable information constrained the committee’s ability to </w:t>
      </w:r>
      <w:r w:rsidR="00E54606" w:rsidRPr="002B0A31">
        <w:rPr>
          <w:rFonts w:ascii="Georgia Pro Cond" w:hAnsi="Georgia Pro Cond"/>
        </w:rPr>
        <w:t>holistically</w:t>
      </w:r>
      <w:r w:rsidRPr="002B0A31">
        <w:rPr>
          <w:rFonts w:ascii="Georgia Pro Cond" w:hAnsi="Georgia Pro Cond"/>
        </w:rPr>
        <w:t xml:space="preserve"> </w:t>
      </w:r>
      <w:r w:rsidR="00E54606" w:rsidRPr="002B0A31">
        <w:rPr>
          <w:rFonts w:ascii="Georgia Pro Cond" w:hAnsi="Georgia Pro Cond"/>
        </w:rPr>
        <w:t xml:space="preserve">evaluate </w:t>
      </w:r>
      <w:r w:rsidR="005F69AD" w:rsidRPr="002B0A31">
        <w:rPr>
          <w:rFonts w:ascii="Georgia Pro Cond" w:hAnsi="Georgia Pro Cond"/>
        </w:rPr>
        <w:t xml:space="preserve">institutional </w:t>
      </w:r>
      <w:r w:rsidR="00E54606" w:rsidRPr="002B0A31">
        <w:rPr>
          <w:rFonts w:ascii="Georgia Pro Cond" w:hAnsi="Georgia Pro Cond"/>
        </w:rPr>
        <w:t xml:space="preserve">faculty </w:t>
      </w:r>
      <w:r w:rsidRPr="002B0A31">
        <w:rPr>
          <w:rFonts w:ascii="Georgia Pro Cond" w:hAnsi="Georgia Pro Cond"/>
        </w:rPr>
        <w:t xml:space="preserve">compensation and workload. </w:t>
      </w:r>
    </w:p>
    <w:p w14:paraId="078E4D05" w14:textId="77777777" w:rsidR="000001FA" w:rsidRPr="002B0A31" w:rsidRDefault="00000000">
      <w:pPr>
        <w:pStyle w:val="Heading1"/>
        <w:rPr>
          <w:rFonts w:ascii="Georgia Pro Cond" w:hAnsi="Georgia Pro Cond"/>
        </w:rPr>
      </w:pPr>
      <w:r w:rsidRPr="002B0A31">
        <w:rPr>
          <w:rFonts w:ascii="Georgia Pro Cond" w:hAnsi="Georgia Pro Cond"/>
        </w:rPr>
        <w:lastRenderedPageBreak/>
        <w:t>Committee Recommendations</w:t>
      </w:r>
    </w:p>
    <w:p w14:paraId="624018FA" w14:textId="1FF2A489" w:rsidR="000001FA" w:rsidRPr="002B0A31" w:rsidRDefault="00000000">
      <w:pPr>
        <w:pStyle w:val="ListBullet"/>
        <w:rPr>
          <w:rFonts w:ascii="Georgia Pro Cond" w:hAnsi="Georgia Pro Cond"/>
        </w:rPr>
      </w:pPr>
      <w:r w:rsidRPr="002B0A31">
        <w:rPr>
          <w:rFonts w:ascii="Georgia Pro Cond" w:hAnsi="Georgia Pro Cond"/>
        </w:rPr>
        <w:t>Continue the workload and compensation study</w:t>
      </w:r>
      <w:r w:rsidR="005F69AD" w:rsidRPr="002B0A31">
        <w:rPr>
          <w:rFonts w:ascii="Georgia Pro Cond" w:hAnsi="Georgia Pro Cond"/>
        </w:rPr>
        <w:t xml:space="preserve"> for purposes of equity and access</w:t>
      </w:r>
      <w:r w:rsidRPr="002B0A31">
        <w:rPr>
          <w:rFonts w:ascii="Georgia Pro Cond" w:hAnsi="Georgia Pro Cond"/>
        </w:rPr>
        <w:t>, with particular attention to overload assignments and pay, coordinator duties and compensation, part-time salaries, summer salary, faculty development allocations, and transparent metrics that protect individual confidentiality.</w:t>
      </w:r>
    </w:p>
    <w:p w14:paraId="7699DEF8" w14:textId="77777777" w:rsidR="000001FA" w:rsidRPr="002B0A31" w:rsidRDefault="00000000">
      <w:pPr>
        <w:pStyle w:val="ListBullet"/>
        <w:rPr>
          <w:rFonts w:ascii="Georgia Pro Cond" w:hAnsi="Georgia Pro Cond"/>
        </w:rPr>
      </w:pPr>
      <w:r w:rsidRPr="002B0A31">
        <w:rPr>
          <w:rFonts w:ascii="Georgia Pro Cond" w:hAnsi="Georgia Pro Cond"/>
        </w:rPr>
        <w:t>Coordinate with Academic Affairs on the announced faculty workload audit and make the findings available to FAPC for policy or advisory review.</w:t>
      </w:r>
    </w:p>
    <w:p w14:paraId="32535DE8" w14:textId="77777777" w:rsidR="000001FA" w:rsidRPr="002B0A31" w:rsidRDefault="00000000">
      <w:pPr>
        <w:pStyle w:val="ListBullet"/>
        <w:rPr>
          <w:rFonts w:ascii="Georgia Pro Cond" w:hAnsi="Georgia Pro Cond"/>
        </w:rPr>
      </w:pPr>
      <w:r w:rsidRPr="002B0A31">
        <w:rPr>
          <w:rFonts w:ascii="Georgia Pro Cond" w:hAnsi="Georgia Pro Cond"/>
        </w:rPr>
        <w:t>Monitor implementation of the Faculty Professional Leave revisions and continue to examine access and equity across academic units, including continuity planning for programs in which faculty are difficult to replace.</w:t>
      </w:r>
    </w:p>
    <w:p w14:paraId="5B3D2F15" w14:textId="164CC6D3" w:rsidR="000001FA" w:rsidRPr="002B0A31" w:rsidRDefault="00000000" w:rsidP="005F69AD">
      <w:pPr>
        <w:pStyle w:val="ListBullet"/>
        <w:rPr>
          <w:rFonts w:ascii="Georgia Pro Cond" w:hAnsi="Georgia Pro Cond"/>
        </w:rPr>
      </w:pPr>
      <w:r w:rsidRPr="002B0A31">
        <w:rPr>
          <w:rFonts w:ascii="Georgia Pro Cond" w:hAnsi="Georgia Pro Cond"/>
        </w:rPr>
        <w:t>Follow up with Academic Affairs on the PTR recognition recommendations and identify options that are meaningful, feasible, and equitable.</w:t>
      </w:r>
    </w:p>
    <w:p w14:paraId="31901B45" w14:textId="77777777" w:rsidR="000001FA" w:rsidRPr="002B0A31" w:rsidRDefault="00000000">
      <w:pPr>
        <w:pStyle w:val="ListBullet"/>
        <w:rPr>
          <w:rFonts w:ascii="Georgia Pro Cond" w:hAnsi="Georgia Pro Cond"/>
        </w:rPr>
      </w:pPr>
      <w:r w:rsidRPr="002B0A31">
        <w:rPr>
          <w:rFonts w:ascii="Georgia Pro Cond" w:hAnsi="Georgia Pro Cond"/>
        </w:rPr>
        <w:t>Preserve and update the committee’s comparator research, working papers, and policy history; explore a reliable PPPM change log or similar record of policy revisions.</w:t>
      </w:r>
    </w:p>
    <w:p w14:paraId="60A4EC3E" w14:textId="77777777" w:rsidR="000001FA" w:rsidRPr="002B0A31" w:rsidRDefault="00000000">
      <w:pPr>
        <w:pStyle w:val="ListBullet"/>
        <w:rPr>
          <w:rFonts w:ascii="Georgia Pro Cond" w:hAnsi="Georgia Pro Cond"/>
        </w:rPr>
      </w:pPr>
      <w:r w:rsidRPr="002B0A31">
        <w:rPr>
          <w:rFonts w:ascii="Georgia Pro Cond" w:hAnsi="Georgia Pro Cond"/>
        </w:rPr>
        <w:t>Continue attention to faculty capacity, retention, disability support, service distribution, and the effects of support-staff reductions on faculty work.</w:t>
      </w:r>
    </w:p>
    <w:p w14:paraId="41BC4DCC" w14:textId="77777777" w:rsidR="000001FA" w:rsidRPr="002B0A31" w:rsidRDefault="00000000">
      <w:pPr>
        <w:pStyle w:val="Heading1"/>
        <w:rPr>
          <w:rFonts w:ascii="Georgia Pro Cond" w:hAnsi="Georgia Pro Cond"/>
        </w:rPr>
      </w:pPr>
      <w:r w:rsidRPr="002B0A31">
        <w:rPr>
          <w:rFonts w:ascii="Georgia Pro Cond" w:hAnsi="Georgia Pro Cond"/>
        </w:rPr>
        <w:t>Recommended Items for Consideration at the Governance Retreat</w:t>
      </w:r>
    </w:p>
    <w:p w14:paraId="0503749F" w14:textId="77777777" w:rsidR="002B0A31" w:rsidRDefault="00E54606" w:rsidP="002B0A31">
      <w:pPr>
        <w:pStyle w:val="ListBullet"/>
        <w:rPr>
          <w:rFonts w:ascii="Georgia Pro Cond" w:hAnsi="Georgia Pro Cond"/>
        </w:rPr>
      </w:pPr>
      <w:r w:rsidRPr="002B0A31">
        <w:rPr>
          <w:rFonts w:ascii="Georgia Pro Cond" w:hAnsi="Georgia Pro Cond"/>
        </w:rPr>
        <w:t>Identify two or three achievable annual priorities.</w:t>
      </w:r>
    </w:p>
    <w:p w14:paraId="6C462EC0" w14:textId="77777777" w:rsidR="002B0A31" w:rsidRDefault="002B0A31" w:rsidP="002B0A31">
      <w:pPr>
        <w:pStyle w:val="ListBullet"/>
        <w:numPr>
          <w:ilvl w:val="0"/>
          <w:numId w:val="0"/>
        </w:numPr>
        <w:ind w:left="360"/>
        <w:rPr>
          <w:rFonts w:ascii="Georgia Pro Cond" w:hAnsi="Georgia Pro Cond"/>
        </w:rPr>
      </w:pPr>
    </w:p>
    <w:p w14:paraId="7B4A3B27" w14:textId="709DAEC2" w:rsidR="000001FA" w:rsidRPr="002B0A31" w:rsidRDefault="00000000" w:rsidP="002B0A31">
      <w:pPr>
        <w:pStyle w:val="Heading1"/>
      </w:pPr>
      <w:r w:rsidRPr="002B0A31">
        <w:t>Appendix: Committee Operating Procedures</w:t>
      </w:r>
    </w:p>
    <w:p w14:paraId="269721C2" w14:textId="77777777" w:rsidR="000001FA" w:rsidRPr="002B0A31" w:rsidRDefault="00000000">
      <w:pPr>
        <w:rPr>
          <w:rFonts w:ascii="Georgia Pro Cond" w:hAnsi="Georgia Pro Cond"/>
        </w:rPr>
      </w:pPr>
      <w:r w:rsidRPr="002B0A31">
        <w:rPr>
          <w:rFonts w:ascii="Georgia Pro Cond" w:hAnsi="Georgia Pro Cond"/>
        </w:rPr>
        <w:t>FAPC approved its operating procedures on September 5, 2025. The document retained the following practices for 2025–2026:</w:t>
      </w:r>
    </w:p>
    <w:p w14:paraId="0D82277B" w14:textId="77777777" w:rsidR="000001FA" w:rsidRPr="002B0A31" w:rsidRDefault="00000000">
      <w:pPr>
        <w:pStyle w:val="ListBullet"/>
        <w:rPr>
          <w:rFonts w:ascii="Georgia Pro Cond" w:hAnsi="Georgia Pro Cond"/>
        </w:rPr>
      </w:pPr>
      <w:r w:rsidRPr="002B0A31">
        <w:rPr>
          <w:rFonts w:ascii="Georgia Pro Cond" w:hAnsi="Georgia Pro Cond"/>
        </w:rPr>
        <w:t>Meetings were held virtually by Zoom, normally for no more than 75 minutes unless extended by motion.</w:t>
      </w:r>
    </w:p>
    <w:p w14:paraId="48102A80" w14:textId="77777777" w:rsidR="000001FA" w:rsidRPr="002B0A31" w:rsidRDefault="00000000">
      <w:pPr>
        <w:pStyle w:val="ListBullet"/>
        <w:rPr>
          <w:rFonts w:ascii="Georgia Pro Cond" w:hAnsi="Georgia Pro Cond"/>
        </w:rPr>
      </w:pPr>
      <w:r w:rsidRPr="002B0A31">
        <w:rPr>
          <w:rFonts w:ascii="Georgia Pro Cond" w:hAnsi="Georgia Pro Cond"/>
        </w:rPr>
        <w:t>Deliberation was informal for advisory matters. Robert’s Rules of Order Newly Revised governed formal motions, policy recommendations, voting, and matters not otherwise addressed by Senate bylaws or committee procedures.</w:t>
      </w:r>
    </w:p>
    <w:p w14:paraId="076D9F76" w14:textId="77777777" w:rsidR="000001FA" w:rsidRPr="002B0A31" w:rsidRDefault="00000000">
      <w:pPr>
        <w:pStyle w:val="ListBullet"/>
        <w:rPr>
          <w:rFonts w:ascii="Georgia Pro Cond" w:hAnsi="Georgia Pro Cond"/>
        </w:rPr>
      </w:pPr>
      <w:proofErr w:type="gramStart"/>
      <w:r w:rsidRPr="002B0A31">
        <w:rPr>
          <w:rFonts w:ascii="Georgia Pro Cond" w:hAnsi="Georgia Pro Cond"/>
        </w:rPr>
        <w:t>A majority of</w:t>
      </w:r>
      <w:proofErr w:type="gramEnd"/>
      <w:r w:rsidRPr="002B0A31">
        <w:rPr>
          <w:rFonts w:ascii="Georgia Pro Cond" w:hAnsi="Georgia Pro Cond"/>
        </w:rPr>
        <w:t xml:space="preserve"> the committee membership constituted a quorum. All committee members were voting members unless explicitly designated otherwise, and a majority of voting members present was the normal threshold for approval.</w:t>
      </w:r>
    </w:p>
    <w:p w14:paraId="73A7FE9D" w14:textId="77777777" w:rsidR="000001FA" w:rsidRPr="002B0A31" w:rsidRDefault="00000000">
      <w:pPr>
        <w:pStyle w:val="ListBullet"/>
        <w:rPr>
          <w:rFonts w:ascii="Georgia Pro Cond" w:hAnsi="Georgia Pro Cond"/>
        </w:rPr>
      </w:pPr>
      <w:r w:rsidRPr="002B0A31">
        <w:rPr>
          <w:rFonts w:ascii="Georgia Pro Cond" w:hAnsi="Georgia Pro Cond"/>
        </w:rPr>
        <w:t>The chair presided, prepared and distributed tentative agendas and available supporting materials, recorded regrets, represented the committee to Senate and ECUS, entered motions in the online database, advertised meetings, and transferred committee records.</w:t>
      </w:r>
    </w:p>
    <w:p w14:paraId="34407D92" w14:textId="77777777" w:rsidR="000001FA" w:rsidRPr="002B0A31" w:rsidRDefault="00000000">
      <w:pPr>
        <w:pStyle w:val="ListBullet"/>
        <w:rPr>
          <w:rFonts w:ascii="Georgia Pro Cond" w:hAnsi="Georgia Pro Cond"/>
        </w:rPr>
      </w:pPr>
      <w:r w:rsidRPr="002B0A31">
        <w:rPr>
          <w:rFonts w:ascii="Georgia Pro Cond" w:hAnsi="Georgia Pro Cond"/>
        </w:rPr>
        <w:t>The vice-chair assumed the chair’s duties when needed. The secretary recorded meetings, prepared draft minutes with the officers, circulated minutes for committee review, incorporated revisions, and posted approved minutes within the Senate timeline.</w:t>
      </w:r>
    </w:p>
    <w:p w14:paraId="15EEE7EB" w14:textId="77777777" w:rsidR="000001FA" w:rsidRPr="002B0A31" w:rsidRDefault="00000000">
      <w:pPr>
        <w:pStyle w:val="ListBullet"/>
        <w:rPr>
          <w:rFonts w:ascii="Georgia Pro Cond" w:hAnsi="Georgia Pro Cond"/>
        </w:rPr>
      </w:pPr>
      <w:r w:rsidRPr="002B0A31">
        <w:rPr>
          <w:rFonts w:ascii="Georgia Pro Cond" w:hAnsi="Georgia Pro Cond"/>
        </w:rPr>
        <w:t>Members could propose agenda items. The chair circulated a tentative agenda at least seven days before the meeting when practicable, and the committee finalized the agenda at the beginning of each meeting.</w:t>
      </w:r>
    </w:p>
    <w:p w14:paraId="0D327C5A" w14:textId="77777777" w:rsidR="000001FA" w:rsidRPr="002B0A31" w:rsidRDefault="00000000">
      <w:pPr>
        <w:pStyle w:val="ListBullet"/>
        <w:rPr>
          <w:rFonts w:ascii="Georgia Pro Cond" w:hAnsi="Georgia Pro Cond"/>
        </w:rPr>
      </w:pPr>
      <w:r w:rsidRPr="002B0A31">
        <w:rPr>
          <w:rFonts w:ascii="Georgia Pro Cond" w:hAnsi="Georgia Pro Cond"/>
        </w:rPr>
        <w:t>Members were expected to communicate openly, consult the committee before speaking on its behalf, copy the committee on official communications, and identify concerns of broad institutional impact within FAPC’s scope.</w:t>
      </w:r>
    </w:p>
    <w:p w14:paraId="3EDC8C84" w14:textId="77777777" w:rsidR="000001FA" w:rsidRPr="002B0A31" w:rsidRDefault="00000000">
      <w:pPr>
        <w:pStyle w:val="ListBullet"/>
        <w:rPr>
          <w:rFonts w:ascii="Georgia Pro Cond" w:hAnsi="Georgia Pro Cond"/>
        </w:rPr>
      </w:pPr>
      <w:r w:rsidRPr="002B0A31">
        <w:rPr>
          <w:rFonts w:ascii="Georgia Pro Cond" w:hAnsi="Georgia Pro Cond"/>
        </w:rPr>
        <w:t>Meeting participants were to be identifiable. Recording was not permitted without the consent of all present.</w:t>
      </w:r>
    </w:p>
    <w:p w14:paraId="46C468ED" w14:textId="77777777" w:rsidR="000001FA" w:rsidRPr="002B0A31" w:rsidRDefault="00000000">
      <w:pPr>
        <w:pStyle w:val="ListBullet"/>
        <w:rPr>
          <w:rFonts w:ascii="Georgia Pro Cond" w:hAnsi="Georgia Pro Cond"/>
        </w:rPr>
      </w:pPr>
      <w:r w:rsidRPr="002B0A31">
        <w:rPr>
          <w:rFonts w:ascii="Georgia Pro Cond" w:hAnsi="Georgia Pro Cond"/>
        </w:rPr>
        <w:t xml:space="preserve">Operating procedures could be amended by majority vote at a scheduled meeting when members </w:t>
      </w:r>
      <w:proofErr w:type="gramStart"/>
      <w:r w:rsidRPr="002B0A31">
        <w:rPr>
          <w:rFonts w:ascii="Georgia Pro Cond" w:hAnsi="Georgia Pro Cond"/>
        </w:rPr>
        <w:t>received</w:t>
      </w:r>
      <w:proofErr w:type="gramEnd"/>
      <w:r w:rsidRPr="002B0A31">
        <w:rPr>
          <w:rFonts w:ascii="Georgia Pro Cond" w:hAnsi="Georgia Pro Cond"/>
        </w:rPr>
        <w:t xml:space="preserve"> advance written notice of the proposed change.</w:t>
      </w:r>
    </w:p>
    <w:p w14:paraId="1BFBC230" w14:textId="77777777" w:rsidR="000001FA" w:rsidRPr="002B0A31" w:rsidRDefault="00000000">
      <w:pPr>
        <w:rPr>
          <w:rFonts w:ascii="Georgia Pro Cond" w:hAnsi="Georgia Pro Cond"/>
        </w:rPr>
      </w:pPr>
      <w:r w:rsidRPr="002B0A31">
        <w:rPr>
          <w:rFonts w:ascii="Georgia Pro Cond" w:hAnsi="Georgia Pro Cond"/>
        </w:rPr>
        <w:t>Committee communication tools included the FAPC email list and the committee’s University Senate web presence. The approved procedures also incorporated the applicable University Senate bylaws concerning membership, scope, committee functions, annual reports, meeting notice, quorum, and officer responsibilities.</w:t>
      </w:r>
    </w:p>
    <w:sectPr w:rsidR="000001FA" w:rsidRPr="002B0A31" w:rsidSect="00034616">
      <w:headerReference w:type="default" r:id="rId8"/>
      <w:footerReference w:type="default" r:id="rId9"/>
      <w:pgSz w:w="12240" w:h="15840"/>
      <w:pgMar w:top="936" w:right="936" w:bottom="936"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4A7B" w14:textId="77777777" w:rsidR="001A28B4" w:rsidRDefault="001A28B4">
      <w:pPr>
        <w:spacing w:after="0" w:line="240" w:lineRule="auto"/>
      </w:pPr>
      <w:r>
        <w:separator/>
      </w:r>
    </w:p>
  </w:endnote>
  <w:endnote w:type="continuationSeparator" w:id="0">
    <w:p w14:paraId="2F7E826C" w14:textId="77777777" w:rsidR="001A28B4" w:rsidRDefault="001A2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Pro Cond">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408097"/>
      <w:docPartObj>
        <w:docPartGallery w:val="Page Numbers (Bottom of Page)"/>
        <w:docPartUnique/>
      </w:docPartObj>
    </w:sdtPr>
    <w:sdtEndPr>
      <w:rPr>
        <w:noProof/>
      </w:rPr>
    </w:sdtEndPr>
    <w:sdtContent>
      <w:p w14:paraId="4C3DDE51" w14:textId="10B5A0EF" w:rsidR="002B0A31" w:rsidRDefault="002B0A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2EBF53" w14:textId="598130E6" w:rsidR="000001FA" w:rsidRDefault="000001F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EC36A" w14:textId="77777777" w:rsidR="001A28B4" w:rsidRDefault="001A28B4">
      <w:pPr>
        <w:spacing w:after="0" w:line="240" w:lineRule="auto"/>
      </w:pPr>
      <w:r>
        <w:separator/>
      </w:r>
    </w:p>
  </w:footnote>
  <w:footnote w:type="continuationSeparator" w:id="0">
    <w:p w14:paraId="62300C79" w14:textId="77777777" w:rsidR="001A28B4" w:rsidRDefault="001A2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F7C6D" w14:textId="42EBBEBE" w:rsidR="000001FA" w:rsidRDefault="005F69AD">
    <w:pPr>
      <w:pStyle w:val="Header"/>
      <w:jc w:val="right"/>
    </w:pPr>
    <w:r>
      <w:rPr>
        <w:color w:val="5B6573"/>
        <w:sz w:val="16"/>
      </w:rPr>
      <w:t>GCSU UNIVERSITY SENATE | FACULTY AFFAIRS POLICY 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8788871">
    <w:abstractNumId w:val="8"/>
  </w:num>
  <w:num w:numId="2" w16cid:durableId="1988970465">
    <w:abstractNumId w:val="6"/>
  </w:num>
  <w:num w:numId="3" w16cid:durableId="1399134253">
    <w:abstractNumId w:val="5"/>
  </w:num>
  <w:num w:numId="4" w16cid:durableId="1425958443">
    <w:abstractNumId w:val="4"/>
  </w:num>
  <w:num w:numId="5" w16cid:durableId="1426608282">
    <w:abstractNumId w:val="7"/>
  </w:num>
  <w:num w:numId="6" w16cid:durableId="991638016">
    <w:abstractNumId w:val="3"/>
  </w:num>
  <w:num w:numId="7" w16cid:durableId="1933198459">
    <w:abstractNumId w:val="2"/>
  </w:num>
  <w:num w:numId="8" w16cid:durableId="371612483">
    <w:abstractNumId w:val="1"/>
  </w:num>
  <w:num w:numId="9" w16cid:durableId="1625185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1FA"/>
    <w:rsid w:val="00034616"/>
    <w:rsid w:val="0006063C"/>
    <w:rsid w:val="000D7C2B"/>
    <w:rsid w:val="0015074B"/>
    <w:rsid w:val="001A28B4"/>
    <w:rsid w:val="0029639D"/>
    <w:rsid w:val="002B0A31"/>
    <w:rsid w:val="00326F90"/>
    <w:rsid w:val="00431F84"/>
    <w:rsid w:val="005F69AD"/>
    <w:rsid w:val="00762DC8"/>
    <w:rsid w:val="00AA1D8D"/>
    <w:rsid w:val="00B47730"/>
    <w:rsid w:val="00CB0664"/>
    <w:rsid w:val="00E54606"/>
    <w:rsid w:val="00EA6D09"/>
    <w:rsid w:val="00F46B66"/>
    <w:rsid w:val="00FC693F"/>
    <w:rsid w:val="05AEA244"/>
    <w:rsid w:val="0DB184AF"/>
    <w:rsid w:val="13501642"/>
    <w:rsid w:val="14434CF6"/>
    <w:rsid w:val="1466C95F"/>
    <w:rsid w:val="27E09F75"/>
    <w:rsid w:val="30B216AE"/>
    <w:rsid w:val="46C2A497"/>
    <w:rsid w:val="4F2DF099"/>
    <w:rsid w:val="6B1E6732"/>
    <w:rsid w:val="73353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F91C6DB-89C1-40E8-B2A3-21632AB7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after="80" w:line="240" w:lineRule="auto"/>
      <w:contextualSpacing/>
    </w:pPr>
    <w:rPr>
      <w:rFonts w:asciiTheme="majorHAnsi" w:eastAsiaTheme="majorEastAsia" w:hAnsiTheme="majorHAnsi" w:cstheme="majorBidi"/>
      <w:b/>
      <w:color w:val="17365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2221</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Faculty Affairs Policy Committee Annual Report 2025-2026</vt:lpstr>
    </vt:vector>
  </TitlesOfParts>
  <Manager/>
  <Company/>
  <LinksUpToDate>false</LinksUpToDate>
  <CharactersWithSpaces>14852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Affairs Policy Committee Annual Report 2025-2026</dc:title>
  <dc:subject>Final Revised Draft</dc:subject>
  <dc:creator>Jennifer Flory</dc:creator>
  <cp:keywords/>
  <dc:description>generated by python-docx</dc:description>
  <cp:lastModifiedBy>Jennifer Flory</cp:lastModifiedBy>
  <cp:revision>4</cp:revision>
  <dcterms:created xsi:type="dcterms:W3CDTF">2026-08-09T23:40:00Z</dcterms:created>
  <dcterms:modified xsi:type="dcterms:W3CDTF">2026-08-10T00:22:00Z</dcterms:modified>
  <cp:category/>
</cp:coreProperties>
</file>