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B0FF32" w14:textId="7EAC003B" w:rsidR="00865BBB" w:rsidRPr="008A71A6" w:rsidRDefault="00865BBB" w:rsidP="00865BBB">
      <w:pPr>
        <w:rPr>
          <w:sz w:val="20"/>
          <w:szCs w:val="20"/>
        </w:rPr>
      </w:pPr>
      <w:r w:rsidRPr="008A71A6">
        <w:rPr>
          <w:b/>
          <w:bCs/>
          <w:sz w:val="20"/>
          <w:szCs w:val="20"/>
        </w:rPr>
        <w:t>Committee Name</w:t>
      </w:r>
      <w:r w:rsidR="00E34A1F" w:rsidRPr="008A71A6">
        <w:rPr>
          <w:b/>
          <w:bCs/>
          <w:sz w:val="20"/>
          <w:szCs w:val="20"/>
        </w:rPr>
        <w:t>: Student</w:t>
      </w:r>
      <w:r w:rsidR="00D54D97" w:rsidRPr="008A71A6">
        <w:rPr>
          <w:b/>
          <w:bCs/>
          <w:sz w:val="20"/>
          <w:szCs w:val="20"/>
        </w:rPr>
        <w:t xml:space="preserve"> Affairs Policy Committee</w:t>
      </w:r>
    </w:p>
    <w:p w14:paraId="123AF23D" w14:textId="77777777" w:rsidR="00865BBB" w:rsidRPr="008A71A6" w:rsidRDefault="00865BBB" w:rsidP="00865BBB">
      <w:pPr>
        <w:rPr>
          <w:sz w:val="20"/>
          <w:szCs w:val="20"/>
        </w:rPr>
      </w:pPr>
      <w:r w:rsidRPr="008A71A6">
        <w:rPr>
          <w:b/>
          <w:bCs/>
          <w:sz w:val="20"/>
          <w:szCs w:val="20"/>
        </w:rPr>
        <w:t> </w:t>
      </w:r>
    </w:p>
    <w:p w14:paraId="7A6BD62A" w14:textId="2DA69E1A" w:rsidR="00865BBB" w:rsidRPr="008A71A6" w:rsidRDefault="00865BBB" w:rsidP="00865BBB">
      <w:pPr>
        <w:rPr>
          <w:sz w:val="20"/>
          <w:szCs w:val="20"/>
        </w:rPr>
      </w:pPr>
      <w:r w:rsidRPr="008A71A6">
        <w:rPr>
          <w:b/>
          <w:bCs/>
          <w:sz w:val="20"/>
          <w:szCs w:val="20"/>
        </w:rPr>
        <w:t>Academic Year</w:t>
      </w:r>
      <w:r w:rsidR="00601663" w:rsidRPr="008A71A6">
        <w:rPr>
          <w:b/>
          <w:bCs/>
          <w:sz w:val="20"/>
          <w:szCs w:val="20"/>
        </w:rPr>
        <w:t>: 202</w:t>
      </w:r>
      <w:r w:rsidR="00CA244F" w:rsidRPr="008A71A6">
        <w:rPr>
          <w:b/>
          <w:bCs/>
          <w:sz w:val="20"/>
          <w:szCs w:val="20"/>
        </w:rPr>
        <w:t>5</w:t>
      </w:r>
      <w:r w:rsidR="00C82DF6" w:rsidRPr="008A71A6">
        <w:rPr>
          <w:b/>
          <w:bCs/>
          <w:sz w:val="20"/>
          <w:szCs w:val="20"/>
        </w:rPr>
        <w:t>-202</w:t>
      </w:r>
      <w:r w:rsidR="00CA244F" w:rsidRPr="008A71A6">
        <w:rPr>
          <w:b/>
          <w:bCs/>
          <w:sz w:val="20"/>
          <w:szCs w:val="20"/>
        </w:rPr>
        <w:t>6</w:t>
      </w:r>
    </w:p>
    <w:p w14:paraId="1603F874" w14:textId="77777777" w:rsidR="00865BBB" w:rsidRPr="008A71A6" w:rsidRDefault="00865BBB" w:rsidP="00865BBB">
      <w:pPr>
        <w:rPr>
          <w:sz w:val="20"/>
          <w:szCs w:val="20"/>
        </w:rPr>
      </w:pPr>
      <w:r w:rsidRPr="008A71A6">
        <w:rPr>
          <w:b/>
          <w:bCs/>
          <w:sz w:val="20"/>
          <w:szCs w:val="20"/>
        </w:rPr>
        <w:t> </w:t>
      </w:r>
    </w:p>
    <w:p w14:paraId="315F42E6" w14:textId="77777777" w:rsidR="00865BBB" w:rsidRPr="008A71A6" w:rsidRDefault="00865BBB" w:rsidP="00865BBB">
      <w:pPr>
        <w:rPr>
          <w:sz w:val="20"/>
          <w:szCs w:val="20"/>
        </w:rPr>
      </w:pPr>
      <w:r w:rsidRPr="008A71A6">
        <w:rPr>
          <w:b/>
          <w:bCs/>
          <w:sz w:val="20"/>
          <w:szCs w:val="20"/>
        </w:rPr>
        <w:t>Committee Charge:</w:t>
      </w:r>
    </w:p>
    <w:p w14:paraId="4D92B9C0" w14:textId="77777777" w:rsidR="00C82DF6" w:rsidRPr="008A71A6" w:rsidRDefault="00C82DF6" w:rsidP="00C82DF6">
      <w:pPr>
        <w:rPr>
          <w:sz w:val="20"/>
          <w:szCs w:val="20"/>
        </w:rPr>
      </w:pPr>
      <w:r w:rsidRPr="008A71A6">
        <w:rPr>
          <w:color w:val="444444"/>
          <w:sz w:val="20"/>
          <w:szCs w:val="20"/>
          <w:shd w:val="clear" w:color="auto" w:fill="FFFFFF"/>
        </w:rPr>
        <w:t>The Student Affairs Policy Committee shall review and recommend for or against policy relating to the general social, cultural, and practical welfare of students, which includes, but is not limited to, policies relating to non-academic areas such as conduct and discipline, grievances and non-academic appeals, financial aid, human services for students (e.g. health center, counseling), organizations, awards, intercollegiate athletics, and other extracurricular activities (e.g. Greek life, residence life, intramurals). This committee also provides advice, as appropriate, on procedural matters that affect the general social, cultural, and practical welfare of the students.</w:t>
      </w:r>
    </w:p>
    <w:p w14:paraId="6C860585" w14:textId="77777777" w:rsidR="00C82DF6" w:rsidRPr="008A71A6" w:rsidRDefault="00C82DF6" w:rsidP="00865BBB">
      <w:pPr>
        <w:rPr>
          <w:b/>
          <w:bCs/>
          <w:sz w:val="20"/>
          <w:szCs w:val="20"/>
        </w:rPr>
      </w:pPr>
    </w:p>
    <w:p w14:paraId="68CF71B4" w14:textId="7BFE7972" w:rsidR="00865BBB" w:rsidRPr="008A71A6" w:rsidRDefault="00865BBB" w:rsidP="00865BBB">
      <w:pPr>
        <w:rPr>
          <w:sz w:val="20"/>
          <w:szCs w:val="20"/>
        </w:rPr>
      </w:pPr>
      <w:r w:rsidRPr="008A71A6">
        <w:rPr>
          <w:b/>
          <w:bCs/>
          <w:sz w:val="20"/>
          <w:szCs w:val="20"/>
        </w:rPr>
        <w:t>Committee Calendar:</w:t>
      </w:r>
    </w:p>
    <w:p w14:paraId="077B1C7D" w14:textId="6BB8A279" w:rsidR="006C3FE1" w:rsidRPr="008A71A6" w:rsidRDefault="00882FCE" w:rsidP="00865BBB">
      <w:pPr>
        <w:rPr>
          <w:b/>
          <w:bCs/>
          <w:sz w:val="20"/>
          <w:szCs w:val="20"/>
        </w:rPr>
      </w:pPr>
      <w:r w:rsidRPr="008A71A6">
        <w:rPr>
          <w:b/>
          <w:bCs/>
          <w:sz w:val="20"/>
          <w:szCs w:val="20"/>
        </w:rPr>
        <w:t>4</w:t>
      </w:r>
      <w:r w:rsidR="00FD5EEB" w:rsidRPr="008A71A6">
        <w:rPr>
          <w:b/>
          <w:bCs/>
          <w:sz w:val="20"/>
          <w:szCs w:val="20"/>
        </w:rPr>
        <w:t>/25</w:t>
      </w:r>
      <w:r w:rsidR="00C405DB" w:rsidRPr="008A71A6">
        <w:rPr>
          <w:b/>
          <w:bCs/>
          <w:sz w:val="20"/>
          <w:szCs w:val="20"/>
        </w:rPr>
        <w:t>/</w:t>
      </w:r>
      <w:r w:rsidR="00FD5EEB" w:rsidRPr="008A71A6">
        <w:rPr>
          <w:b/>
          <w:bCs/>
          <w:sz w:val="20"/>
          <w:szCs w:val="20"/>
        </w:rPr>
        <w:t xml:space="preserve">25, </w:t>
      </w:r>
      <w:r w:rsidR="006C3FE1" w:rsidRPr="008A71A6">
        <w:rPr>
          <w:b/>
          <w:bCs/>
          <w:sz w:val="20"/>
          <w:szCs w:val="20"/>
        </w:rPr>
        <w:t>8/11/25, 9/5/25, 10/3/25, 10</w:t>
      </w:r>
      <w:r w:rsidR="004E1C67" w:rsidRPr="008A71A6">
        <w:rPr>
          <w:b/>
          <w:bCs/>
          <w:sz w:val="20"/>
          <w:szCs w:val="20"/>
        </w:rPr>
        <w:t>/</w:t>
      </w:r>
      <w:r w:rsidR="006C3FE1" w:rsidRPr="008A71A6">
        <w:rPr>
          <w:b/>
          <w:bCs/>
          <w:sz w:val="20"/>
          <w:szCs w:val="20"/>
        </w:rPr>
        <w:t>31/25, 1/9/26, 2/13/26, 3/6/26, 4/3/26</w:t>
      </w:r>
    </w:p>
    <w:p w14:paraId="28368388" w14:textId="5758DF4B" w:rsidR="00865BBB" w:rsidRPr="008A71A6" w:rsidRDefault="00865BBB" w:rsidP="00865BBB">
      <w:pPr>
        <w:rPr>
          <w:sz w:val="20"/>
          <w:szCs w:val="20"/>
        </w:rPr>
      </w:pPr>
      <w:r w:rsidRPr="008A71A6">
        <w:rPr>
          <w:b/>
          <w:bCs/>
          <w:sz w:val="20"/>
          <w:szCs w:val="20"/>
        </w:rPr>
        <w:t> </w:t>
      </w:r>
    </w:p>
    <w:p w14:paraId="4E60B360" w14:textId="77777777" w:rsidR="00865BBB" w:rsidRPr="008A71A6" w:rsidRDefault="00865BBB" w:rsidP="00865BBB">
      <w:pPr>
        <w:rPr>
          <w:sz w:val="20"/>
          <w:szCs w:val="20"/>
        </w:rPr>
      </w:pPr>
      <w:r w:rsidRPr="008A71A6">
        <w:rPr>
          <w:b/>
          <w:bCs/>
          <w:sz w:val="20"/>
          <w:szCs w:val="20"/>
        </w:rPr>
        <w:t>Executive Summary</w:t>
      </w:r>
      <w:r w:rsidRPr="008A71A6">
        <w:rPr>
          <w:sz w:val="20"/>
          <w:szCs w:val="20"/>
        </w:rPr>
        <w:t>:</w:t>
      </w:r>
    </w:p>
    <w:p w14:paraId="1D974130" w14:textId="047A7BE1" w:rsidR="00C405DB" w:rsidRPr="008A71A6" w:rsidRDefault="00C405DB" w:rsidP="00865BBB">
      <w:pPr>
        <w:rPr>
          <w:sz w:val="20"/>
          <w:szCs w:val="20"/>
        </w:rPr>
      </w:pPr>
      <w:r w:rsidRPr="008A71A6">
        <w:rPr>
          <w:sz w:val="20"/>
          <w:szCs w:val="20"/>
        </w:rPr>
        <w:t>In the 2025-2026</w:t>
      </w:r>
      <w:r w:rsidR="00C44ADD" w:rsidRPr="008A71A6">
        <w:rPr>
          <w:sz w:val="20"/>
          <w:szCs w:val="20"/>
        </w:rPr>
        <w:t xml:space="preserve"> academic year, the Student Affairs Policy Committee</w:t>
      </w:r>
      <w:r w:rsidR="00895242" w:rsidRPr="008A71A6">
        <w:rPr>
          <w:sz w:val="20"/>
          <w:szCs w:val="20"/>
        </w:rPr>
        <w:t xml:space="preserve"> spent most of the meeting times and resources </w:t>
      </w:r>
      <w:r w:rsidR="000261D5" w:rsidRPr="008A71A6">
        <w:rPr>
          <w:sz w:val="20"/>
          <w:szCs w:val="20"/>
        </w:rPr>
        <w:t xml:space="preserve">focusing </w:t>
      </w:r>
      <w:r w:rsidR="00895242" w:rsidRPr="008A71A6">
        <w:rPr>
          <w:sz w:val="20"/>
          <w:szCs w:val="20"/>
        </w:rPr>
        <w:t xml:space="preserve">on student </w:t>
      </w:r>
      <w:r w:rsidR="000D1B8A">
        <w:rPr>
          <w:sz w:val="20"/>
          <w:szCs w:val="20"/>
        </w:rPr>
        <w:t>wellness.</w:t>
      </w:r>
      <w:r w:rsidR="00D8356B">
        <w:rPr>
          <w:sz w:val="20"/>
          <w:szCs w:val="20"/>
        </w:rPr>
        <w:t xml:space="preserve"> SGA President Semere was </w:t>
      </w:r>
      <w:r w:rsidR="00C63DED">
        <w:rPr>
          <w:sz w:val="20"/>
          <w:szCs w:val="20"/>
        </w:rPr>
        <w:t>crucial in the functioning of the committee. In some past years student involvement in SAPC has been</w:t>
      </w:r>
      <w:r w:rsidR="00FA47D4">
        <w:rPr>
          <w:sz w:val="20"/>
          <w:szCs w:val="20"/>
        </w:rPr>
        <w:t xml:space="preserve"> minimal, but </w:t>
      </w:r>
      <w:r w:rsidR="00BC29F3">
        <w:rPr>
          <w:sz w:val="20"/>
          <w:szCs w:val="20"/>
        </w:rPr>
        <w:t xml:space="preserve">for </w:t>
      </w:r>
      <w:r w:rsidR="00FA47D4">
        <w:rPr>
          <w:sz w:val="20"/>
          <w:szCs w:val="20"/>
        </w:rPr>
        <w:t xml:space="preserve">the last two years their contributions have been robust. </w:t>
      </w:r>
      <w:r w:rsidR="00890D55">
        <w:rPr>
          <w:sz w:val="20"/>
          <w:szCs w:val="20"/>
        </w:rPr>
        <w:t xml:space="preserve">I fully expect this model to continue with </w:t>
      </w:r>
      <w:r w:rsidR="005E7E74">
        <w:rPr>
          <w:sz w:val="20"/>
          <w:szCs w:val="20"/>
        </w:rPr>
        <w:t xml:space="preserve">President </w:t>
      </w:r>
      <w:r w:rsidR="00890D55" w:rsidRPr="00890D55">
        <w:rPr>
          <w:sz w:val="20"/>
          <w:szCs w:val="20"/>
        </w:rPr>
        <w:t>Samiya</w:t>
      </w:r>
      <w:r w:rsidR="00890D55">
        <w:rPr>
          <w:sz w:val="20"/>
          <w:szCs w:val="20"/>
        </w:rPr>
        <w:t xml:space="preserve">. Historically, </w:t>
      </w:r>
      <w:r w:rsidR="009F67E2">
        <w:rPr>
          <w:sz w:val="20"/>
          <w:szCs w:val="20"/>
        </w:rPr>
        <w:t>t</w:t>
      </w:r>
      <w:r w:rsidR="00FA47D4">
        <w:rPr>
          <w:sz w:val="20"/>
          <w:szCs w:val="20"/>
        </w:rPr>
        <w:t>his committee is not one that creates a lot of motions.</w:t>
      </w:r>
      <w:r w:rsidR="00890D55">
        <w:rPr>
          <w:sz w:val="20"/>
          <w:szCs w:val="20"/>
        </w:rPr>
        <w:t xml:space="preserve"> </w:t>
      </w:r>
      <w:r w:rsidR="009F67E2">
        <w:rPr>
          <w:sz w:val="20"/>
          <w:szCs w:val="20"/>
        </w:rPr>
        <w:t xml:space="preserve">Rather, </w:t>
      </w:r>
      <w:r w:rsidR="00CF3C31">
        <w:rPr>
          <w:sz w:val="20"/>
          <w:szCs w:val="20"/>
        </w:rPr>
        <w:t>we work</w:t>
      </w:r>
      <w:r w:rsidR="00FA47D4">
        <w:rPr>
          <w:sz w:val="20"/>
          <w:szCs w:val="20"/>
        </w:rPr>
        <w:t xml:space="preserve"> in tandem with SGA</w:t>
      </w:r>
      <w:r w:rsidR="009F67E2">
        <w:rPr>
          <w:sz w:val="20"/>
          <w:szCs w:val="20"/>
        </w:rPr>
        <w:t xml:space="preserve"> to </w:t>
      </w:r>
      <w:r w:rsidR="00A27D24">
        <w:rPr>
          <w:sz w:val="20"/>
          <w:szCs w:val="20"/>
        </w:rPr>
        <w:t xml:space="preserve">discuss and </w:t>
      </w:r>
      <w:r w:rsidR="009F67E2">
        <w:rPr>
          <w:sz w:val="20"/>
          <w:szCs w:val="20"/>
        </w:rPr>
        <w:t>address issues</w:t>
      </w:r>
      <w:r w:rsidR="00A27D24">
        <w:rPr>
          <w:sz w:val="20"/>
          <w:szCs w:val="20"/>
        </w:rPr>
        <w:t xml:space="preserve"> at the </w:t>
      </w:r>
      <w:r w:rsidR="00890D55">
        <w:rPr>
          <w:sz w:val="20"/>
          <w:szCs w:val="20"/>
        </w:rPr>
        <w:t>forefront</w:t>
      </w:r>
      <w:r w:rsidR="00A27D24">
        <w:rPr>
          <w:sz w:val="20"/>
          <w:szCs w:val="20"/>
        </w:rPr>
        <w:t xml:space="preserve"> for the student body</w:t>
      </w:r>
      <w:r w:rsidR="00BD7175">
        <w:rPr>
          <w:sz w:val="20"/>
          <w:szCs w:val="20"/>
        </w:rPr>
        <w:t xml:space="preserve">. </w:t>
      </w:r>
      <w:r w:rsidR="00F737F7">
        <w:rPr>
          <w:sz w:val="20"/>
          <w:szCs w:val="20"/>
        </w:rPr>
        <w:t xml:space="preserve"> While some time was spent on student housin</w:t>
      </w:r>
      <w:r w:rsidR="00863E19">
        <w:rPr>
          <w:sz w:val="20"/>
          <w:szCs w:val="20"/>
        </w:rPr>
        <w:t xml:space="preserve">g, the pool, and </w:t>
      </w:r>
      <w:r w:rsidR="00890D55">
        <w:rPr>
          <w:sz w:val="20"/>
          <w:szCs w:val="20"/>
        </w:rPr>
        <w:t>plagiarism</w:t>
      </w:r>
      <w:r w:rsidR="00863E19">
        <w:rPr>
          <w:sz w:val="20"/>
          <w:szCs w:val="20"/>
        </w:rPr>
        <w:t xml:space="preserve">, the throughline for the year was student wellness. We tracked the needs of students, the challenges faced by both </w:t>
      </w:r>
      <w:r w:rsidR="00CF3C31">
        <w:rPr>
          <w:sz w:val="20"/>
          <w:szCs w:val="20"/>
        </w:rPr>
        <w:t>the</w:t>
      </w:r>
      <w:r w:rsidR="00863E19">
        <w:rPr>
          <w:sz w:val="20"/>
          <w:szCs w:val="20"/>
        </w:rPr>
        <w:t xml:space="preserve"> students and the university, </w:t>
      </w:r>
      <w:r w:rsidR="00BD7175">
        <w:rPr>
          <w:sz w:val="20"/>
          <w:szCs w:val="20"/>
        </w:rPr>
        <w:t xml:space="preserve">what the </w:t>
      </w:r>
      <w:r w:rsidR="00CF3C31">
        <w:rPr>
          <w:sz w:val="20"/>
          <w:szCs w:val="20"/>
        </w:rPr>
        <w:t>u</w:t>
      </w:r>
      <w:r w:rsidR="00BD7175">
        <w:rPr>
          <w:sz w:val="20"/>
          <w:szCs w:val="20"/>
        </w:rPr>
        <w:t xml:space="preserve">niversity is doing to overcome those challenges, and how </w:t>
      </w:r>
      <w:r w:rsidR="003069EF">
        <w:rPr>
          <w:sz w:val="20"/>
          <w:szCs w:val="20"/>
        </w:rPr>
        <w:t xml:space="preserve">students, staff, and faculty can come together to work on problems. While SAPC serves an </w:t>
      </w:r>
      <w:r w:rsidR="00BC29F3">
        <w:rPr>
          <w:sz w:val="20"/>
          <w:szCs w:val="20"/>
        </w:rPr>
        <w:t>advisory</w:t>
      </w:r>
      <w:r w:rsidR="003069EF">
        <w:rPr>
          <w:sz w:val="20"/>
          <w:szCs w:val="20"/>
        </w:rPr>
        <w:t xml:space="preserve"> function</w:t>
      </w:r>
      <w:r w:rsidR="007749AC">
        <w:rPr>
          <w:sz w:val="20"/>
          <w:szCs w:val="20"/>
        </w:rPr>
        <w:t xml:space="preserve"> to SGA, </w:t>
      </w:r>
      <w:r w:rsidR="00414301">
        <w:rPr>
          <w:sz w:val="20"/>
          <w:szCs w:val="20"/>
        </w:rPr>
        <w:t>t</w:t>
      </w:r>
      <w:r w:rsidR="007D20B9">
        <w:rPr>
          <w:sz w:val="20"/>
          <w:szCs w:val="20"/>
        </w:rPr>
        <w:t>his committee, unlike other University Senate committees, is guided by students</w:t>
      </w:r>
      <w:r w:rsidR="00414301">
        <w:rPr>
          <w:sz w:val="20"/>
          <w:szCs w:val="20"/>
        </w:rPr>
        <w:t>, and therein lies its value.</w:t>
      </w:r>
    </w:p>
    <w:p w14:paraId="4669845E" w14:textId="77777777" w:rsidR="00CA244F" w:rsidRPr="008A71A6" w:rsidRDefault="00CA244F" w:rsidP="00CA244F">
      <w:pPr>
        <w:rPr>
          <w:b/>
          <w:bCs/>
          <w:sz w:val="20"/>
          <w:szCs w:val="20"/>
        </w:rPr>
      </w:pPr>
    </w:p>
    <w:p w14:paraId="6F4469AD" w14:textId="6C6A55C6" w:rsidR="00CA244F" w:rsidRPr="008A71A6" w:rsidRDefault="00CA244F" w:rsidP="00CA244F">
      <w:pPr>
        <w:rPr>
          <w:b/>
          <w:bCs/>
          <w:sz w:val="20"/>
          <w:szCs w:val="20"/>
        </w:rPr>
      </w:pPr>
      <w:r w:rsidRPr="008A71A6">
        <w:rPr>
          <w:b/>
          <w:bCs/>
          <w:sz w:val="20"/>
          <w:szCs w:val="20"/>
        </w:rPr>
        <w:t>Committee Membership and Record of Attendance:</w:t>
      </w:r>
    </w:p>
    <w:tbl>
      <w:tblPr>
        <w:tblStyle w:val="TableGrid"/>
        <w:tblW w:w="0" w:type="auto"/>
        <w:tblLook w:val="04A0" w:firstRow="1" w:lastRow="0" w:firstColumn="1" w:lastColumn="0" w:noHBand="0" w:noVBand="1"/>
      </w:tblPr>
      <w:tblGrid>
        <w:gridCol w:w="2515"/>
        <w:gridCol w:w="472"/>
        <w:gridCol w:w="572"/>
        <w:gridCol w:w="672"/>
        <w:gridCol w:w="472"/>
        <w:gridCol w:w="572"/>
        <w:gridCol w:w="472"/>
        <w:gridCol w:w="472"/>
      </w:tblGrid>
      <w:tr w:rsidR="00CA244F" w:rsidRPr="008A71A6" w14:paraId="5A9F8FD3" w14:textId="77777777">
        <w:tc>
          <w:tcPr>
            <w:tcW w:w="0" w:type="auto"/>
            <w:tcBorders>
              <w:top w:val="single" w:sz="4" w:space="0" w:color="auto"/>
              <w:left w:val="single" w:sz="4" w:space="0" w:color="auto"/>
              <w:bottom w:val="single" w:sz="4" w:space="0" w:color="auto"/>
              <w:right w:val="single" w:sz="4" w:space="0" w:color="auto"/>
            </w:tcBorders>
            <w:hideMark/>
          </w:tcPr>
          <w:p w14:paraId="2E970277" w14:textId="77777777" w:rsidR="00CA244F" w:rsidRPr="008A71A6" w:rsidRDefault="00CA244F" w:rsidP="00CA244F">
            <w:pPr>
              <w:rPr>
                <w:b/>
                <w:bCs/>
                <w:sz w:val="20"/>
                <w:szCs w:val="20"/>
              </w:rPr>
            </w:pPr>
            <w:r w:rsidRPr="008A71A6">
              <w:rPr>
                <w:b/>
                <w:bCs/>
                <w:sz w:val="20"/>
                <w:szCs w:val="20"/>
              </w:rPr>
              <w:t>Members</w:t>
            </w:r>
          </w:p>
        </w:tc>
        <w:tc>
          <w:tcPr>
            <w:tcW w:w="0" w:type="auto"/>
            <w:tcBorders>
              <w:top w:val="single" w:sz="4" w:space="0" w:color="auto"/>
              <w:left w:val="single" w:sz="4" w:space="0" w:color="auto"/>
              <w:bottom w:val="single" w:sz="4" w:space="0" w:color="auto"/>
              <w:right w:val="single" w:sz="4" w:space="0" w:color="auto"/>
            </w:tcBorders>
            <w:hideMark/>
          </w:tcPr>
          <w:p w14:paraId="7246695E" w14:textId="77777777" w:rsidR="00CA244F" w:rsidRPr="008A71A6" w:rsidRDefault="00CA244F" w:rsidP="00CA244F">
            <w:pPr>
              <w:rPr>
                <w:b/>
                <w:bCs/>
                <w:sz w:val="20"/>
                <w:szCs w:val="20"/>
              </w:rPr>
            </w:pPr>
            <w:r w:rsidRPr="008A71A6">
              <w:rPr>
                <w:b/>
                <w:bCs/>
                <w:sz w:val="20"/>
                <w:szCs w:val="20"/>
              </w:rPr>
              <w:t>9/5</w:t>
            </w:r>
          </w:p>
        </w:tc>
        <w:tc>
          <w:tcPr>
            <w:tcW w:w="0" w:type="auto"/>
            <w:tcBorders>
              <w:top w:val="single" w:sz="4" w:space="0" w:color="auto"/>
              <w:left w:val="single" w:sz="4" w:space="0" w:color="auto"/>
              <w:bottom w:val="single" w:sz="4" w:space="0" w:color="auto"/>
              <w:right w:val="single" w:sz="4" w:space="0" w:color="auto"/>
            </w:tcBorders>
            <w:hideMark/>
          </w:tcPr>
          <w:p w14:paraId="124528B2" w14:textId="77777777" w:rsidR="00CA244F" w:rsidRPr="008A71A6" w:rsidRDefault="00CA244F" w:rsidP="00CA244F">
            <w:pPr>
              <w:rPr>
                <w:b/>
                <w:bCs/>
                <w:sz w:val="20"/>
                <w:szCs w:val="20"/>
              </w:rPr>
            </w:pPr>
            <w:r w:rsidRPr="008A71A6">
              <w:rPr>
                <w:b/>
                <w:bCs/>
                <w:sz w:val="20"/>
                <w:szCs w:val="20"/>
              </w:rPr>
              <w:t>10/3</w:t>
            </w:r>
          </w:p>
        </w:tc>
        <w:tc>
          <w:tcPr>
            <w:tcW w:w="0" w:type="auto"/>
            <w:tcBorders>
              <w:top w:val="single" w:sz="4" w:space="0" w:color="auto"/>
              <w:left w:val="single" w:sz="4" w:space="0" w:color="auto"/>
              <w:bottom w:val="single" w:sz="4" w:space="0" w:color="auto"/>
              <w:right w:val="single" w:sz="4" w:space="0" w:color="auto"/>
            </w:tcBorders>
            <w:hideMark/>
          </w:tcPr>
          <w:p w14:paraId="0236FDB9" w14:textId="77777777" w:rsidR="00CA244F" w:rsidRPr="008A71A6" w:rsidRDefault="00CA244F" w:rsidP="00CA244F">
            <w:pPr>
              <w:rPr>
                <w:b/>
                <w:bCs/>
                <w:sz w:val="20"/>
                <w:szCs w:val="20"/>
              </w:rPr>
            </w:pPr>
            <w:r w:rsidRPr="008A71A6">
              <w:rPr>
                <w:b/>
                <w:bCs/>
                <w:sz w:val="20"/>
                <w:szCs w:val="20"/>
              </w:rPr>
              <w:t>10/31</w:t>
            </w:r>
          </w:p>
        </w:tc>
        <w:tc>
          <w:tcPr>
            <w:tcW w:w="0" w:type="auto"/>
            <w:tcBorders>
              <w:top w:val="single" w:sz="4" w:space="0" w:color="auto"/>
              <w:left w:val="single" w:sz="4" w:space="0" w:color="auto"/>
              <w:bottom w:val="single" w:sz="4" w:space="0" w:color="auto"/>
              <w:right w:val="single" w:sz="4" w:space="0" w:color="auto"/>
            </w:tcBorders>
            <w:hideMark/>
          </w:tcPr>
          <w:p w14:paraId="12B05982" w14:textId="77777777" w:rsidR="00CA244F" w:rsidRPr="008A71A6" w:rsidRDefault="00CA244F" w:rsidP="00CA244F">
            <w:pPr>
              <w:rPr>
                <w:b/>
                <w:bCs/>
                <w:sz w:val="20"/>
                <w:szCs w:val="20"/>
              </w:rPr>
            </w:pPr>
            <w:r w:rsidRPr="008A71A6">
              <w:rPr>
                <w:b/>
                <w:bCs/>
                <w:sz w:val="20"/>
                <w:szCs w:val="20"/>
              </w:rPr>
              <w:t>1/9</w:t>
            </w:r>
          </w:p>
        </w:tc>
        <w:tc>
          <w:tcPr>
            <w:tcW w:w="0" w:type="auto"/>
            <w:tcBorders>
              <w:top w:val="single" w:sz="4" w:space="0" w:color="auto"/>
              <w:left w:val="single" w:sz="4" w:space="0" w:color="auto"/>
              <w:bottom w:val="single" w:sz="4" w:space="0" w:color="auto"/>
              <w:right w:val="single" w:sz="4" w:space="0" w:color="auto"/>
            </w:tcBorders>
            <w:hideMark/>
          </w:tcPr>
          <w:p w14:paraId="126685A8" w14:textId="77777777" w:rsidR="00CA244F" w:rsidRPr="008A71A6" w:rsidRDefault="00CA244F" w:rsidP="00CA244F">
            <w:pPr>
              <w:rPr>
                <w:b/>
                <w:bCs/>
                <w:sz w:val="20"/>
                <w:szCs w:val="20"/>
              </w:rPr>
            </w:pPr>
            <w:r w:rsidRPr="008A71A6">
              <w:rPr>
                <w:b/>
                <w:bCs/>
                <w:sz w:val="20"/>
                <w:szCs w:val="20"/>
              </w:rPr>
              <w:t>2/13</w:t>
            </w:r>
          </w:p>
        </w:tc>
        <w:tc>
          <w:tcPr>
            <w:tcW w:w="0" w:type="auto"/>
            <w:tcBorders>
              <w:top w:val="single" w:sz="4" w:space="0" w:color="auto"/>
              <w:left w:val="single" w:sz="4" w:space="0" w:color="auto"/>
              <w:bottom w:val="single" w:sz="4" w:space="0" w:color="auto"/>
              <w:right w:val="single" w:sz="4" w:space="0" w:color="auto"/>
            </w:tcBorders>
            <w:hideMark/>
          </w:tcPr>
          <w:p w14:paraId="022235B5" w14:textId="77777777" w:rsidR="00CA244F" w:rsidRPr="008A71A6" w:rsidRDefault="00CA244F" w:rsidP="00CA244F">
            <w:pPr>
              <w:rPr>
                <w:b/>
                <w:bCs/>
                <w:sz w:val="20"/>
                <w:szCs w:val="20"/>
              </w:rPr>
            </w:pPr>
            <w:r w:rsidRPr="008A71A6">
              <w:rPr>
                <w:b/>
                <w:bCs/>
                <w:sz w:val="20"/>
                <w:szCs w:val="20"/>
              </w:rPr>
              <w:t>3/6</w:t>
            </w:r>
          </w:p>
        </w:tc>
        <w:tc>
          <w:tcPr>
            <w:tcW w:w="0" w:type="auto"/>
            <w:tcBorders>
              <w:top w:val="single" w:sz="4" w:space="0" w:color="auto"/>
              <w:left w:val="single" w:sz="4" w:space="0" w:color="auto"/>
              <w:bottom w:val="single" w:sz="4" w:space="0" w:color="auto"/>
              <w:right w:val="single" w:sz="4" w:space="0" w:color="auto"/>
            </w:tcBorders>
            <w:hideMark/>
          </w:tcPr>
          <w:p w14:paraId="757312A7" w14:textId="77777777" w:rsidR="00CA244F" w:rsidRPr="008A71A6" w:rsidRDefault="00CA244F" w:rsidP="00CA244F">
            <w:pPr>
              <w:rPr>
                <w:b/>
                <w:bCs/>
                <w:sz w:val="20"/>
                <w:szCs w:val="20"/>
              </w:rPr>
            </w:pPr>
            <w:r w:rsidRPr="008A71A6">
              <w:rPr>
                <w:b/>
                <w:bCs/>
                <w:sz w:val="20"/>
                <w:szCs w:val="20"/>
              </w:rPr>
              <w:t>4/3</w:t>
            </w:r>
          </w:p>
        </w:tc>
      </w:tr>
      <w:tr w:rsidR="00CA244F" w:rsidRPr="008A71A6" w14:paraId="7543DED6" w14:textId="77777777">
        <w:tc>
          <w:tcPr>
            <w:tcW w:w="0" w:type="auto"/>
            <w:tcBorders>
              <w:top w:val="single" w:sz="4" w:space="0" w:color="auto"/>
              <w:left w:val="single" w:sz="4" w:space="0" w:color="auto"/>
              <w:bottom w:val="single" w:sz="4" w:space="0" w:color="auto"/>
              <w:right w:val="single" w:sz="4" w:space="0" w:color="auto"/>
            </w:tcBorders>
            <w:hideMark/>
          </w:tcPr>
          <w:p w14:paraId="365D657F" w14:textId="77777777" w:rsidR="00CA244F" w:rsidRPr="008A71A6" w:rsidRDefault="00CA244F" w:rsidP="00CA244F">
            <w:pPr>
              <w:rPr>
                <w:b/>
                <w:bCs/>
                <w:sz w:val="20"/>
                <w:szCs w:val="20"/>
              </w:rPr>
            </w:pPr>
            <w:r w:rsidRPr="008A71A6">
              <w:rPr>
                <w:b/>
                <w:bCs/>
                <w:sz w:val="20"/>
                <w:szCs w:val="20"/>
              </w:rPr>
              <w:t>Amy Pinney (chair)</w:t>
            </w:r>
          </w:p>
        </w:tc>
        <w:tc>
          <w:tcPr>
            <w:tcW w:w="0" w:type="auto"/>
            <w:tcBorders>
              <w:top w:val="single" w:sz="4" w:space="0" w:color="auto"/>
              <w:left w:val="single" w:sz="4" w:space="0" w:color="auto"/>
              <w:bottom w:val="single" w:sz="4" w:space="0" w:color="auto"/>
              <w:right w:val="single" w:sz="4" w:space="0" w:color="auto"/>
            </w:tcBorders>
            <w:hideMark/>
          </w:tcPr>
          <w:p w14:paraId="380B9CCB" w14:textId="77777777" w:rsidR="00CA244F" w:rsidRPr="008A71A6" w:rsidRDefault="00CA244F" w:rsidP="00CA244F">
            <w:pPr>
              <w:rPr>
                <w:b/>
                <w:bCs/>
                <w:sz w:val="20"/>
                <w:szCs w:val="20"/>
              </w:rPr>
            </w:pPr>
            <w:r w:rsidRPr="008A71A6">
              <w:rPr>
                <w:b/>
                <w:bCs/>
                <w:sz w:val="20"/>
                <w:szCs w:val="20"/>
              </w:rPr>
              <w:t>P</w:t>
            </w:r>
          </w:p>
        </w:tc>
        <w:tc>
          <w:tcPr>
            <w:tcW w:w="0" w:type="auto"/>
            <w:tcBorders>
              <w:top w:val="single" w:sz="4" w:space="0" w:color="auto"/>
              <w:left w:val="single" w:sz="4" w:space="0" w:color="auto"/>
              <w:bottom w:val="single" w:sz="4" w:space="0" w:color="auto"/>
              <w:right w:val="single" w:sz="4" w:space="0" w:color="auto"/>
            </w:tcBorders>
            <w:hideMark/>
          </w:tcPr>
          <w:p w14:paraId="308AE18D" w14:textId="77777777" w:rsidR="00CA244F" w:rsidRPr="008A71A6" w:rsidRDefault="00CA244F" w:rsidP="00CA244F">
            <w:pPr>
              <w:rPr>
                <w:b/>
                <w:bCs/>
                <w:sz w:val="20"/>
                <w:szCs w:val="20"/>
              </w:rPr>
            </w:pPr>
            <w:r w:rsidRPr="008A71A6">
              <w:rPr>
                <w:b/>
                <w:bCs/>
                <w:sz w:val="20"/>
                <w:szCs w:val="20"/>
              </w:rPr>
              <w:t>P</w:t>
            </w:r>
          </w:p>
        </w:tc>
        <w:tc>
          <w:tcPr>
            <w:tcW w:w="0" w:type="auto"/>
            <w:tcBorders>
              <w:top w:val="single" w:sz="4" w:space="0" w:color="auto"/>
              <w:left w:val="single" w:sz="4" w:space="0" w:color="auto"/>
              <w:bottom w:val="single" w:sz="4" w:space="0" w:color="auto"/>
              <w:right w:val="single" w:sz="4" w:space="0" w:color="auto"/>
            </w:tcBorders>
            <w:hideMark/>
          </w:tcPr>
          <w:p w14:paraId="5AFBB4D7" w14:textId="77777777" w:rsidR="00CA244F" w:rsidRPr="008A71A6" w:rsidRDefault="00CA244F" w:rsidP="00CA244F">
            <w:pPr>
              <w:rPr>
                <w:b/>
                <w:bCs/>
                <w:sz w:val="20"/>
                <w:szCs w:val="20"/>
              </w:rPr>
            </w:pPr>
            <w:r w:rsidRPr="008A71A6">
              <w:rPr>
                <w:b/>
                <w:bCs/>
                <w:sz w:val="20"/>
                <w:szCs w:val="20"/>
              </w:rPr>
              <w:t>P</w:t>
            </w:r>
          </w:p>
        </w:tc>
        <w:tc>
          <w:tcPr>
            <w:tcW w:w="0" w:type="auto"/>
            <w:tcBorders>
              <w:top w:val="single" w:sz="4" w:space="0" w:color="auto"/>
              <w:left w:val="single" w:sz="4" w:space="0" w:color="auto"/>
              <w:bottom w:val="single" w:sz="4" w:space="0" w:color="auto"/>
              <w:right w:val="single" w:sz="4" w:space="0" w:color="auto"/>
            </w:tcBorders>
            <w:hideMark/>
          </w:tcPr>
          <w:p w14:paraId="0555750D" w14:textId="77777777" w:rsidR="00CA244F" w:rsidRPr="008A71A6" w:rsidRDefault="00CA244F" w:rsidP="00CA244F">
            <w:pPr>
              <w:rPr>
                <w:b/>
                <w:bCs/>
                <w:sz w:val="20"/>
                <w:szCs w:val="20"/>
              </w:rPr>
            </w:pPr>
            <w:r w:rsidRPr="008A71A6">
              <w:rPr>
                <w:b/>
                <w:bCs/>
                <w:sz w:val="20"/>
                <w:szCs w:val="20"/>
              </w:rPr>
              <w:t>P</w:t>
            </w:r>
          </w:p>
        </w:tc>
        <w:tc>
          <w:tcPr>
            <w:tcW w:w="0" w:type="auto"/>
            <w:tcBorders>
              <w:top w:val="single" w:sz="4" w:space="0" w:color="auto"/>
              <w:left w:val="single" w:sz="4" w:space="0" w:color="auto"/>
              <w:bottom w:val="single" w:sz="4" w:space="0" w:color="auto"/>
              <w:right w:val="single" w:sz="4" w:space="0" w:color="auto"/>
            </w:tcBorders>
            <w:hideMark/>
          </w:tcPr>
          <w:p w14:paraId="3A781823" w14:textId="77777777" w:rsidR="00CA244F" w:rsidRPr="008A71A6" w:rsidRDefault="00CA244F" w:rsidP="00CA244F">
            <w:pPr>
              <w:rPr>
                <w:b/>
                <w:bCs/>
                <w:sz w:val="20"/>
                <w:szCs w:val="20"/>
              </w:rPr>
            </w:pPr>
            <w:r w:rsidRPr="008A71A6">
              <w:rPr>
                <w:b/>
                <w:bCs/>
                <w:sz w:val="20"/>
                <w:szCs w:val="20"/>
              </w:rPr>
              <w:t>P</w:t>
            </w:r>
          </w:p>
        </w:tc>
        <w:tc>
          <w:tcPr>
            <w:tcW w:w="0" w:type="auto"/>
            <w:tcBorders>
              <w:top w:val="single" w:sz="4" w:space="0" w:color="auto"/>
              <w:left w:val="single" w:sz="4" w:space="0" w:color="auto"/>
              <w:bottom w:val="single" w:sz="4" w:space="0" w:color="auto"/>
              <w:right w:val="single" w:sz="4" w:space="0" w:color="auto"/>
            </w:tcBorders>
            <w:hideMark/>
          </w:tcPr>
          <w:p w14:paraId="2C42DB32" w14:textId="77777777" w:rsidR="00CA244F" w:rsidRPr="008A71A6" w:rsidRDefault="00CA244F" w:rsidP="00CA244F">
            <w:pPr>
              <w:rPr>
                <w:b/>
                <w:bCs/>
                <w:sz w:val="20"/>
                <w:szCs w:val="20"/>
              </w:rPr>
            </w:pPr>
            <w:r w:rsidRPr="008A71A6">
              <w:rPr>
                <w:b/>
                <w:bCs/>
                <w:sz w:val="20"/>
                <w:szCs w:val="20"/>
              </w:rPr>
              <w:t>P</w:t>
            </w:r>
          </w:p>
        </w:tc>
        <w:tc>
          <w:tcPr>
            <w:tcW w:w="0" w:type="auto"/>
            <w:tcBorders>
              <w:top w:val="single" w:sz="4" w:space="0" w:color="auto"/>
              <w:left w:val="single" w:sz="4" w:space="0" w:color="auto"/>
              <w:bottom w:val="single" w:sz="4" w:space="0" w:color="auto"/>
              <w:right w:val="single" w:sz="4" w:space="0" w:color="auto"/>
            </w:tcBorders>
            <w:hideMark/>
          </w:tcPr>
          <w:p w14:paraId="1BDFD6E5" w14:textId="77777777" w:rsidR="00CA244F" w:rsidRPr="008A71A6" w:rsidRDefault="00CA244F" w:rsidP="00CA244F">
            <w:pPr>
              <w:rPr>
                <w:b/>
                <w:bCs/>
                <w:sz w:val="20"/>
                <w:szCs w:val="20"/>
              </w:rPr>
            </w:pPr>
            <w:r w:rsidRPr="008A71A6">
              <w:rPr>
                <w:b/>
                <w:bCs/>
                <w:sz w:val="20"/>
                <w:szCs w:val="20"/>
              </w:rPr>
              <w:t>P</w:t>
            </w:r>
          </w:p>
        </w:tc>
      </w:tr>
      <w:tr w:rsidR="00CA244F" w:rsidRPr="008A71A6" w14:paraId="74BBBD10" w14:textId="77777777">
        <w:tc>
          <w:tcPr>
            <w:tcW w:w="0" w:type="auto"/>
            <w:tcBorders>
              <w:top w:val="single" w:sz="4" w:space="0" w:color="auto"/>
              <w:left w:val="single" w:sz="4" w:space="0" w:color="auto"/>
              <w:bottom w:val="single" w:sz="4" w:space="0" w:color="auto"/>
              <w:right w:val="single" w:sz="4" w:space="0" w:color="auto"/>
            </w:tcBorders>
            <w:hideMark/>
          </w:tcPr>
          <w:p w14:paraId="47C8BB2B" w14:textId="77777777" w:rsidR="00CA244F" w:rsidRPr="008A71A6" w:rsidRDefault="00CA244F" w:rsidP="00CA244F">
            <w:pPr>
              <w:rPr>
                <w:b/>
                <w:bCs/>
                <w:sz w:val="20"/>
                <w:szCs w:val="20"/>
              </w:rPr>
            </w:pPr>
            <w:r w:rsidRPr="008A71A6">
              <w:rPr>
                <w:b/>
                <w:bCs/>
                <w:sz w:val="20"/>
                <w:szCs w:val="20"/>
              </w:rPr>
              <w:t>Serena Semere (vice-chair)</w:t>
            </w:r>
          </w:p>
        </w:tc>
        <w:tc>
          <w:tcPr>
            <w:tcW w:w="0" w:type="auto"/>
            <w:tcBorders>
              <w:top w:val="single" w:sz="4" w:space="0" w:color="auto"/>
              <w:left w:val="single" w:sz="4" w:space="0" w:color="auto"/>
              <w:bottom w:val="single" w:sz="4" w:space="0" w:color="auto"/>
              <w:right w:val="single" w:sz="4" w:space="0" w:color="auto"/>
            </w:tcBorders>
            <w:hideMark/>
          </w:tcPr>
          <w:p w14:paraId="7AC12B2C" w14:textId="77777777" w:rsidR="00CA244F" w:rsidRPr="008A71A6" w:rsidRDefault="00CA244F" w:rsidP="00CA244F">
            <w:pPr>
              <w:rPr>
                <w:b/>
                <w:bCs/>
                <w:sz w:val="20"/>
                <w:szCs w:val="20"/>
              </w:rPr>
            </w:pPr>
            <w:r w:rsidRPr="008A71A6">
              <w:rPr>
                <w:b/>
                <w:bCs/>
                <w:sz w:val="20"/>
                <w:szCs w:val="20"/>
              </w:rPr>
              <w:t>P</w:t>
            </w:r>
          </w:p>
        </w:tc>
        <w:tc>
          <w:tcPr>
            <w:tcW w:w="0" w:type="auto"/>
            <w:tcBorders>
              <w:top w:val="single" w:sz="4" w:space="0" w:color="auto"/>
              <w:left w:val="single" w:sz="4" w:space="0" w:color="auto"/>
              <w:bottom w:val="single" w:sz="4" w:space="0" w:color="auto"/>
              <w:right w:val="single" w:sz="4" w:space="0" w:color="auto"/>
            </w:tcBorders>
            <w:hideMark/>
          </w:tcPr>
          <w:p w14:paraId="5FA22CEB" w14:textId="77777777" w:rsidR="00CA244F" w:rsidRPr="008A71A6" w:rsidRDefault="00CA244F" w:rsidP="00CA244F">
            <w:pPr>
              <w:rPr>
                <w:b/>
                <w:bCs/>
                <w:sz w:val="20"/>
                <w:szCs w:val="20"/>
              </w:rPr>
            </w:pPr>
            <w:r w:rsidRPr="008A71A6">
              <w:rPr>
                <w:b/>
                <w:bCs/>
                <w:sz w:val="20"/>
                <w:szCs w:val="20"/>
              </w:rPr>
              <w:t>P</w:t>
            </w:r>
          </w:p>
        </w:tc>
        <w:tc>
          <w:tcPr>
            <w:tcW w:w="0" w:type="auto"/>
            <w:tcBorders>
              <w:top w:val="single" w:sz="4" w:space="0" w:color="auto"/>
              <w:left w:val="single" w:sz="4" w:space="0" w:color="auto"/>
              <w:bottom w:val="single" w:sz="4" w:space="0" w:color="auto"/>
              <w:right w:val="single" w:sz="4" w:space="0" w:color="auto"/>
            </w:tcBorders>
            <w:hideMark/>
          </w:tcPr>
          <w:p w14:paraId="6BA22FF9" w14:textId="77777777" w:rsidR="00CA244F" w:rsidRPr="008A71A6" w:rsidRDefault="00CA244F" w:rsidP="00CA244F">
            <w:pPr>
              <w:rPr>
                <w:b/>
                <w:bCs/>
                <w:sz w:val="20"/>
                <w:szCs w:val="20"/>
              </w:rPr>
            </w:pPr>
            <w:r w:rsidRPr="008A71A6">
              <w:rPr>
                <w:b/>
                <w:bCs/>
                <w:sz w:val="20"/>
                <w:szCs w:val="20"/>
              </w:rPr>
              <w:t>P</w:t>
            </w:r>
          </w:p>
        </w:tc>
        <w:tc>
          <w:tcPr>
            <w:tcW w:w="0" w:type="auto"/>
            <w:tcBorders>
              <w:top w:val="single" w:sz="4" w:space="0" w:color="auto"/>
              <w:left w:val="single" w:sz="4" w:space="0" w:color="auto"/>
              <w:bottom w:val="single" w:sz="4" w:space="0" w:color="auto"/>
              <w:right w:val="single" w:sz="4" w:space="0" w:color="auto"/>
            </w:tcBorders>
            <w:hideMark/>
          </w:tcPr>
          <w:p w14:paraId="48176648" w14:textId="77777777" w:rsidR="00CA244F" w:rsidRPr="008A71A6" w:rsidRDefault="00CA244F" w:rsidP="00CA244F">
            <w:pPr>
              <w:rPr>
                <w:b/>
                <w:bCs/>
                <w:sz w:val="20"/>
                <w:szCs w:val="20"/>
              </w:rPr>
            </w:pPr>
            <w:r w:rsidRPr="008A71A6">
              <w:rPr>
                <w:b/>
                <w:bCs/>
                <w:sz w:val="20"/>
                <w:szCs w:val="20"/>
              </w:rPr>
              <w:t>P</w:t>
            </w:r>
          </w:p>
        </w:tc>
        <w:tc>
          <w:tcPr>
            <w:tcW w:w="0" w:type="auto"/>
            <w:tcBorders>
              <w:top w:val="single" w:sz="4" w:space="0" w:color="auto"/>
              <w:left w:val="single" w:sz="4" w:space="0" w:color="auto"/>
              <w:bottom w:val="single" w:sz="4" w:space="0" w:color="auto"/>
              <w:right w:val="single" w:sz="4" w:space="0" w:color="auto"/>
            </w:tcBorders>
            <w:hideMark/>
          </w:tcPr>
          <w:p w14:paraId="44BBB7B1" w14:textId="77777777" w:rsidR="00CA244F" w:rsidRPr="008A71A6" w:rsidRDefault="00CA244F" w:rsidP="00CA244F">
            <w:pPr>
              <w:rPr>
                <w:b/>
                <w:bCs/>
                <w:sz w:val="20"/>
                <w:szCs w:val="20"/>
              </w:rPr>
            </w:pPr>
            <w:r w:rsidRPr="008A71A6">
              <w:rPr>
                <w:b/>
                <w:bCs/>
                <w:sz w:val="20"/>
                <w:szCs w:val="20"/>
              </w:rPr>
              <w:t>P</w:t>
            </w:r>
          </w:p>
        </w:tc>
        <w:tc>
          <w:tcPr>
            <w:tcW w:w="0" w:type="auto"/>
            <w:tcBorders>
              <w:top w:val="single" w:sz="4" w:space="0" w:color="auto"/>
              <w:left w:val="single" w:sz="4" w:space="0" w:color="auto"/>
              <w:bottom w:val="single" w:sz="4" w:space="0" w:color="auto"/>
              <w:right w:val="single" w:sz="4" w:space="0" w:color="auto"/>
            </w:tcBorders>
            <w:hideMark/>
          </w:tcPr>
          <w:p w14:paraId="7082CB7A" w14:textId="77777777" w:rsidR="00CA244F" w:rsidRPr="008A71A6" w:rsidRDefault="00CA244F" w:rsidP="00CA244F">
            <w:pPr>
              <w:rPr>
                <w:b/>
                <w:bCs/>
                <w:sz w:val="20"/>
                <w:szCs w:val="20"/>
              </w:rPr>
            </w:pPr>
            <w:r w:rsidRPr="008A71A6">
              <w:rPr>
                <w:b/>
                <w:bCs/>
                <w:sz w:val="20"/>
                <w:szCs w:val="20"/>
              </w:rPr>
              <w:t>P</w:t>
            </w:r>
          </w:p>
        </w:tc>
        <w:tc>
          <w:tcPr>
            <w:tcW w:w="0" w:type="auto"/>
            <w:tcBorders>
              <w:top w:val="single" w:sz="4" w:space="0" w:color="auto"/>
              <w:left w:val="single" w:sz="4" w:space="0" w:color="auto"/>
              <w:bottom w:val="single" w:sz="4" w:space="0" w:color="auto"/>
              <w:right w:val="single" w:sz="4" w:space="0" w:color="auto"/>
            </w:tcBorders>
            <w:hideMark/>
          </w:tcPr>
          <w:p w14:paraId="64C500C7" w14:textId="77777777" w:rsidR="00CA244F" w:rsidRPr="008A71A6" w:rsidRDefault="00CA244F" w:rsidP="00CA244F">
            <w:pPr>
              <w:rPr>
                <w:b/>
                <w:bCs/>
                <w:sz w:val="20"/>
                <w:szCs w:val="20"/>
              </w:rPr>
            </w:pPr>
            <w:r w:rsidRPr="008A71A6">
              <w:rPr>
                <w:b/>
                <w:bCs/>
                <w:sz w:val="20"/>
                <w:szCs w:val="20"/>
              </w:rPr>
              <w:t>P</w:t>
            </w:r>
          </w:p>
        </w:tc>
      </w:tr>
      <w:tr w:rsidR="00CA244F" w:rsidRPr="008A71A6" w14:paraId="65C29A88" w14:textId="77777777">
        <w:tc>
          <w:tcPr>
            <w:tcW w:w="0" w:type="auto"/>
            <w:tcBorders>
              <w:top w:val="single" w:sz="4" w:space="0" w:color="auto"/>
              <w:left w:val="single" w:sz="4" w:space="0" w:color="auto"/>
              <w:bottom w:val="single" w:sz="4" w:space="0" w:color="auto"/>
              <w:right w:val="single" w:sz="4" w:space="0" w:color="auto"/>
            </w:tcBorders>
            <w:hideMark/>
          </w:tcPr>
          <w:p w14:paraId="615108CB" w14:textId="77777777" w:rsidR="00CA244F" w:rsidRPr="008A71A6" w:rsidRDefault="00CA244F" w:rsidP="00CA244F">
            <w:pPr>
              <w:rPr>
                <w:b/>
                <w:bCs/>
                <w:sz w:val="20"/>
                <w:szCs w:val="20"/>
              </w:rPr>
            </w:pPr>
            <w:r w:rsidRPr="008A71A6">
              <w:rPr>
                <w:b/>
                <w:bCs/>
                <w:sz w:val="20"/>
                <w:szCs w:val="20"/>
              </w:rPr>
              <w:t>Cara Smith (secretary)</w:t>
            </w:r>
          </w:p>
        </w:tc>
        <w:tc>
          <w:tcPr>
            <w:tcW w:w="0" w:type="auto"/>
            <w:tcBorders>
              <w:top w:val="single" w:sz="4" w:space="0" w:color="auto"/>
              <w:left w:val="single" w:sz="4" w:space="0" w:color="auto"/>
              <w:bottom w:val="single" w:sz="4" w:space="0" w:color="auto"/>
              <w:right w:val="single" w:sz="4" w:space="0" w:color="auto"/>
            </w:tcBorders>
            <w:hideMark/>
          </w:tcPr>
          <w:p w14:paraId="7CCB48DB" w14:textId="77777777" w:rsidR="00CA244F" w:rsidRPr="008A71A6" w:rsidRDefault="00CA244F" w:rsidP="00CA244F">
            <w:pPr>
              <w:rPr>
                <w:b/>
                <w:bCs/>
                <w:sz w:val="20"/>
                <w:szCs w:val="20"/>
              </w:rPr>
            </w:pPr>
            <w:r w:rsidRPr="008A71A6">
              <w:rPr>
                <w:b/>
                <w:bCs/>
                <w:sz w:val="20"/>
                <w:szCs w:val="20"/>
              </w:rPr>
              <w:t>P</w:t>
            </w:r>
          </w:p>
        </w:tc>
        <w:tc>
          <w:tcPr>
            <w:tcW w:w="0" w:type="auto"/>
            <w:tcBorders>
              <w:top w:val="single" w:sz="4" w:space="0" w:color="auto"/>
              <w:left w:val="single" w:sz="4" w:space="0" w:color="auto"/>
              <w:bottom w:val="single" w:sz="4" w:space="0" w:color="auto"/>
              <w:right w:val="single" w:sz="4" w:space="0" w:color="auto"/>
            </w:tcBorders>
            <w:hideMark/>
          </w:tcPr>
          <w:p w14:paraId="1DB6F618" w14:textId="77777777" w:rsidR="00CA244F" w:rsidRPr="008A71A6" w:rsidRDefault="00CA244F" w:rsidP="00CA244F">
            <w:pPr>
              <w:rPr>
                <w:b/>
                <w:bCs/>
                <w:sz w:val="20"/>
                <w:szCs w:val="20"/>
              </w:rPr>
            </w:pPr>
            <w:r w:rsidRPr="008A71A6">
              <w:rPr>
                <w:b/>
                <w:bCs/>
                <w:sz w:val="20"/>
                <w:szCs w:val="20"/>
              </w:rPr>
              <w:t>P</w:t>
            </w:r>
          </w:p>
        </w:tc>
        <w:tc>
          <w:tcPr>
            <w:tcW w:w="0" w:type="auto"/>
            <w:tcBorders>
              <w:top w:val="single" w:sz="4" w:space="0" w:color="auto"/>
              <w:left w:val="single" w:sz="4" w:space="0" w:color="auto"/>
              <w:bottom w:val="single" w:sz="4" w:space="0" w:color="auto"/>
              <w:right w:val="single" w:sz="4" w:space="0" w:color="auto"/>
            </w:tcBorders>
            <w:hideMark/>
          </w:tcPr>
          <w:p w14:paraId="0F0BA600" w14:textId="77777777" w:rsidR="00CA244F" w:rsidRPr="008A71A6" w:rsidRDefault="00CA244F" w:rsidP="00CA244F">
            <w:pPr>
              <w:rPr>
                <w:b/>
                <w:bCs/>
                <w:sz w:val="20"/>
                <w:szCs w:val="20"/>
              </w:rPr>
            </w:pPr>
            <w:r w:rsidRPr="008A71A6">
              <w:rPr>
                <w:b/>
                <w:bCs/>
                <w:sz w:val="20"/>
                <w:szCs w:val="20"/>
              </w:rPr>
              <w:t>P</w:t>
            </w:r>
          </w:p>
        </w:tc>
        <w:tc>
          <w:tcPr>
            <w:tcW w:w="0" w:type="auto"/>
            <w:tcBorders>
              <w:top w:val="single" w:sz="4" w:space="0" w:color="auto"/>
              <w:left w:val="single" w:sz="4" w:space="0" w:color="auto"/>
              <w:bottom w:val="single" w:sz="4" w:space="0" w:color="auto"/>
              <w:right w:val="single" w:sz="4" w:space="0" w:color="auto"/>
            </w:tcBorders>
            <w:hideMark/>
          </w:tcPr>
          <w:p w14:paraId="4CEC1914" w14:textId="77777777" w:rsidR="00CA244F" w:rsidRPr="008A71A6" w:rsidRDefault="00CA244F" w:rsidP="00CA244F">
            <w:pPr>
              <w:rPr>
                <w:b/>
                <w:bCs/>
                <w:sz w:val="20"/>
                <w:szCs w:val="20"/>
              </w:rPr>
            </w:pPr>
            <w:r w:rsidRPr="008A71A6">
              <w:rPr>
                <w:b/>
                <w:bCs/>
                <w:sz w:val="20"/>
                <w:szCs w:val="20"/>
              </w:rPr>
              <w:t>P</w:t>
            </w:r>
          </w:p>
        </w:tc>
        <w:tc>
          <w:tcPr>
            <w:tcW w:w="0" w:type="auto"/>
            <w:tcBorders>
              <w:top w:val="single" w:sz="4" w:space="0" w:color="auto"/>
              <w:left w:val="single" w:sz="4" w:space="0" w:color="auto"/>
              <w:bottom w:val="single" w:sz="4" w:space="0" w:color="auto"/>
              <w:right w:val="single" w:sz="4" w:space="0" w:color="auto"/>
            </w:tcBorders>
            <w:hideMark/>
          </w:tcPr>
          <w:p w14:paraId="188AEE42" w14:textId="77777777" w:rsidR="00CA244F" w:rsidRPr="008A71A6" w:rsidRDefault="00CA244F" w:rsidP="00CA244F">
            <w:pPr>
              <w:rPr>
                <w:b/>
                <w:bCs/>
                <w:sz w:val="20"/>
                <w:szCs w:val="20"/>
              </w:rPr>
            </w:pPr>
            <w:r w:rsidRPr="008A71A6">
              <w:rPr>
                <w:b/>
                <w:bCs/>
                <w:sz w:val="20"/>
                <w:szCs w:val="20"/>
              </w:rPr>
              <w:t>P</w:t>
            </w:r>
          </w:p>
        </w:tc>
        <w:tc>
          <w:tcPr>
            <w:tcW w:w="0" w:type="auto"/>
            <w:tcBorders>
              <w:top w:val="single" w:sz="4" w:space="0" w:color="auto"/>
              <w:left w:val="single" w:sz="4" w:space="0" w:color="auto"/>
              <w:bottom w:val="single" w:sz="4" w:space="0" w:color="auto"/>
              <w:right w:val="single" w:sz="4" w:space="0" w:color="auto"/>
            </w:tcBorders>
            <w:hideMark/>
          </w:tcPr>
          <w:p w14:paraId="24E31339" w14:textId="77777777" w:rsidR="00CA244F" w:rsidRPr="008A71A6" w:rsidRDefault="00CA244F" w:rsidP="00CA244F">
            <w:pPr>
              <w:rPr>
                <w:b/>
                <w:bCs/>
                <w:sz w:val="20"/>
                <w:szCs w:val="20"/>
              </w:rPr>
            </w:pPr>
            <w:r w:rsidRPr="008A71A6">
              <w:rPr>
                <w:b/>
                <w:bCs/>
                <w:sz w:val="20"/>
                <w:szCs w:val="20"/>
              </w:rPr>
              <w:t>P</w:t>
            </w:r>
          </w:p>
        </w:tc>
        <w:tc>
          <w:tcPr>
            <w:tcW w:w="0" w:type="auto"/>
            <w:tcBorders>
              <w:top w:val="single" w:sz="4" w:space="0" w:color="auto"/>
              <w:left w:val="single" w:sz="4" w:space="0" w:color="auto"/>
              <w:bottom w:val="single" w:sz="4" w:space="0" w:color="auto"/>
              <w:right w:val="single" w:sz="4" w:space="0" w:color="auto"/>
            </w:tcBorders>
            <w:hideMark/>
          </w:tcPr>
          <w:p w14:paraId="366542DB" w14:textId="77777777" w:rsidR="00CA244F" w:rsidRPr="008A71A6" w:rsidRDefault="00CA244F" w:rsidP="00CA244F">
            <w:pPr>
              <w:rPr>
                <w:b/>
                <w:bCs/>
                <w:sz w:val="20"/>
                <w:szCs w:val="20"/>
              </w:rPr>
            </w:pPr>
            <w:r w:rsidRPr="008A71A6">
              <w:rPr>
                <w:b/>
                <w:bCs/>
                <w:sz w:val="20"/>
                <w:szCs w:val="20"/>
              </w:rPr>
              <w:t>P</w:t>
            </w:r>
          </w:p>
        </w:tc>
      </w:tr>
      <w:tr w:rsidR="00CA244F" w:rsidRPr="008A71A6" w14:paraId="7EC0D68B" w14:textId="77777777">
        <w:tc>
          <w:tcPr>
            <w:tcW w:w="0" w:type="auto"/>
            <w:tcBorders>
              <w:top w:val="single" w:sz="4" w:space="0" w:color="auto"/>
              <w:left w:val="single" w:sz="4" w:space="0" w:color="auto"/>
              <w:bottom w:val="single" w:sz="4" w:space="0" w:color="auto"/>
              <w:right w:val="single" w:sz="4" w:space="0" w:color="auto"/>
            </w:tcBorders>
            <w:hideMark/>
          </w:tcPr>
          <w:p w14:paraId="75AF3E7A" w14:textId="77777777" w:rsidR="00CA244F" w:rsidRPr="008A71A6" w:rsidRDefault="00CA244F" w:rsidP="00CA244F">
            <w:pPr>
              <w:rPr>
                <w:b/>
                <w:bCs/>
                <w:sz w:val="20"/>
                <w:szCs w:val="20"/>
              </w:rPr>
            </w:pPr>
            <w:r w:rsidRPr="008A71A6">
              <w:rPr>
                <w:b/>
                <w:bCs/>
                <w:sz w:val="20"/>
                <w:szCs w:val="20"/>
              </w:rPr>
              <w:t>Sarah Whatley</w:t>
            </w:r>
          </w:p>
        </w:tc>
        <w:tc>
          <w:tcPr>
            <w:tcW w:w="0" w:type="auto"/>
            <w:tcBorders>
              <w:top w:val="single" w:sz="4" w:space="0" w:color="auto"/>
              <w:left w:val="single" w:sz="4" w:space="0" w:color="auto"/>
              <w:bottom w:val="single" w:sz="4" w:space="0" w:color="auto"/>
              <w:right w:val="single" w:sz="4" w:space="0" w:color="auto"/>
            </w:tcBorders>
            <w:hideMark/>
          </w:tcPr>
          <w:p w14:paraId="5EFCBDD0" w14:textId="77777777" w:rsidR="00CA244F" w:rsidRPr="008A71A6" w:rsidRDefault="00CA244F" w:rsidP="00CA244F">
            <w:pPr>
              <w:rPr>
                <w:b/>
                <w:bCs/>
                <w:sz w:val="20"/>
                <w:szCs w:val="20"/>
              </w:rPr>
            </w:pPr>
            <w:r w:rsidRPr="008A71A6">
              <w:rPr>
                <w:b/>
                <w:bCs/>
                <w:sz w:val="20"/>
                <w:szCs w:val="20"/>
              </w:rPr>
              <w:t>A</w:t>
            </w:r>
          </w:p>
        </w:tc>
        <w:tc>
          <w:tcPr>
            <w:tcW w:w="0" w:type="auto"/>
            <w:tcBorders>
              <w:top w:val="single" w:sz="4" w:space="0" w:color="auto"/>
              <w:left w:val="single" w:sz="4" w:space="0" w:color="auto"/>
              <w:bottom w:val="single" w:sz="4" w:space="0" w:color="auto"/>
              <w:right w:val="single" w:sz="4" w:space="0" w:color="auto"/>
            </w:tcBorders>
            <w:hideMark/>
          </w:tcPr>
          <w:p w14:paraId="210AB932" w14:textId="77777777" w:rsidR="00CA244F" w:rsidRPr="008A71A6" w:rsidRDefault="00CA244F" w:rsidP="00CA244F">
            <w:pPr>
              <w:rPr>
                <w:b/>
                <w:bCs/>
                <w:sz w:val="20"/>
                <w:szCs w:val="20"/>
              </w:rPr>
            </w:pPr>
            <w:r w:rsidRPr="008A71A6">
              <w:rPr>
                <w:b/>
                <w:bCs/>
                <w:sz w:val="20"/>
                <w:szCs w:val="20"/>
              </w:rPr>
              <w:t>P</w:t>
            </w:r>
          </w:p>
        </w:tc>
        <w:tc>
          <w:tcPr>
            <w:tcW w:w="0" w:type="auto"/>
            <w:tcBorders>
              <w:top w:val="single" w:sz="4" w:space="0" w:color="auto"/>
              <w:left w:val="single" w:sz="4" w:space="0" w:color="auto"/>
              <w:bottom w:val="single" w:sz="4" w:space="0" w:color="auto"/>
              <w:right w:val="single" w:sz="4" w:space="0" w:color="auto"/>
            </w:tcBorders>
            <w:hideMark/>
          </w:tcPr>
          <w:p w14:paraId="336F6478" w14:textId="77777777" w:rsidR="00CA244F" w:rsidRPr="008A71A6" w:rsidRDefault="00CA244F" w:rsidP="00CA244F">
            <w:pPr>
              <w:rPr>
                <w:b/>
                <w:bCs/>
                <w:sz w:val="20"/>
                <w:szCs w:val="20"/>
              </w:rPr>
            </w:pPr>
            <w:r w:rsidRPr="008A71A6">
              <w:rPr>
                <w:b/>
                <w:bCs/>
                <w:sz w:val="20"/>
                <w:szCs w:val="20"/>
              </w:rPr>
              <w:t>P</w:t>
            </w:r>
          </w:p>
        </w:tc>
        <w:tc>
          <w:tcPr>
            <w:tcW w:w="0" w:type="auto"/>
            <w:tcBorders>
              <w:top w:val="single" w:sz="4" w:space="0" w:color="auto"/>
              <w:left w:val="single" w:sz="4" w:space="0" w:color="auto"/>
              <w:bottom w:val="single" w:sz="4" w:space="0" w:color="auto"/>
              <w:right w:val="single" w:sz="4" w:space="0" w:color="auto"/>
            </w:tcBorders>
            <w:hideMark/>
          </w:tcPr>
          <w:p w14:paraId="536E1700" w14:textId="77777777" w:rsidR="00CA244F" w:rsidRPr="008A71A6" w:rsidRDefault="00CA244F" w:rsidP="00CA244F">
            <w:pPr>
              <w:rPr>
                <w:b/>
                <w:bCs/>
                <w:sz w:val="20"/>
                <w:szCs w:val="20"/>
              </w:rPr>
            </w:pPr>
            <w:r w:rsidRPr="008A71A6">
              <w:rPr>
                <w:b/>
                <w:bCs/>
                <w:sz w:val="20"/>
                <w:szCs w:val="20"/>
              </w:rPr>
              <w:t>P</w:t>
            </w:r>
          </w:p>
        </w:tc>
        <w:tc>
          <w:tcPr>
            <w:tcW w:w="0" w:type="auto"/>
            <w:tcBorders>
              <w:top w:val="single" w:sz="4" w:space="0" w:color="auto"/>
              <w:left w:val="single" w:sz="4" w:space="0" w:color="auto"/>
              <w:bottom w:val="single" w:sz="4" w:space="0" w:color="auto"/>
              <w:right w:val="single" w:sz="4" w:space="0" w:color="auto"/>
            </w:tcBorders>
            <w:hideMark/>
          </w:tcPr>
          <w:p w14:paraId="417538CF" w14:textId="77777777" w:rsidR="00CA244F" w:rsidRPr="008A71A6" w:rsidRDefault="00CA244F" w:rsidP="00CA244F">
            <w:pPr>
              <w:rPr>
                <w:b/>
                <w:bCs/>
                <w:sz w:val="20"/>
                <w:szCs w:val="20"/>
              </w:rPr>
            </w:pPr>
            <w:r w:rsidRPr="008A71A6">
              <w:rPr>
                <w:b/>
                <w:bCs/>
                <w:sz w:val="20"/>
                <w:szCs w:val="20"/>
              </w:rPr>
              <w:t>R</w:t>
            </w:r>
          </w:p>
        </w:tc>
        <w:tc>
          <w:tcPr>
            <w:tcW w:w="0" w:type="auto"/>
            <w:tcBorders>
              <w:top w:val="single" w:sz="4" w:space="0" w:color="auto"/>
              <w:left w:val="single" w:sz="4" w:space="0" w:color="auto"/>
              <w:bottom w:val="single" w:sz="4" w:space="0" w:color="auto"/>
              <w:right w:val="single" w:sz="4" w:space="0" w:color="auto"/>
            </w:tcBorders>
            <w:hideMark/>
          </w:tcPr>
          <w:p w14:paraId="491146EC" w14:textId="77777777" w:rsidR="00CA244F" w:rsidRPr="008A71A6" w:rsidRDefault="00CA244F" w:rsidP="00CA244F">
            <w:pPr>
              <w:rPr>
                <w:b/>
                <w:bCs/>
                <w:sz w:val="20"/>
                <w:szCs w:val="20"/>
              </w:rPr>
            </w:pPr>
            <w:r w:rsidRPr="008A71A6">
              <w:rPr>
                <w:b/>
                <w:bCs/>
                <w:sz w:val="20"/>
                <w:szCs w:val="20"/>
              </w:rPr>
              <w:t>P</w:t>
            </w:r>
          </w:p>
        </w:tc>
        <w:tc>
          <w:tcPr>
            <w:tcW w:w="0" w:type="auto"/>
            <w:tcBorders>
              <w:top w:val="single" w:sz="4" w:space="0" w:color="auto"/>
              <w:left w:val="single" w:sz="4" w:space="0" w:color="auto"/>
              <w:bottom w:val="single" w:sz="4" w:space="0" w:color="auto"/>
              <w:right w:val="single" w:sz="4" w:space="0" w:color="auto"/>
            </w:tcBorders>
            <w:hideMark/>
          </w:tcPr>
          <w:p w14:paraId="36DAB0E3" w14:textId="77777777" w:rsidR="00CA244F" w:rsidRPr="008A71A6" w:rsidRDefault="00CA244F" w:rsidP="00CA244F">
            <w:pPr>
              <w:rPr>
                <w:b/>
                <w:bCs/>
                <w:sz w:val="20"/>
                <w:szCs w:val="20"/>
              </w:rPr>
            </w:pPr>
            <w:r w:rsidRPr="008A71A6">
              <w:rPr>
                <w:b/>
                <w:bCs/>
                <w:sz w:val="20"/>
                <w:szCs w:val="20"/>
              </w:rPr>
              <w:t>P</w:t>
            </w:r>
          </w:p>
        </w:tc>
      </w:tr>
      <w:tr w:rsidR="00CA244F" w:rsidRPr="008A71A6" w14:paraId="595686D1" w14:textId="77777777">
        <w:tc>
          <w:tcPr>
            <w:tcW w:w="0" w:type="auto"/>
            <w:tcBorders>
              <w:top w:val="single" w:sz="4" w:space="0" w:color="auto"/>
              <w:left w:val="single" w:sz="4" w:space="0" w:color="auto"/>
              <w:bottom w:val="single" w:sz="4" w:space="0" w:color="auto"/>
              <w:right w:val="single" w:sz="4" w:space="0" w:color="auto"/>
            </w:tcBorders>
            <w:hideMark/>
          </w:tcPr>
          <w:p w14:paraId="46F389C8" w14:textId="77777777" w:rsidR="00CA244F" w:rsidRPr="008A71A6" w:rsidRDefault="00CA244F" w:rsidP="00CA244F">
            <w:pPr>
              <w:rPr>
                <w:b/>
                <w:bCs/>
                <w:sz w:val="20"/>
                <w:szCs w:val="20"/>
              </w:rPr>
            </w:pPr>
            <w:r w:rsidRPr="008A71A6">
              <w:rPr>
                <w:b/>
                <w:bCs/>
                <w:sz w:val="20"/>
                <w:szCs w:val="20"/>
              </w:rPr>
              <w:t>Philip Male (volunteer)</w:t>
            </w:r>
          </w:p>
        </w:tc>
        <w:tc>
          <w:tcPr>
            <w:tcW w:w="0" w:type="auto"/>
            <w:tcBorders>
              <w:top w:val="single" w:sz="4" w:space="0" w:color="auto"/>
              <w:left w:val="single" w:sz="4" w:space="0" w:color="auto"/>
              <w:bottom w:val="single" w:sz="4" w:space="0" w:color="auto"/>
              <w:right w:val="single" w:sz="4" w:space="0" w:color="auto"/>
            </w:tcBorders>
            <w:hideMark/>
          </w:tcPr>
          <w:p w14:paraId="07F99E18" w14:textId="77777777" w:rsidR="00CA244F" w:rsidRPr="008A71A6" w:rsidRDefault="00CA244F" w:rsidP="00CA244F">
            <w:pPr>
              <w:rPr>
                <w:b/>
                <w:bCs/>
                <w:sz w:val="20"/>
                <w:szCs w:val="20"/>
              </w:rPr>
            </w:pPr>
            <w:r w:rsidRPr="008A71A6">
              <w:rPr>
                <w:b/>
                <w:bCs/>
                <w:sz w:val="20"/>
                <w:szCs w:val="20"/>
              </w:rPr>
              <w:t>P</w:t>
            </w:r>
          </w:p>
        </w:tc>
        <w:tc>
          <w:tcPr>
            <w:tcW w:w="0" w:type="auto"/>
            <w:tcBorders>
              <w:top w:val="single" w:sz="4" w:space="0" w:color="auto"/>
              <w:left w:val="single" w:sz="4" w:space="0" w:color="auto"/>
              <w:bottom w:val="single" w:sz="4" w:space="0" w:color="auto"/>
              <w:right w:val="single" w:sz="4" w:space="0" w:color="auto"/>
            </w:tcBorders>
            <w:hideMark/>
          </w:tcPr>
          <w:p w14:paraId="0E32A96E" w14:textId="77777777" w:rsidR="00CA244F" w:rsidRPr="008A71A6" w:rsidRDefault="00CA244F" w:rsidP="00CA244F">
            <w:pPr>
              <w:rPr>
                <w:b/>
                <w:bCs/>
                <w:sz w:val="20"/>
                <w:szCs w:val="20"/>
              </w:rPr>
            </w:pPr>
            <w:r w:rsidRPr="008A71A6">
              <w:rPr>
                <w:b/>
                <w:bCs/>
                <w:sz w:val="20"/>
                <w:szCs w:val="20"/>
              </w:rPr>
              <w:t>P</w:t>
            </w:r>
          </w:p>
        </w:tc>
        <w:tc>
          <w:tcPr>
            <w:tcW w:w="0" w:type="auto"/>
            <w:tcBorders>
              <w:top w:val="single" w:sz="4" w:space="0" w:color="auto"/>
              <w:left w:val="single" w:sz="4" w:space="0" w:color="auto"/>
              <w:bottom w:val="single" w:sz="4" w:space="0" w:color="auto"/>
              <w:right w:val="single" w:sz="4" w:space="0" w:color="auto"/>
            </w:tcBorders>
            <w:hideMark/>
          </w:tcPr>
          <w:p w14:paraId="489AA8F8" w14:textId="77777777" w:rsidR="00CA244F" w:rsidRPr="008A71A6" w:rsidRDefault="00CA244F" w:rsidP="00CA244F">
            <w:pPr>
              <w:rPr>
                <w:b/>
                <w:bCs/>
                <w:sz w:val="20"/>
                <w:szCs w:val="20"/>
              </w:rPr>
            </w:pPr>
            <w:r w:rsidRPr="008A71A6">
              <w:rPr>
                <w:b/>
                <w:bCs/>
                <w:sz w:val="20"/>
                <w:szCs w:val="20"/>
              </w:rPr>
              <w:t>P</w:t>
            </w:r>
          </w:p>
        </w:tc>
        <w:tc>
          <w:tcPr>
            <w:tcW w:w="0" w:type="auto"/>
            <w:tcBorders>
              <w:top w:val="single" w:sz="4" w:space="0" w:color="auto"/>
              <w:left w:val="single" w:sz="4" w:space="0" w:color="auto"/>
              <w:bottom w:val="single" w:sz="4" w:space="0" w:color="auto"/>
              <w:right w:val="single" w:sz="4" w:space="0" w:color="auto"/>
            </w:tcBorders>
            <w:hideMark/>
          </w:tcPr>
          <w:p w14:paraId="7050FAEC" w14:textId="77777777" w:rsidR="00CA244F" w:rsidRPr="008A71A6" w:rsidRDefault="00CA244F" w:rsidP="00CA244F">
            <w:pPr>
              <w:rPr>
                <w:b/>
                <w:bCs/>
                <w:sz w:val="20"/>
                <w:szCs w:val="20"/>
              </w:rPr>
            </w:pPr>
            <w:r w:rsidRPr="008A71A6">
              <w:rPr>
                <w:b/>
                <w:bCs/>
                <w:sz w:val="20"/>
                <w:szCs w:val="20"/>
              </w:rPr>
              <w:t>P</w:t>
            </w:r>
          </w:p>
        </w:tc>
        <w:tc>
          <w:tcPr>
            <w:tcW w:w="0" w:type="auto"/>
            <w:tcBorders>
              <w:top w:val="single" w:sz="4" w:space="0" w:color="auto"/>
              <w:left w:val="single" w:sz="4" w:space="0" w:color="auto"/>
              <w:bottom w:val="single" w:sz="4" w:space="0" w:color="auto"/>
              <w:right w:val="single" w:sz="4" w:space="0" w:color="auto"/>
            </w:tcBorders>
            <w:hideMark/>
          </w:tcPr>
          <w:p w14:paraId="6DB71EDA" w14:textId="77777777" w:rsidR="00CA244F" w:rsidRPr="008A71A6" w:rsidRDefault="00CA244F" w:rsidP="00CA244F">
            <w:pPr>
              <w:rPr>
                <w:b/>
                <w:bCs/>
                <w:sz w:val="20"/>
                <w:szCs w:val="20"/>
              </w:rPr>
            </w:pPr>
            <w:r w:rsidRPr="008A71A6">
              <w:rPr>
                <w:b/>
                <w:bCs/>
                <w:sz w:val="20"/>
                <w:szCs w:val="20"/>
              </w:rPr>
              <w:t>R</w:t>
            </w:r>
          </w:p>
        </w:tc>
        <w:tc>
          <w:tcPr>
            <w:tcW w:w="0" w:type="auto"/>
            <w:tcBorders>
              <w:top w:val="single" w:sz="4" w:space="0" w:color="auto"/>
              <w:left w:val="single" w:sz="4" w:space="0" w:color="auto"/>
              <w:bottom w:val="single" w:sz="4" w:space="0" w:color="auto"/>
              <w:right w:val="single" w:sz="4" w:space="0" w:color="auto"/>
            </w:tcBorders>
            <w:hideMark/>
          </w:tcPr>
          <w:p w14:paraId="2527796C" w14:textId="77777777" w:rsidR="00CA244F" w:rsidRPr="008A71A6" w:rsidRDefault="00CA244F" w:rsidP="00CA244F">
            <w:pPr>
              <w:rPr>
                <w:b/>
                <w:bCs/>
                <w:sz w:val="20"/>
                <w:szCs w:val="20"/>
              </w:rPr>
            </w:pPr>
            <w:r w:rsidRPr="008A71A6">
              <w:rPr>
                <w:b/>
                <w:bCs/>
                <w:sz w:val="20"/>
                <w:szCs w:val="20"/>
              </w:rPr>
              <w:t>P</w:t>
            </w:r>
          </w:p>
        </w:tc>
        <w:tc>
          <w:tcPr>
            <w:tcW w:w="0" w:type="auto"/>
            <w:tcBorders>
              <w:top w:val="single" w:sz="4" w:space="0" w:color="auto"/>
              <w:left w:val="single" w:sz="4" w:space="0" w:color="auto"/>
              <w:bottom w:val="single" w:sz="4" w:space="0" w:color="auto"/>
              <w:right w:val="single" w:sz="4" w:space="0" w:color="auto"/>
            </w:tcBorders>
            <w:hideMark/>
          </w:tcPr>
          <w:p w14:paraId="7669F12F" w14:textId="77777777" w:rsidR="00CA244F" w:rsidRPr="008A71A6" w:rsidRDefault="00CA244F" w:rsidP="00CA244F">
            <w:pPr>
              <w:rPr>
                <w:b/>
                <w:bCs/>
                <w:sz w:val="20"/>
                <w:szCs w:val="20"/>
              </w:rPr>
            </w:pPr>
            <w:r w:rsidRPr="008A71A6">
              <w:rPr>
                <w:b/>
                <w:bCs/>
                <w:sz w:val="20"/>
                <w:szCs w:val="20"/>
              </w:rPr>
              <w:t>R</w:t>
            </w:r>
          </w:p>
        </w:tc>
      </w:tr>
      <w:tr w:rsidR="00CA244F" w:rsidRPr="008A71A6" w14:paraId="54CD680A" w14:textId="77777777">
        <w:tc>
          <w:tcPr>
            <w:tcW w:w="0" w:type="auto"/>
            <w:tcBorders>
              <w:top w:val="single" w:sz="4" w:space="0" w:color="auto"/>
              <w:left w:val="single" w:sz="4" w:space="0" w:color="auto"/>
              <w:bottom w:val="single" w:sz="4" w:space="0" w:color="auto"/>
              <w:right w:val="single" w:sz="4" w:space="0" w:color="auto"/>
            </w:tcBorders>
            <w:hideMark/>
          </w:tcPr>
          <w:p w14:paraId="677EEBBF" w14:textId="77777777" w:rsidR="00CA244F" w:rsidRPr="008A71A6" w:rsidRDefault="00CA244F" w:rsidP="00CA244F">
            <w:pPr>
              <w:rPr>
                <w:b/>
                <w:bCs/>
                <w:sz w:val="20"/>
                <w:szCs w:val="20"/>
              </w:rPr>
            </w:pPr>
            <w:r w:rsidRPr="008A71A6">
              <w:rPr>
                <w:b/>
                <w:bCs/>
                <w:sz w:val="20"/>
                <w:szCs w:val="20"/>
              </w:rPr>
              <w:t>Desaree Henriquez</w:t>
            </w:r>
          </w:p>
        </w:tc>
        <w:tc>
          <w:tcPr>
            <w:tcW w:w="0" w:type="auto"/>
            <w:tcBorders>
              <w:top w:val="single" w:sz="4" w:space="0" w:color="auto"/>
              <w:left w:val="single" w:sz="4" w:space="0" w:color="auto"/>
              <w:bottom w:val="single" w:sz="4" w:space="0" w:color="auto"/>
              <w:right w:val="single" w:sz="4" w:space="0" w:color="auto"/>
            </w:tcBorders>
            <w:hideMark/>
          </w:tcPr>
          <w:p w14:paraId="0B26E6D7" w14:textId="77777777" w:rsidR="00CA244F" w:rsidRPr="008A71A6" w:rsidRDefault="00CA244F" w:rsidP="00CA244F">
            <w:pPr>
              <w:rPr>
                <w:b/>
                <w:bCs/>
                <w:sz w:val="20"/>
                <w:szCs w:val="20"/>
              </w:rPr>
            </w:pPr>
            <w:r w:rsidRPr="008A71A6">
              <w:rPr>
                <w:b/>
                <w:bCs/>
                <w:sz w:val="20"/>
                <w:szCs w:val="20"/>
              </w:rPr>
              <w:t>P</w:t>
            </w:r>
          </w:p>
        </w:tc>
        <w:tc>
          <w:tcPr>
            <w:tcW w:w="0" w:type="auto"/>
            <w:tcBorders>
              <w:top w:val="single" w:sz="4" w:space="0" w:color="auto"/>
              <w:left w:val="single" w:sz="4" w:space="0" w:color="auto"/>
              <w:bottom w:val="single" w:sz="4" w:space="0" w:color="auto"/>
              <w:right w:val="single" w:sz="4" w:space="0" w:color="auto"/>
            </w:tcBorders>
            <w:hideMark/>
          </w:tcPr>
          <w:p w14:paraId="6E728185" w14:textId="77777777" w:rsidR="00CA244F" w:rsidRPr="008A71A6" w:rsidRDefault="00CA244F" w:rsidP="00CA244F">
            <w:pPr>
              <w:rPr>
                <w:b/>
                <w:bCs/>
                <w:sz w:val="20"/>
                <w:szCs w:val="20"/>
              </w:rPr>
            </w:pPr>
            <w:r w:rsidRPr="008A71A6">
              <w:rPr>
                <w:b/>
                <w:bCs/>
                <w:sz w:val="20"/>
                <w:szCs w:val="20"/>
              </w:rPr>
              <w:t>P</w:t>
            </w:r>
          </w:p>
        </w:tc>
        <w:tc>
          <w:tcPr>
            <w:tcW w:w="0" w:type="auto"/>
            <w:tcBorders>
              <w:top w:val="single" w:sz="4" w:space="0" w:color="auto"/>
              <w:left w:val="single" w:sz="4" w:space="0" w:color="auto"/>
              <w:bottom w:val="single" w:sz="4" w:space="0" w:color="auto"/>
              <w:right w:val="single" w:sz="4" w:space="0" w:color="auto"/>
            </w:tcBorders>
            <w:hideMark/>
          </w:tcPr>
          <w:p w14:paraId="39DFCD18" w14:textId="77777777" w:rsidR="00CA244F" w:rsidRPr="008A71A6" w:rsidRDefault="00CA244F" w:rsidP="00CA244F">
            <w:pPr>
              <w:rPr>
                <w:b/>
                <w:bCs/>
                <w:sz w:val="20"/>
                <w:szCs w:val="20"/>
              </w:rPr>
            </w:pPr>
            <w:r w:rsidRPr="008A71A6">
              <w:rPr>
                <w:b/>
                <w:bCs/>
                <w:sz w:val="20"/>
                <w:szCs w:val="20"/>
              </w:rPr>
              <w:t>P</w:t>
            </w:r>
          </w:p>
        </w:tc>
        <w:tc>
          <w:tcPr>
            <w:tcW w:w="0" w:type="auto"/>
            <w:tcBorders>
              <w:top w:val="single" w:sz="4" w:space="0" w:color="auto"/>
              <w:left w:val="single" w:sz="4" w:space="0" w:color="auto"/>
              <w:bottom w:val="single" w:sz="4" w:space="0" w:color="auto"/>
              <w:right w:val="single" w:sz="4" w:space="0" w:color="auto"/>
            </w:tcBorders>
            <w:hideMark/>
          </w:tcPr>
          <w:p w14:paraId="59CBDC45" w14:textId="77777777" w:rsidR="00CA244F" w:rsidRPr="008A71A6" w:rsidRDefault="00CA244F" w:rsidP="00CA244F">
            <w:pPr>
              <w:rPr>
                <w:b/>
                <w:bCs/>
                <w:sz w:val="20"/>
                <w:szCs w:val="20"/>
              </w:rPr>
            </w:pPr>
            <w:r w:rsidRPr="008A71A6">
              <w:rPr>
                <w:b/>
                <w:bCs/>
                <w:sz w:val="20"/>
                <w:szCs w:val="20"/>
              </w:rPr>
              <w:t>P</w:t>
            </w:r>
          </w:p>
        </w:tc>
        <w:tc>
          <w:tcPr>
            <w:tcW w:w="0" w:type="auto"/>
            <w:tcBorders>
              <w:top w:val="single" w:sz="4" w:space="0" w:color="auto"/>
              <w:left w:val="single" w:sz="4" w:space="0" w:color="auto"/>
              <w:bottom w:val="single" w:sz="4" w:space="0" w:color="auto"/>
              <w:right w:val="single" w:sz="4" w:space="0" w:color="auto"/>
            </w:tcBorders>
            <w:hideMark/>
          </w:tcPr>
          <w:p w14:paraId="7CCE3900" w14:textId="77777777" w:rsidR="00CA244F" w:rsidRPr="008A71A6" w:rsidRDefault="00CA244F" w:rsidP="00CA244F">
            <w:pPr>
              <w:rPr>
                <w:b/>
                <w:bCs/>
                <w:sz w:val="20"/>
                <w:szCs w:val="20"/>
              </w:rPr>
            </w:pPr>
            <w:r w:rsidRPr="008A71A6">
              <w:rPr>
                <w:b/>
                <w:bCs/>
                <w:sz w:val="20"/>
                <w:szCs w:val="20"/>
              </w:rPr>
              <w:t>R</w:t>
            </w:r>
          </w:p>
        </w:tc>
        <w:tc>
          <w:tcPr>
            <w:tcW w:w="0" w:type="auto"/>
            <w:tcBorders>
              <w:top w:val="single" w:sz="4" w:space="0" w:color="auto"/>
              <w:left w:val="single" w:sz="4" w:space="0" w:color="auto"/>
              <w:bottom w:val="single" w:sz="4" w:space="0" w:color="auto"/>
              <w:right w:val="single" w:sz="4" w:space="0" w:color="auto"/>
            </w:tcBorders>
            <w:hideMark/>
          </w:tcPr>
          <w:p w14:paraId="0E6DB176" w14:textId="77777777" w:rsidR="00CA244F" w:rsidRPr="008A71A6" w:rsidRDefault="00CA244F" w:rsidP="00CA244F">
            <w:pPr>
              <w:rPr>
                <w:b/>
                <w:bCs/>
                <w:sz w:val="20"/>
                <w:szCs w:val="20"/>
              </w:rPr>
            </w:pPr>
            <w:r w:rsidRPr="008A71A6">
              <w:rPr>
                <w:b/>
                <w:bCs/>
                <w:sz w:val="20"/>
                <w:szCs w:val="20"/>
              </w:rPr>
              <w:t>P</w:t>
            </w:r>
          </w:p>
        </w:tc>
        <w:tc>
          <w:tcPr>
            <w:tcW w:w="0" w:type="auto"/>
            <w:tcBorders>
              <w:top w:val="single" w:sz="4" w:space="0" w:color="auto"/>
              <w:left w:val="single" w:sz="4" w:space="0" w:color="auto"/>
              <w:bottom w:val="single" w:sz="4" w:space="0" w:color="auto"/>
              <w:right w:val="single" w:sz="4" w:space="0" w:color="auto"/>
            </w:tcBorders>
            <w:hideMark/>
          </w:tcPr>
          <w:p w14:paraId="213DA41B" w14:textId="77777777" w:rsidR="00CA244F" w:rsidRPr="008A71A6" w:rsidRDefault="00CA244F" w:rsidP="00CA244F">
            <w:pPr>
              <w:rPr>
                <w:b/>
                <w:bCs/>
                <w:sz w:val="20"/>
                <w:szCs w:val="20"/>
              </w:rPr>
            </w:pPr>
            <w:r w:rsidRPr="008A71A6">
              <w:rPr>
                <w:b/>
                <w:bCs/>
                <w:sz w:val="20"/>
                <w:szCs w:val="20"/>
              </w:rPr>
              <w:t>P</w:t>
            </w:r>
          </w:p>
        </w:tc>
      </w:tr>
      <w:tr w:rsidR="00CA244F" w:rsidRPr="008A71A6" w14:paraId="188A9703" w14:textId="77777777">
        <w:tc>
          <w:tcPr>
            <w:tcW w:w="0" w:type="auto"/>
            <w:tcBorders>
              <w:top w:val="single" w:sz="4" w:space="0" w:color="auto"/>
              <w:left w:val="single" w:sz="4" w:space="0" w:color="auto"/>
              <w:bottom w:val="single" w:sz="4" w:space="0" w:color="auto"/>
              <w:right w:val="single" w:sz="4" w:space="0" w:color="auto"/>
            </w:tcBorders>
            <w:hideMark/>
          </w:tcPr>
          <w:p w14:paraId="671D255E" w14:textId="77777777" w:rsidR="00CA244F" w:rsidRPr="008A71A6" w:rsidRDefault="00CA244F" w:rsidP="00CA244F">
            <w:pPr>
              <w:rPr>
                <w:b/>
                <w:bCs/>
                <w:sz w:val="20"/>
                <w:szCs w:val="20"/>
              </w:rPr>
            </w:pPr>
            <w:r w:rsidRPr="008A71A6">
              <w:rPr>
                <w:b/>
                <w:bCs/>
                <w:sz w:val="20"/>
                <w:szCs w:val="20"/>
              </w:rPr>
              <w:t>Kirsten Schipper</w:t>
            </w:r>
          </w:p>
        </w:tc>
        <w:tc>
          <w:tcPr>
            <w:tcW w:w="0" w:type="auto"/>
            <w:tcBorders>
              <w:top w:val="single" w:sz="4" w:space="0" w:color="auto"/>
              <w:left w:val="single" w:sz="4" w:space="0" w:color="auto"/>
              <w:bottom w:val="single" w:sz="4" w:space="0" w:color="auto"/>
              <w:right w:val="single" w:sz="4" w:space="0" w:color="auto"/>
            </w:tcBorders>
            <w:hideMark/>
          </w:tcPr>
          <w:p w14:paraId="642F69E7" w14:textId="77777777" w:rsidR="00CA244F" w:rsidRPr="008A71A6" w:rsidRDefault="00CA244F" w:rsidP="00CA244F">
            <w:pPr>
              <w:rPr>
                <w:b/>
                <w:bCs/>
                <w:sz w:val="20"/>
                <w:szCs w:val="20"/>
              </w:rPr>
            </w:pPr>
            <w:r w:rsidRPr="008A71A6">
              <w:rPr>
                <w:b/>
                <w:bCs/>
                <w:sz w:val="20"/>
                <w:szCs w:val="20"/>
              </w:rPr>
              <w:t>P</w:t>
            </w:r>
          </w:p>
        </w:tc>
        <w:tc>
          <w:tcPr>
            <w:tcW w:w="0" w:type="auto"/>
            <w:tcBorders>
              <w:top w:val="single" w:sz="4" w:space="0" w:color="auto"/>
              <w:left w:val="single" w:sz="4" w:space="0" w:color="auto"/>
              <w:bottom w:val="single" w:sz="4" w:space="0" w:color="auto"/>
              <w:right w:val="single" w:sz="4" w:space="0" w:color="auto"/>
            </w:tcBorders>
            <w:hideMark/>
          </w:tcPr>
          <w:p w14:paraId="09FEAC32" w14:textId="77777777" w:rsidR="00CA244F" w:rsidRPr="008A71A6" w:rsidRDefault="00CA244F" w:rsidP="00CA244F">
            <w:pPr>
              <w:rPr>
                <w:b/>
                <w:bCs/>
                <w:sz w:val="20"/>
                <w:szCs w:val="20"/>
              </w:rPr>
            </w:pPr>
            <w:r w:rsidRPr="008A71A6">
              <w:rPr>
                <w:b/>
                <w:bCs/>
                <w:sz w:val="20"/>
                <w:szCs w:val="20"/>
              </w:rPr>
              <w:t>P</w:t>
            </w:r>
          </w:p>
        </w:tc>
        <w:tc>
          <w:tcPr>
            <w:tcW w:w="0" w:type="auto"/>
            <w:tcBorders>
              <w:top w:val="single" w:sz="4" w:space="0" w:color="auto"/>
              <w:left w:val="single" w:sz="4" w:space="0" w:color="auto"/>
              <w:bottom w:val="single" w:sz="4" w:space="0" w:color="auto"/>
              <w:right w:val="single" w:sz="4" w:space="0" w:color="auto"/>
            </w:tcBorders>
            <w:hideMark/>
          </w:tcPr>
          <w:p w14:paraId="0A20B583" w14:textId="77777777" w:rsidR="00CA244F" w:rsidRPr="008A71A6" w:rsidRDefault="00CA244F" w:rsidP="00CA244F">
            <w:pPr>
              <w:rPr>
                <w:b/>
                <w:bCs/>
                <w:sz w:val="20"/>
                <w:szCs w:val="20"/>
              </w:rPr>
            </w:pPr>
            <w:r w:rsidRPr="008A71A6">
              <w:rPr>
                <w:b/>
                <w:bCs/>
                <w:sz w:val="20"/>
                <w:szCs w:val="20"/>
              </w:rPr>
              <w:t>R</w:t>
            </w:r>
          </w:p>
        </w:tc>
        <w:tc>
          <w:tcPr>
            <w:tcW w:w="0" w:type="auto"/>
            <w:tcBorders>
              <w:top w:val="single" w:sz="4" w:space="0" w:color="auto"/>
              <w:left w:val="single" w:sz="4" w:space="0" w:color="auto"/>
              <w:bottom w:val="single" w:sz="4" w:space="0" w:color="auto"/>
              <w:right w:val="single" w:sz="4" w:space="0" w:color="auto"/>
            </w:tcBorders>
            <w:hideMark/>
          </w:tcPr>
          <w:p w14:paraId="23E010AC" w14:textId="77777777" w:rsidR="00CA244F" w:rsidRPr="008A71A6" w:rsidRDefault="00CA244F" w:rsidP="00CA244F">
            <w:pPr>
              <w:rPr>
                <w:b/>
                <w:bCs/>
                <w:sz w:val="20"/>
                <w:szCs w:val="20"/>
              </w:rPr>
            </w:pPr>
            <w:r w:rsidRPr="008A71A6">
              <w:rPr>
                <w:b/>
                <w:bCs/>
                <w:sz w:val="20"/>
                <w:szCs w:val="20"/>
              </w:rPr>
              <w:t>P</w:t>
            </w:r>
          </w:p>
        </w:tc>
        <w:tc>
          <w:tcPr>
            <w:tcW w:w="0" w:type="auto"/>
            <w:tcBorders>
              <w:top w:val="single" w:sz="4" w:space="0" w:color="auto"/>
              <w:left w:val="single" w:sz="4" w:space="0" w:color="auto"/>
              <w:bottom w:val="single" w:sz="4" w:space="0" w:color="auto"/>
              <w:right w:val="single" w:sz="4" w:space="0" w:color="auto"/>
            </w:tcBorders>
            <w:hideMark/>
          </w:tcPr>
          <w:p w14:paraId="65EC6528" w14:textId="77777777" w:rsidR="00CA244F" w:rsidRPr="008A71A6" w:rsidRDefault="00CA244F" w:rsidP="00CA244F">
            <w:pPr>
              <w:rPr>
                <w:b/>
                <w:bCs/>
                <w:sz w:val="20"/>
                <w:szCs w:val="20"/>
              </w:rPr>
            </w:pPr>
            <w:r w:rsidRPr="008A71A6">
              <w:rPr>
                <w:b/>
                <w:bCs/>
                <w:sz w:val="20"/>
                <w:szCs w:val="20"/>
              </w:rPr>
              <w:t>P</w:t>
            </w:r>
          </w:p>
        </w:tc>
        <w:tc>
          <w:tcPr>
            <w:tcW w:w="0" w:type="auto"/>
            <w:tcBorders>
              <w:top w:val="single" w:sz="4" w:space="0" w:color="auto"/>
              <w:left w:val="single" w:sz="4" w:space="0" w:color="auto"/>
              <w:bottom w:val="single" w:sz="4" w:space="0" w:color="auto"/>
              <w:right w:val="single" w:sz="4" w:space="0" w:color="auto"/>
            </w:tcBorders>
            <w:hideMark/>
          </w:tcPr>
          <w:p w14:paraId="38F1A518" w14:textId="77777777" w:rsidR="00CA244F" w:rsidRPr="008A71A6" w:rsidRDefault="00CA244F" w:rsidP="00CA244F">
            <w:pPr>
              <w:rPr>
                <w:b/>
                <w:bCs/>
                <w:sz w:val="20"/>
                <w:szCs w:val="20"/>
              </w:rPr>
            </w:pPr>
            <w:r w:rsidRPr="008A71A6">
              <w:rPr>
                <w:b/>
                <w:bCs/>
                <w:sz w:val="20"/>
                <w:szCs w:val="20"/>
              </w:rPr>
              <w:t>P</w:t>
            </w:r>
          </w:p>
        </w:tc>
        <w:tc>
          <w:tcPr>
            <w:tcW w:w="0" w:type="auto"/>
            <w:tcBorders>
              <w:top w:val="single" w:sz="4" w:space="0" w:color="auto"/>
              <w:left w:val="single" w:sz="4" w:space="0" w:color="auto"/>
              <w:bottom w:val="single" w:sz="4" w:space="0" w:color="auto"/>
              <w:right w:val="single" w:sz="4" w:space="0" w:color="auto"/>
            </w:tcBorders>
            <w:hideMark/>
          </w:tcPr>
          <w:p w14:paraId="29576356" w14:textId="77777777" w:rsidR="00CA244F" w:rsidRPr="008A71A6" w:rsidRDefault="00CA244F" w:rsidP="00CA244F">
            <w:pPr>
              <w:rPr>
                <w:b/>
                <w:bCs/>
                <w:sz w:val="20"/>
                <w:szCs w:val="20"/>
              </w:rPr>
            </w:pPr>
            <w:r w:rsidRPr="008A71A6">
              <w:rPr>
                <w:b/>
                <w:bCs/>
                <w:sz w:val="20"/>
                <w:szCs w:val="20"/>
              </w:rPr>
              <w:t>P</w:t>
            </w:r>
          </w:p>
        </w:tc>
      </w:tr>
      <w:tr w:rsidR="00CA244F" w:rsidRPr="008A71A6" w14:paraId="1A28F3C6" w14:textId="77777777">
        <w:tc>
          <w:tcPr>
            <w:tcW w:w="0" w:type="auto"/>
            <w:tcBorders>
              <w:top w:val="single" w:sz="4" w:space="0" w:color="auto"/>
              <w:left w:val="single" w:sz="4" w:space="0" w:color="auto"/>
              <w:bottom w:val="single" w:sz="4" w:space="0" w:color="auto"/>
              <w:right w:val="single" w:sz="4" w:space="0" w:color="auto"/>
            </w:tcBorders>
            <w:hideMark/>
          </w:tcPr>
          <w:p w14:paraId="17D00D7B" w14:textId="77777777" w:rsidR="00CA244F" w:rsidRPr="008A71A6" w:rsidRDefault="00CA244F" w:rsidP="00CA244F">
            <w:pPr>
              <w:rPr>
                <w:b/>
                <w:bCs/>
                <w:sz w:val="20"/>
                <w:szCs w:val="20"/>
              </w:rPr>
            </w:pPr>
            <w:r w:rsidRPr="008A71A6">
              <w:rPr>
                <w:b/>
                <w:bCs/>
                <w:sz w:val="20"/>
                <w:szCs w:val="20"/>
              </w:rPr>
              <w:t>David Johnson</w:t>
            </w:r>
          </w:p>
        </w:tc>
        <w:tc>
          <w:tcPr>
            <w:tcW w:w="0" w:type="auto"/>
            <w:tcBorders>
              <w:top w:val="single" w:sz="4" w:space="0" w:color="auto"/>
              <w:left w:val="single" w:sz="4" w:space="0" w:color="auto"/>
              <w:bottom w:val="single" w:sz="4" w:space="0" w:color="auto"/>
              <w:right w:val="single" w:sz="4" w:space="0" w:color="auto"/>
            </w:tcBorders>
            <w:hideMark/>
          </w:tcPr>
          <w:p w14:paraId="23A1F4C9" w14:textId="77777777" w:rsidR="00CA244F" w:rsidRPr="008A71A6" w:rsidRDefault="00CA244F" w:rsidP="00CA244F">
            <w:pPr>
              <w:rPr>
                <w:b/>
                <w:bCs/>
                <w:sz w:val="20"/>
                <w:szCs w:val="20"/>
              </w:rPr>
            </w:pPr>
            <w:r w:rsidRPr="008A71A6">
              <w:rPr>
                <w:b/>
                <w:bCs/>
                <w:sz w:val="20"/>
                <w:szCs w:val="20"/>
              </w:rPr>
              <w:t>P</w:t>
            </w:r>
          </w:p>
        </w:tc>
        <w:tc>
          <w:tcPr>
            <w:tcW w:w="0" w:type="auto"/>
            <w:tcBorders>
              <w:top w:val="single" w:sz="4" w:space="0" w:color="auto"/>
              <w:left w:val="single" w:sz="4" w:space="0" w:color="auto"/>
              <w:bottom w:val="single" w:sz="4" w:space="0" w:color="auto"/>
              <w:right w:val="single" w:sz="4" w:space="0" w:color="auto"/>
            </w:tcBorders>
            <w:hideMark/>
          </w:tcPr>
          <w:p w14:paraId="17389957" w14:textId="77777777" w:rsidR="00CA244F" w:rsidRPr="008A71A6" w:rsidRDefault="00CA244F" w:rsidP="00CA244F">
            <w:pPr>
              <w:rPr>
                <w:b/>
                <w:bCs/>
                <w:sz w:val="20"/>
                <w:szCs w:val="20"/>
              </w:rPr>
            </w:pPr>
            <w:r w:rsidRPr="008A71A6">
              <w:rPr>
                <w:b/>
                <w:bCs/>
                <w:sz w:val="20"/>
                <w:szCs w:val="20"/>
              </w:rPr>
              <w:t>P</w:t>
            </w:r>
          </w:p>
        </w:tc>
        <w:tc>
          <w:tcPr>
            <w:tcW w:w="0" w:type="auto"/>
            <w:tcBorders>
              <w:top w:val="single" w:sz="4" w:space="0" w:color="auto"/>
              <w:left w:val="single" w:sz="4" w:space="0" w:color="auto"/>
              <w:bottom w:val="single" w:sz="4" w:space="0" w:color="auto"/>
              <w:right w:val="single" w:sz="4" w:space="0" w:color="auto"/>
            </w:tcBorders>
            <w:hideMark/>
          </w:tcPr>
          <w:p w14:paraId="715F5BAB" w14:textId="77777777" w:rsidR="00CA244F" w:rsidRPr="008A71A6" w:rsidRDefault="00CA244F" w:rsidP="00CA244F">
            <w:pPr>
              <w:rPr>
                <w:b/>
                <w:bCs/>
                <w:sz w:val="20"/>
                <w:szCs w:val="20"/>
              </w:rPr>
            </w:pPr>
            <w:r w:rsidRPr="008A71A6">
              <w:rPr>
                <w:b/>
                <w:bCs/>
                <w:sz w:val="20"/>
                <w:szCs w:val="20"/>
              </w:rPr>
              <w:t>P</w:t>
            </w:r>
          </w:p>
        </w:tc>
        <w:tc>
          <w:tcPr>
            <w:tcW w:w="0" w:type="auto"/>
            <w:tcBorders>
              <w:top w:val="single" w:sz="4" w:space="0" w:color="auto"/>
              <w:left w:val="single" w:sz="4" w:space="0" w:color="auto"/>
              <w:bottom w:val="single" w:sz="4" w:space="0" w:color="auto"/>
              <w:right w:val="single" w:sz="4" w:space="0" w:color="auto"/>
            </w:tcBorders>
            <w:hideMark/>
          </w:tcPr>
          <w:p w14:paraId="724CB0BF" w14:textId="77777777" w:rsidR="00CA244F" w:rsidRPr="008A71A6" w:rsidRDefault="00CA244F" w:rsidP="00CA244F">
            <w:pPr>
              <w:rPr>
                <w:b/>
                <w:bCs/>
                <w:sz w:val="20"/>
                <w:szCs w:val="20"/>
              </w:rPr>
            </w:pPr>
            <w:r w:rsidRPr="008A71A6">
              <w:rPr>
                <w:b/>
                <w:bCs/>
                <w:sz w:val="20"/>
                <w:szCs w:val="20"/>
              </w:rPr>
              <w:t>P</w:t>
            </w:r>
          </w:p>
        </w:tc>
        <w:tc>
          <w:tcPr>
            <w:tcW w:w="0" w:type="auto"/>
            <w:tcBorders>
              <w:top w:val="single" w:sz="4" w:space="0" w:color="auto"/>
              <w:left w:val="single" w:sz="4" w:space="0" w:color="auto"/>
              <w:bottom w:val="single" w:sz="4" w:space="0" w:color="auto"/>
              <w:right w:val="single" w:sz="4" w:space="0" w:color="auto"/>
            </w:tcBorders>
            <w:hideMark/>
          </w:tcPr>
          <w:p w14:paraId="03257285" w14:textId="77777777" w:rsidR="00CA244F" w:rsidRPr="008A71A6" w:rsidRDefault="00CA244F" w:rsidP="00CA244F">
            <w:pPr>
              <w:rPr>
                <w:b/>
                <w:bCs/>
                <w:sz w:val="20"/>
                <w:szCs w:val="20"/>
              </w:rPr>
            </w:pPr>
            <w:r w:rsidRPr="008A71A6">
              <w:rPr>
                <w:b/>
                <w:bCs/>
                <w:sz w:val="20"/>
                <w:szCs w:val="20"/>
              </w:rPr>
              <w:t>P</w:t>
            </w:r>
          </w:p>
        </w:tc>
        <w:tc>
          <w:tcPr>
            <w:tcW w:w="0" w:type="auto"/>
            <w:tcBorders>
              <w:top w:val="single" w:sz="4" w:space="0" w:color="auto"/>
              <w:left w:val="single" w:sz="4" w:space="0" w:color="auto"/>
              <w:bottom w:val="single" w:sz="4" w:space="0" w:color="auto"/>
              <w:right w:val="single" w:sz="4" w:space="0" w:color="auto"/>
            </w:tcBorders>
            <w:hideMark/>
          </w:tcPr>
          <w:p w14:paraId="4EA717C8" w14:textId="77777777" w:rsidR="00CA244F" w:rsidRPr="008A71A6" w:rsidRDefault="00CA244F" w:rsidP="00CA244F">
            <w:pPr>
              <w:rPr>
                <w:b/>
                <w:bCs/>
                <w:sz w:val="20"/>
                <w:szCs w:val="20"/>
              </w:rPr>
            </w:pPr>
            <w:r w:rsidRPr="008A71A6">
              <w:rPr>
                <w:b/>
                <w:bCs/>
                <w:sz w:val="20"/>
                <w:szCs w:val="20"/>
              </w:rPr>
              <w:t>P</w:t>
            </w:r>
          </w:p>
        </w:tc>
        <w:tc>
          <w:tcPr>
            <w:tcW w:w="0" w:type="auto"/>
            <w:tcBorders>
              <w:top w:val="single" w:sz="4" w:space="0" w:color="auto"/>
              <w:left w:val="single" w:sz="4" w:space="0" w:color="auto"/>
              <w:bottom w:val="single" w:sz="4" w:space="0" w:color="auto"/>
              <w:right w:val="single" w:sz="4" w:space="0" w:color="auto"/>
            </w:tcBorders>
            <w:hideMark/>
          </w:tcPr>
          <w:p w14:paraId="7B4827BA" w14:textId="77777777" w:rsidR="00CA244F" w:rsidRPr="008A71A6" w:rsidRDefault="00CA244F" w:rsidP="00CA244F">
            <w:pPr>
              <w:rPr>
                <w:b/>
                <w:bCs/>
                <w:sz w:val="20"/>
                <w:szCs w:val="20"/>
              </w:rPr>
            </w:pPr>
            <w:r w:rsidRPr="008A71A6">
              <w:rPr>
                <w:b/>
                <w:bCs/>
                <w:sz w:val="20"/>
                <w:szCs w:val="20"/>
              </w:rPr>
              <w:t>P</w:t>
            </w:r>
          </w:p>
        </w:tc>
      </w:tr>
      <w:tr w:rsidR="00CA244F" w:rsidRPr="008A71A6" w14:paraId="4F86C52F" w14:textId="77777777">
        <w:tc>
          <w:tcPr>
            <w:tcW w:w="0" w:type="auto"/>
            <w:tcBorders>
              <w:top w:val="single" w:sz="4" w:space="0" w:color="auto"/>
              <w:left w:val="single" w:sz="4" w:space="0" w:color="auto"/>
              <w:bottom w:val="single" w:sz="4" w:space="0" w:color="auto"/>
              <w:right w:val="single" w:sz="4" w:space="0" w:color="auto"/>
            </w:tcBorders>
            <w:hideMark/>
          </w:tcPr>
          <w:p w14:paraId="301CA74E" w14:textId="77777777" w:rsidR="00CA244F" w:rsidRPr="008A71A6" w:rsidRDefault="00CA244F" w:rsidP="00CA244F">
            <w:pPr>
              <w:rPr>
                <w:b/>
                <w:bCs/>
                <w:sz w:val="20"/>
                <w:szCs w:val="20"/>
              </w:rPr>
            </w:pPr>
            <w:r w:rsidRPr="008A71A6">
              <w:rPr>
                <w:b/>
                <w:bCs/>
                <w:sz w:val="20"/>
                <w:szCs w:val="20"/>
              </w:rPr>
              <w:t>Matthew Forrest</w:t>
            </w:r>
          </w:p>
        </w:tc>
        <w:tc>
          <w:tcPr>
            <w:tcW w:w="0" w:type="auto"/>
            <w:tcBorders>
              <w:top w:val="single" w:sz="4" w:space="0" w:color="auto"/>
              <w:left w:val="single" w:sz="4" w:space="0" w:color="auto"/>
              <w:bottom w:val="single" w:sz="4" w:space="0" w:color="auto"/>
              <w:right w:val="single" w:sz="4" w:space="0" w:color="auto"/>
            </w:tcBorders>
            <w:hideMark/>
          </w:tcPr>
          <w:p w14:paraId="564B33E6" w14:textId="77777777" w:rsidR="00CA244F" w:rsidRPr="008A71A6" w:rsidRDefault="00CA244F" w:rsidP="00CA244F">
            <w:pPr>
              <w:rPr>
                <w:b/>
                <w:bCs/>
                <w:sz w:val="20"/>
                <w:szCs w:val="20"/>
              </w:rPr>
            </w:pPr>
            <w:r w:rsidRPr="008A71A6">
              <w:rPr>
                <w:b/>
                <w:bCs/>
                <w:sz w:val="20"/>
                <w:szCs w:val="20"/>
              </w:rPr>
              <w:t>P</w:t>
            </w:r>
          </w:p>
        </w:tc>
        <w:tc>
          <w:tcPr>
            <w:tcW w:w="0" w:type="auto"/>
            <w:tcBorders>
              <w:top w:val="single" w:sz="4" w:space="0" w:color="auto"/>
              <w:left w:val="single" w:sz="4" w:space="0" w:color="auto"/>
              <w:bottom w:val="single" w:sz="4" w:space="0" w:color="auto"/>
              <w:right w:val="single" w:sz="4" w:space="0" w:color="auto"/>
            </w:tcBorders>
            <w:hideMark/>
          </w:tcPr>
          <w:p w14:paraId="1E12F338" w14:textId="77777777" w:rsidR="00CA244F" w:rsidRPr="008A71A6" w:rsidRDefault="00CA244F" w:rsidP="00CA244F">
            <w:pPr>
              <w:rPr>
                <w:b/>
                <w:bCs/>
                <w:sz w:val="20"/>
                <w:szCs w:val="20"/>
              </w:rPr>
            </w:pPr>
            <w:r w:rsidRPr="008A71A6">
              <w:rPr>
                <w:b/>
                <w:bCs/>
                <w:sz w:val="20"/>
                <w:szCs w:val="20"/>
              </w:rPr>
              <w:t>P</w:t>
            </w:r>
          </w:p>
        </w:tc>
        <w:tc>
          <w:tcPr>
            <w:tcW w:w="0" w:type="auto"/>
            <w:tcBorders>
              <w:top w:val="single" w:sz="4" w:space="0" w:color="auto"/>
              <w:left w:val="single" w:sz="4" w:space="0" w:color="auto"/>
              <w:bottom w:val="single" w:sz="4" w:space="0" w:color="auto"/>
              <w:right w:val="single" w:sz="4" w:space="0" w:color="auto"/>
            </w:tcBorders>
            <w:hideMark/>
          </w:tcPr>
          <w:p w14:paraId="58097E10" w14:textId="77777777" w:rsidR="00CA244F" w:rsidRPr="008A71A6" w:rsidRDefault="00CA244F" w:rsidP="00CA244F">
            <w:pPr>
              <w:rPr>
                <w:b/>
                <w:bCs/>
                <w:sz w:val="20"/>
                <w:szCs w:val="20"/>
              </w:rPr>
            </w:pPr>
            <w:r w:rsidRPr="008A71A6">
              <w:rPr>
                <w:b/>
                <w:bCs/>
                <w:sz w:val="20"/>
                <w:szCs w:val="20"/>
              </w:rPr>
              <w:t>R</w:t>
            </w:r>
          </w:p>
        </w:tc>
        <w:tc>
          <w:tcPr>
            <w:tcW w:w="0" w:type="auto"/>
            <w:tcBorders>
              <w:top w:val="single" w:sz="4" w:space="0" w:color="auto"/>
              <w:left w:val="single" w:sz="4" w:space="0" w:color="auto"/>
              <w:bottom w:val="single" w:sz="4" w:space="0" w:color="auto"/>
              <w:right w:val="single" w:sz="4" w:space="0" w:color="auto"/>
            </w:tcBorders>
            <w:hideMark/>
          </w:tcPr>
          <w:p w14:paraId="7F361A07" w14:textId="77777777" w:rsidR="00CA244F" w:rsidRPr="008A71A6" w:rsidRDefault="00CA244F" w:rsidP="00CA244F">
            <w:pPr>
              <w:rPr>
                <w:b/>
                <w:bCs/>
                <w:sz w:val="20"/>
                <w:szCs w:val="20"/>
              </w:rPr>
            </w:pPr>
            <w:r w:rsidRPr="008A71A6">
              <w:rPr>
                <w:b/>
                <w:bCs/>
                <w:sz w:val="20"/>
                <w:szCs w:val="20"/>
              </w:rPr>
              <w:t>R</w:t>
            </w:r>
          </w:p>
        </w:tc>
        <w:tc>
          <w:tcPr>
            <w:tcW w:w="0" w:type="auto"/>
            <w:tcBorders>
              <w:top w:val="single" w:sz="4" w:space="0" w:color="auto"/>
              <w:left w:val="single" w:sz="4" w:space="0" w:color="auto"/>
              <w:bottom w:val="single" w:sz="4" w:space="0" w:color="auto"/>
              <w:right w:val="single" w:sz="4" w:space="0" w:color="auto"/>
            </w:tcBorders>
            <w:hideMark/>
          </w:tcPr>
          <w:p w14:paraId="59918629" w14:textId="77777777" w:rsidR="00CA244F" w:rsidRPr="008A71A6" w:rsidRDefault="00CA244F" w:rsidP="00CA244F">
            <w:pPr>
              <w:rPr>
                <w:b/>
                <w:bCs/>
                <w:sz w:val="20"/>
                <w:szCs w:val="20"/>
              </w:rPr>
            </w:pPr>
            <w:r w:rsidRPr="008A71A6">
              <w:rPr>
                <w:b/>
                <w:bCs/>
                <w:sz w:val="20"/>
                <w:szCs w:val="20"/>
              </w:rPr>
              <w:t>P</w:t>
            </w:r>
          </w:p>
        </w:tc>
        <w:tc>
          <w:tcPr>
            <w:tcW w:w="0" w:type="auto"/>
            <w:tcBorders>
              <w:top w:val="single" w:sz="4" w:space="0" w:color="auto"/>
              <w:left w:val="single" w:sz="4" w:space="0" w:color="auto"/>
              <w:bottom w:val="single" w:sz="4" w:space="0" w:color="auto"/>
              <w:right w:val="single" w:sz="4" w:space="0" w:color="auto"/>
            </w:tcBorders>
            <w:hideMark/>
          </w:tcPr>
          <w:p w14:paraId="3ED4CA68" w14:textId="77777777" w:rsidR="00CA244F" w:rsidRPr="008A71A6" w:rsidRDefault="00CA244F" w:rsidP="00CA244F">
            <w:pPr>
              <w:rPr>
                <w:b/>
                <w:bCs/>
                <w:sz w:val="20"/>
                <w:szCs w:val="20"/>
              </w:rPr>
            </w:pPr>
            <w:r w:rsidRPr="008A71A6">
              <w:rPr>
                <w:b/>
                <w:bCs/>
                <w:sz w:val="20"/>
                <w:szCs w:val="20"/>
              </w:rPr>
              <w:t>P</w:t>
            </w:r>
          </w:p>
        </w:tc>
        <w:tc>
          <w:tcPr>
            <w:tcW w:w="0" w:type="auto"/>
            <w:tcBorders>
              <w:top w:val="single" w:sz="4" w:space="0" w:color="auto"/>
              <w:left w:val="single" w:sz="4" w:space="0" w:color="auto"/>
              <w:bottom w:val="single" w:sz="4" w:space="0" w:color="auto"/>
              <w:right w:val="single" w:sz="4" w:space="0" w:color="auto"/>
            </w:tcBorders>
            <w:hideMark/>
          </w:tcPr>
          <w:p w14:paraId="0465C6C2" w14:textId="77777777" w:rsidR="00CA244F" w:rsidRPr="008A71A6" w:rsidRDefault="00CA244F" w:rsidP="00CA244F">
            <w:pPr>
              <w:rPr>
                <w:b/>
                <w:bCs/>
                <w:sz w:val="20"/>
                <w:szCs w:val="20"/>
              </w:rPr>
            </w:pPr>
            <w:r w:rsidRPr="008A71A6">
              <w:rPr>
                <w:b/>
                <w:bCs/>
                <w:sz w:val="20"/>
                <w:szCs w:val="20"/>
              </w:rPr>
              <w:t>P</w:t>
            </w:r>
          </w:p>
        </w:tc>
      </w:tr>
      <w:tr w:rsidR="00CA244F" w:rsidRPr="008A71A6" w14:paraId="0864F634" w14:textId="77777777">
        <w:tc>
          <w:tcPr>
            <w:tcW w:w="0" w:type="auto"/>
            <w:tcBorders>
              <w:top w:val="single" w:sz="4" w:space="0" w:color="auto"/>
              <w:left w:val="single" w:sz="4" w:space="0" w:color="auto"/>
              <w:bottom w:val="single" w:sz="4" w:space="0" w:color="auto"/>
              <w:right w:val="single" w:sz="4" w:space="0" w:color="auto"/>
            </w:tcBorders>
            <w:hideMark/>
          </w:tcPr>
          <w:p w14:paraId="00478B92" w14:textId="77777777" w:rsidR="00CA244F" w:rsidRPr="008A71A6" w:rsidRDefault="00CA244F" w:rsidP="00CA244F">
            <w:pPr>
              <w:rPr>
                <w:b/>
                <w:bCs/>
                <w:sz w:val="20"/>
                <w:szCs w:val="20"/>
              </w:rPr>
            </w:pPr>
            <w:r w:rsidRPr="008A71A6">
              <w:rPr>
                <w:b/>
                <w:bCs/>
                <w:sz w:val="20"/>
                <w:szCs w:val="20"/>
              </w:rPr>
              <w:t>Lamonica Sanford</w:t>
            </w:r>
          </w:p>
        </w:tc>
        <w:tc>
          <w:tcPr>
            <w:tcW w:w="0" w:type="auto"/>
            <w:tcBorders>
              <w:top w:val="single" w:sz="4" w:space="0" w:color="auto"/>
              <w:left w:val="single" w:sz="4" w:space="0" w:color="auto"/>
              <w:bottom w:val="single" w:sz="4" w:space="0" w:color="auto"/>
              <w:right w:val="single" w:sz="4" w:space="0" w:color="auto"/>
            </w:tcBorders>
            <w:hideMark/>
          </w:tcPr>
          <w:p w14:paraId="53C21E4E" w14:textId="77777777" w:rsidR="00CA244F" w:rsidRPr="008A71A6" w:rsidRDefault="00CA244F" w:rsidP="00CA244F">
            <w:pPr>
              <w:rPr>
                <w:b/>
                <w:bCs/>
                <w:sz w:val="20"/>
                <w:szCs w:val="20"/>
              </w:rPr>
            </w:pPr>
            <w:r w:rsidRPr="008A71A6">
              <w:rPr>
                <w:b/>
                <w:bCs/>
                <w:sz w:val="20"/>
                <w:szCs w:val="20"/>
              </w:rPr>
              <w:t>P</w:t>
            </w:r>
          </w:p>
        </w:tc>
        <w:tc>
          <w:tcPr>
            <w:tcW w:w="0" w:type="auto"/>
            <w:tcBorders>
              <w:top w:val="single" w:sz="4" w:space="0" w:color="auto"/>
              <w:left w:val="single" w:sz="4" w:space="0" w:color="auto"/>
              <w:bottom w:val="single" w:sz="4" w:space="0" w:color="auto"/>
              <w:right w:val="single" w:sz="4" w:space="0" w:color="auto"/>
            </w:tcBorders>
            <w:hideMark/>
          </w:tcPr>
          <w:p w14:paraId="59116E01" w14:textId="77777777" w:rsidR="00CA244F" w:rsidRPr="008A71A6" w:rsidRDefault="00CA244F" w:rsidP="00CA244F">
            <w:pPr>
              <w:rPr>
                <w:b/>
                <w:bCs/>
                <w:sz w:val="20"/>
                <w:szCs w:val="20"/>
              </w:rPr>
            </w:pPr>
            <w:r w:rsidRPr="008A71A6">
              <w:rPr>
                <w:b/>
                <w:bCs/>
                <w:sz w:val="20"/>
                <w:szCs w:val="20"/>
              </w:rPr>
              <w:t>P</w:t>
            </w:r>
          </w:p>
        </w:tc>
        <w:tc>
          <w:tcPr>
            <w:tcW w:w="0" w:type="auto"/>
            <w:tcBorders>
              <w:top w:val="single" w:sz="4" w:space="0" w:color="auto"/>
              <w:left w:val="single" w:sz="4" w:space="0" w:color="auto"/>
              <w:bottom w:val="single" w:sz="4" w:space="0" w:color="auto"/>
              <w:right w:val="single" w:sz="4" w:space="0" w:color="auto"/>
            </w:tcBorders>
            <w:hideMark/>
          </w:tcPr>
          <w:p w14:paraId="0CB5F229" w14:textId="77777777" w:rsidR="00CA244F" w:rsidRPr="008A71A6" w:rsidRDefault="00CA244F" w:rsidP="00CA244F">
            <w:pPr>
              <w:rPr>
                <w:b/>
                <w:bCs/>
                <w:sz w:val="20"/>
                <w:szCs w:val="20"/>
              </w:rPr>
            </w:pPr>
            <w:r w:rsidRPr="008A71A6">
              <w:rPr>
                <w:b/>
                <w:bCs/>
                <w:sz w:val="20"/>
                <w:szCs w:val="20"/>
              </w:rPr>
              <w:t>P</w:t>
            </w:r>
          </w:p>
        </w:tc>
        <w:tc>
          <w:tcPr>
            <w:tcW w:w="0" w:type="auto"/>
            <w:tcBorders>
              <w:top w:val="single" w:sz="4" w:space="0" w:color="auto"/>
              <w:left w:val="single" w:sz="4" w:space="0" w:color="auto"/>
              <w:bottom w:val="single" w:sz="4" w:space="0" w:color="auto"/>
              <w:right w:val="single" w:sz="4" w:space="0" w:color="auto"/>
            </w:tcBorders>
            <w:hideMark/>
          </w:tcPr>
          <w:p w14:paraId="3B17C18C" w14:textId="77777777" w:rsidR="00CA244F" w:rsidRPr="008A71A6" w:rsidRDefault="00CA244F" w:rsidP="00CA244F">
            <w:pPr>
              <w:rPr>
                <w:b/>
                <w:bCs/>
                <w:sz w:val="20"/>
                <w:szCs w:val="20"/>
              </w:rPr>
            </w:pPr>
            <w:r w:rsidRPr="008A71A6">
              <w:rPr>
                <w:b/>
                <w:bCs/>
                <w:sz w:val="20"/>
                <w:szCs w:val="20"/>
              </w:rPr>
              <w:t>P</w:t>
            </w:r>
          </w:p>
        </w:tc>
        <w:tc>
          <w:tcPr>
            <w:tcW w:w="0" w:type="auto"/>
            <w:tcBorders>
              <w:top w:val="single" w:sz="4" w:space="0" w:color="auto"/>
              <w:left w:val="single" w:sz="4" w:space="0" w:color="auto"/>
              <w:bottom w:val="single" w:sz="4" w:space="0" w:color="auto"/>
              <w:right w:val="single" w:sz="4" w:space="0" w:color="auto"/>
            </w:tcBorders>
            <w:hideMark/>
          </w:tcPr>
          <w:p w14:paraId="1968E99C" w14:textId="77777777" w:rsidR="00CA244F" w:rsidRPr="008A71A6" w:rsidRDefault="00CA244F" w:rsidP="00CA244F">
            <w:pPr>
              <w:rPr>
                <w:b/>
                <w:bCs/>
                <w:sz w:val="20"/>
                <w:szCs w:val="20"/>
              </w:rPr>
            </w:pPr>
            <w:r w:rsidRPr="008A71A6">
              <w:rPr>
                <w:b/>
                <w:bCs/>
                <w:sz w:val="20"/>
                <w:szCs w:val="20"/>
              </w:rPr>
              <w:t>P</w:t>
            </w:r>
          </w:p>
        </w:tc>
        <w:tc>
          <w:tcPr>
            <w:tcW w:w="0" w:type="auto"/>
            <w:tcBorders>
              <w:top w:val="single" w:sz="4" w:space="0" w:color="auto"/>
              <w:left w:val="single" w:sz="4" w:space="0" w:color="auto"/>
              <w:bottom w:val="single" w:sz="4" w:space="0" w:color="auto"/>
              <w:right w:val="single" w:sz="4" w:space="0" w:color="auto"/>
            </w:tcBorders>
            <w:hideMark/>
          </w:tcPr>
          <w:p w14:paraId="68D6BFAA" w14:textId="77777777" w:rsidR="00CA244F" w:rsidRPr="008A71A6" w:rsidRDefault="00CA244F" w:rsidP="00CA244F">
            <w:pPr>
              <w:rPr>
                <w:b/>
                <w:bCs/>
                <w:sz w:val="20"/>
                <w:szCs w:val="20"/>
              </w:rPr>
            </w:pPr>
            <w:r w:rsidRPr="008A71A6">
              <w:rPr>
                <w:b/>
                <w:bCs/>
                <w:sz w:val="20"/>
                <w:szCs w:val="20"/>
              </w:rPr>
              <w:t>P</w:t>
            </w:r>
          </w:p>
        </w:tc>
        <w:tc>
          <w:tcPr>
            <w:tcW w:w="0" w:type="auto"/>
            <w:tcBorders>
              <w:top w:val="single" w:sz="4" w:space="0" w:color="auto"/>
              <w:left w:val="single" w:sz="4" w:space="0" w:color="auto"/>
              <w:bottom w:val="single" w:sz="4" w:space="0" w:color="auto"/>
              <w:right w:val="single" w:sz="4" w:space="0" w:color="auto"/>
            </w:tcBorders>
            <w:hideMark/>
          </w:tcPr>
          <w:p w14:paraId="1183CD3A" w14:textId="77777777" w:rsidR="00CA244F" w:rsidRPr="008A71A6" w:rsidRDefault="00CA244F" w:rsidP="00CA244F">
            <w:pPr>
              <w:rPr>
                <w:b/>
                <w:bCs/>
                <w:sz w:val="20"/>
                <w:szCs w:val="20"/>
              </w:rPr>
            </w:pPr>
            <w:r w:rsidRPr="008A71A6">
              <w:rPr>
                <w:b/>
                <w:bCs/>
                <w:sz w:val="20"/>
                <w:szCs w:val="20"/>
              </w:rPr>
              <w:t>P</w:t>
            </w:r>
          </w:p>
        </w:tc>
      </w:tr>
      <w:tr w:rsidR="00CA244F" w:rsidRPr="008A71A6" w14:paraId="1A676A73" w14:textId="77777777">
        <w:tc>
          <w:tcPr>
            <w:tcW w:w="0" w:type="auto"/>
            <w:tcBorders>
              <w:top w:val="single" w:sz="4" w:space="0" w:color="auto"/>
              <w:left w:val="single" w:sz="4" w:space="0" w:color="auto"/>
              <w:bottom w:val="single" w:sz="4" w:space="0" w:color="auto"/>
              <w:right w:val="single" w:sz="4" w:space="0" w:color="auto"/>
            </w:tcBorders>
            <w:hideMark/>
          </w:tcPr>
          <w:p w14:paraId="2445CAFC" w14:textId="77777777" w:rsidR="00CA244F" w:rsidRPr="008A71A6" w:rsidRDefault="00CA244F" w:rsidP="00CA244F">
            <w:pPr>
              <w:rPr>
                <w:b/>
                <w:bCs/>
                <w:sz w:val="20"/>
                <w:szCs w:val="20"/>
              </w:rPr>
            </w:pPr>
            <w:r w:rsidRPr="008A71A6">
              <w:rPr>
                <w:b/>
                <w:bCs/>
                <w:sz w:val="20"/>
                <w:szCs w:val="20"/>
              </w:rPr>
              <w:t>Riley-Kate Miller</w:t>
            </w:r>
          </w:p>
        </w:tc>
        <w:tc>
          <w:tcPr>
            <w:tcW w:w="0" w:type="auto"/>
            <w:tcBorders>
              <w:top w:val="single" w:sz="4" w:space="0" w:color="auto"/>
              <w:left w:val="single" w:sz="4" w:space="0" w:color="auto"/>
              <w:bottom w:val="single" w:sz="4" w:space="0" w:color="auto"/>
              <w:right w:val="single" w:sz="4" w:space="0" w:color="auto"/>
            </w:tcBorders>
            <w:hideMark/>
          </w:tcPr>
          <w:p w14:paraId="2488F1D3" w14:textId="77777777" w:rsidR="00CA244F" w:rsidRPr="008A71A6" w:rsidRDefault="00CA244F" w:rsidP="00CA244F">
            <w:pPr>
              <w:rPr>
                <w:b/>
                <w:bCs/>
                <w:sz w:val="20"/>
                <w:szCs w:val="20"/>
              </w:rPr>
            </w:pPr>
            <w:r w:rsidRPr="008A71A6">
              <w:rPr>
                <w:b/>
                <w:bCs/>
                <w:sz w:val="20"/>
                <w:szCs w:val="20"/>
              </w:rPr>
              <w:t>A</w:t>
            </w:r>
          </w:p>
        </w:tc>
        <w:tc>
          <w:tcPr>
            <w:tcW w:w="0" w:type="auto"/>
            <w:tcBorders>
              <w:top w:val="single" w:sz="4" w:space="0" w:color="auto"/>
              <w:left w:val="single" w:sz="4" w:space="0" w:color="auto"/>
              <w:bottom w:val="single" w:sz="4" w:space="0" w:color="auto"/>
              <w:right w:val="single" w:sz="4" w:space="0" w:color="auto"/>
            </w:tcBorders>
            <w:hideMark/>
          </w:tcPr>
          <w:p w14:paraId="34B2020C" w14:textId="77777777" w:rsidR="00CA244F" w:rsidRPr="008A71A6" w:rsidRDefault="00CA244F" w:rsidP="00CA244F">
            <w:pPr>
              <w:rPr>
                <w:b/>
                <w:bCs/>
                <w:sz w:val="20"/>
                <w:szCs w:val="20"/>
              </w:rPr>
            </w:pPr>
            <w:r w:rsidRPr="008A71A6">
              <w:rPr>
                <w:b/>
                <w:bCs/>
                <w:sz w:val="20"/>
                <w:szCs w:val="20"/>
              </w:rPr>
              <w:t>P</w:t>
            </w:r>
          </w:p>
        </w:tc>
        <w:tc>
          <w:tcPr>
            <w:tcW w:w="0" w:type="auto"/>
            <w:tcBorders>
              <w:top w:val="single" w:sz="4" w:space="0" w:color="auto"/>
              <w:left w:val="single" w:sz="4" w:space="0" w:color="auto"/>
              <w:bottom w:val="single" w:sz="4" w:space="0" w:color="auto"/>
              <w:right w:val="single" w:sz="4" w:space="0" w:color="auto"/>
            </w:tcBorders>
            <w:hideMark/>
          </w:tcPr>
          <w:p w14:paraId="2C054A65" w14:textId="77777777" w:rsidR="00CA244F" w:rsidRPr="008A71A6" w:rsidRDefault="00CA244F" w:rsidP="00CA244F">
            <w:pPr>
              <w:rPr>
                <w:b/>
                <w:bCs/>
                <w:sz w:val="20"/>
                <w:szCs w:val="20"/>
              </w:rPr>
            </w:pPr>
            <w:r w:rsidRPr="008A71A6">
              <w:rPr>
                <w:b/>
                <w:bCs/>
                <w:sz w:val="20"/>
                <w:szCs w:val="20"/>
              </w:rPr>
              <w:t>P</w:t>
            </w:r>
          </w:p>
        </w:tc>
        <w:tc>
          <w:tcPr>
            <w:tcW w:w="0" w:type="auto"/>
            <w:tcBorders>
              <w:top w:val="single" w:sz="4" w:space="0" w:color="auto"/>
              <w:left w:val="single" w:sz="4" w:space="0" w:color="auto"/>
              <w:bottom w:val="single" w:sz="4" w:space="0" w:color="auto"/>
              <w:right w:val="single" w:sz="4" w:space="0" w:color="auto"/>
            </w:tcBorders>
            <w:hideMark/>
          </w:tcPr>
          <w:p w14:paraId="6203DBD5" w14:textId="77777777" w:rsidR="00CA244F" w:rsidRPr="008A71A6" w:rsidRDefault="00CA244F" w:rsidP="00CA244F">
            <w:pPr>
              <w:rPr>
                <w:b/>
                <w:bCs/>
                <w:sz w:val="20"/>
                <w:szCs w:val="20"/>
              </w:rPr>
            </w:pPr>
            <w:r w:rsidRPr="008A71A6">
              <w:rPr>
                <w:b/>
                <w:bCs/>
                <w:sz w:val="20"/>
                <w:szCs w:val="20"/>
              </w:rPr>
              <w:t>A</w:t>
            </w:r>
          </w:p>
        </w:tc>
        <w:tc>
          <w:tcPr>
            <w:tcW w:w="0" w:type="auto"/>
            <w:tcBorders>
              <w:top w:val="single" w:sz="4" w:space="0" w:color="auto"/>
              <w:left w:val="single" w:sz="4" w:space="0" w:color="auto"/>
              <w:bottom w:val="single" w:sz="4" w:space="0" w:color="auto"/>
              <w:right w:val="single" w:sz="4" w:space="0" w:color="auto"/>
            </w:tcBorders>
            <w:hideMark/>
          </w:tcPr>
          <w:p w14:paraId="49155DBC" w14:textId="77777777" w:rsidR="00CA244F" w:rsidRPr="008A71A6" w:rsidRDefault="00CA244F" w:rsidP="00CA244F">
            <w:pPr>
              <w:rPr>
                <w:b/>
                <w:bCs/>
                <w:sz w:val="20"/>
                <w:szCs w:val="20"/>
              </w:rPr>
            </w:pPr>
            <w:r w:rsidRPr="008A71A6">
              <w:rPr>
                <w:b/>
                <w:bCs/>
                <w:sz w:val="20"/>
                <w:szCs w:val="20"/>
              </w:rPr>
              <w:t>A</w:t>
            </w:r>
          </w:p>
        </w:tc>
        <w:tc>
          <w:tcPr>
            <w:tcW w:w="0" w:type="auto"/>
            <w:tcBorders>
              <w:top w:val="single" w:sz="4" w:space="0" w:color="auto"/>
              <w:left w:val="single" w:sz="4" w:space="0" w:color="auto"/>
              <w:bottom w:val="single" w:sz="4" w:space="0" w:color="auto"/>
              <w:right w:val="single" w:sz="4" w:space="0" w:color="auto"/>
            </w:tcBorders>
            <w:hideMark/>
          </w:tcPr>
          <w:p w14:paraId="53B9C997" w14:textId="77777777" w:rsidR="00CA244F" w:rsidRPr="008A71A6" w:rsidRDefault="00CA244F" w:rsidP="00CA244F">
            <w:pPr>
              <w:rPr>
                <w:b/>
                <w:bCs/>
                <w:sz w:val="20"/>
                <w:szCs w:val="20"/>
              </w:rPr>
            </w:pPr>
            <w:r w:rsidRPr="008A71A6">
              <w:rPr>
                <w:b/>
                <w:bCs/>
                <w:sz w:val="20"/>
                <w:szCs w:val="20"/>
              </w:rPr>
              <w:t>P</w:t>
            </w:r>
          </w:p>
        </w:tc>
        <w:tc>
          <w:tcPr>
            <w:tcW w:w="0" w:type="auto"/>
            <w:tcBorders>
              <w:top w:val="single" w:sz="4" w:space="0" w:color="auto"/>
              <w:left w:val="single" w:sz="4" w:space="0" w:color="auto"/>
              <w:bottom w:val="single" w:sz="4" w:space="0" w:color="auto"/>
              <w:right w:val="single" w:sz="4" w:space="0" w:color="auto"/>
            </w:tcBorders>
            <w:hideMark/>
          </w:tcPr>
          <w:p w14:paraId="19778CF6" w14:textId="77777777" w:rsidR="00CA244F" w:rsidRPr="008A71A6" w:rsidRDefault="00CA244F" w:rsidP="00CA244F">
            <w:pPr>
              <w:rPr>
                <w:b/>
                <w:bCs/>
                <w:sz w:val="20"/>
                <w:szCs w:val="20"/>
              </w:rPr>
            </w:pPr>
            <w:r w:rsidRPr="008A71A6">
              <w:rPr>
                <w:b/>
                <w:bCs/>
                <w:sz w:val="20"/>
                <w:szCs w:val="20"/>
              </w:rPr>
              <w:t>P</w:t>
            </w:r>
          </w:p>
        </w:tc>
      </w:tr>
    </w:tbl>
    <w:p w14:paraId="0C6B7048" w14:textId="77777777" w:rsidR="00CA244F" w:rsidRPr="008A71A6" w:rsidRDefault="00CA244F" w:rsidP="00CA244F">
      <w:pPr>
        <w:rPr>
          <w:b/>
          <w:bCs/>
          <w:sz w:val="20"/>
          <w:szCs w:val="20"/>
        </w:rPr>
      </w:pPr>
    </w:p>
    <w:p w14:paraId="29722E05" w14:textId="77777777" w:rsidR="00CA244F" w:rsidRPr="008A71A6" w:rsidRDefault="00CA244F" w:rsidP="00865BBB">
      <w:pPr>
        <w:rPr>
          <w:b/>
          <w:bCs/>
          <w:sz w:val="20"/>
          <w:szCs w:val="20"/>
        </w:rPr>
      </w:pPr>
    </w:p>
    <w:p w14:paraId="56EC79B6" w14:textId="77777777" w:rsidR="00865BBB" w:rsidRPr="008A71A6" w:rsidRDefault="00865BBB" w:rsidP="00865BBB">
      <w:pPr>
        <w:rPr>
          <w:sz w:val="20"/>
          <w:szCs w:val="20"/>
        </w:rPr>
      </w:pPr>
      <w:r w:rsidRPr="008A71A6">
        <w:rPr>
          <w:b/>
          <w:bCs/>
          <w:sz w:val="20"/>
          <w:szCs w:val="20"/>
        </w:rPr>
        <w:t> </w:t>
      </w:r>
    </w:p>
    <w:p w14:paraId="438E2C00" w14:textId="4781E3F1" w:rsidR="00865BBB" w:rsidRPr="008A71A6" w:rsidRDefault="00865BBB" w:rsidP="00671566">
      <w:pPr>
        <w:rPr>
          <w:sz w:val="20"/>
          <w:szCs w:val="20"/>
        </w:rPr>
      </w:pPr>
      <w:r w:rsidRPr="008A71A6">
        <w:rPr>
          <w:b/>
          <w:bCs/>
          <w:sz w:val="20"/>
          <w:szCs w:val="20"/>
        </w:rPr>
        <w:t>Motions brought to the Senate floor:</w:t>
      </w:r>
      <w:r w:rsidR="00671566" w:rsidRPr="008A71A6">
        <w:rPr>
          <w:b/>
          <w:bCs/>
          <w:sz w:val="20"/>
          <w:szCs w:val="20"/>
        </w:rPr>
        <w:t xml:space="preserve"> None.</w:t>
      </w:r>
      <w:r w:rsidRPr="008A71A6">
        <w:rPr>
          <w:i/>
          <w:iCs/>
          <w:sz w:val="20"/>
          <w:szCs w:val="20"/>
        </w:rPr>
        <w:t xml:space="preserve"> </w:t>
      </w:r>
    </w:p>
    <w:p w14:paraId="403AC521" w14:textId="77777777" w:rsidR="00865BBB" w:rsidRPr="008A71A6" w:rsidRDefault="00865BBB" w:rsidP="00865BBB">
      <w:pPr>
        <w:rPr>
          <w:sz w:val="20"/>
          <w:szCs w:val="20"/>
        </w:rPr>
      </w:pPr>
      <w:r w:rsidRPr="008A71A6">
        <w:rPr>
          <w:b/>
          <w:bCs/>
          <w:sz w:val="20"/>
          <w:szCs w:val="20"/>
        </w:rPr>
        <w:t> </w:t>
      </w:r>
    </w:p>
    <w:p w14:paraId="29A9679E" w14:textId="0BF4331D" w:rsidR="00865BBB" w:rsidRPr="008A71A6" w:rsidRDefault="00865BBB" w:rsidP="00865BBB">
      <w:pPr>
        <w:rPr>
          <w:sz w:val="20"/>
          <w:szCs w:val="20"/>
        </w:rPr>
      </w:pPr>
      <w:r w:rsidRPr="008A71A6">
        <w:rPr>
          <w:b/>
          <w:bCs/>
          <w:sz w:val="20"/>
          <w:szCs w:val="20"/>
        </w:rPr>
        <w:t>Other Significant Deliberation (Non-Motions):</w:t>
      </w:r>
      <w:r w:rsidR="00671566" w:rsidRPr="008A71A6">
        <w:rPr>
          <w:b/>
          <w:bCs/>
          <w:sz w:val="20"/>
          <w:szCs w:val="20"/>
        </w:rPr>
        <w:t xml:space="preserve"> </w:t>
      </w:r>
      <w:r w:rsidR="00BA388F" w:rsidRPr="00BA388F">
        <w:rPr>
          <w:sz w:val="20"/>
          <w:szCs w:val="20"/>
        </w:rPr>
        <w:t>S</w:t>
      </w:r>
      <w:r w:rsidR="00C96126" w:rsidRPr="00BA388F">
        <w:rPr>
          <w:sz w:val="20"/>
          <w:szCs w:val="20"/>
        </w:rPr>
        <w:t>tudent</w:t>
      </w:r>
      <w:r w:rsidR="00BA388F" w:rsidRPr="00BA388F">
        <w:rPr>
          <w:sz w:val="20"/>
          <w:szCs w:val="20"/>
        </w:rPr>
        <w:t xml:space="preserve"> </w:t>
      </w:r>
      <w:r w:rsidR="00C96126" w:rsidRPr="00BA388F">
        <w:rPr>
          <w:sz w:val="20"/>
          <w:szCs w:val="20"/>
        </w:rPr>
        <w:t xml:space="preserve">wellness, the </w:t>
      </w:r>
      <w:r w:rsidR="00BA388F" w:rsidRPr="00BA388F">
        <w:rPr>
          <w:sz w:val="20"/>
          <w:szCs w:val="20"/>
        </w:rPr>
        <w:t>B</w:t>
      </w:r>
      <w:r w:rsidR="00C96126" w:rsidRPr="00BA388F">
        <w:rPr>
          <w:sz w:val="20"/>
          <w:szCs w:val="20"/>
        </w:rPr>
        <w:t>obcat Code</w:t>
      </w:r>
      <w:r w:rsidR="00BA388F" w:rsidRPr="00BA388F">
        <w:rPr>
          <w:sz w:val="20"/>
          <w:szCs w:val="20"/>
        </w:rPr>
        <w:t xml:space="preserve">, wellness day, </w:t>
      </w:r>
      <w:proofErr w:type="spellStart"/>
      <w:r w:rsidR="00BA388F" w:rsidRPr="00BA388F">
        <w:rPr>
          <w:sz w:val="20"/>
          <w:szCs w:val="20"/>
        </w:rPr>
        <w:t>UWill</w:t>
      </w:r>
      <w:proofErr w:type="spellEnd"/>
    </w:p>
    <w:p w14:paraId="031E8396" w14:textId="77777777" w:rsidR="00865BBB" w:rsidRPr="008A71A6" w:rsidRDefault="00865BBB" w:rsidP="00865BBB">
      <w:pPr>
        <w:rPr>
          <w:sz w:val="20"/>
          <w:szCs w:val="20"/>
        </w:rPr>
      </w:pPr>
      <w:r w:rsidRPr="008A71A6">
        <w:rPr>
          <w:sz w:val="20"/>
          <w:szCs w:val="20"/>
        </w:rPr>
        <w:t> </w:t>
      </w:r>
    </w:p>
    <w:p w14:paraId="420BE77D" w14:textId="0D5D6E62" w:rsidR="00865BBB" w:rsidRPr="008A71A6" w:rsidRDefault="00865BBB" w:rsidP="00671566">
      <w:pPr>
        <w:rPr>
          <w:sz w:val="20"/>
          <w:szCs w:val="20"/>
        </w:rPr>
      </w:pPr>
      <w:r w:rsidRPr="008A71A6">
        <w:rPr>
          <w:b/>
          <w:bCs/>
          <w:sz w:val="20"/>
          <w:szCs w:val="20"/>
        </w:rPr>
        <w:t>Ad hoc committees and other groups:</w:t>
      </w:r>
      <w:r w:rsidR="00671566" w:rsidRPr="008A71A6">
        <w:rPr>
          <w:b/>
          <w:bCs/>
          <w:sz w:val="20"/>
          <w:szCs w:val="20"/>
        </w:rPr>
        <w:t xml:space="preserve"> </w:t>
      </w:r>
      <w:r w:rsidR="00671566" w:rsidRPr="008A71A6">
        <w:rPr>
          <w:sz w:val="20"/>
          <w:szCs w:val="20"/>
        </w:rPr>
        <w:t>N/A</w:t>
      </w:r>
    </w:p>
    <w:p w14:paraId="5DBC7828" w14:textId="77777777" w:rsidR="00865BBB" w:rsidRPr="008A71A6" w:rsidRDefault="00865BBB" w:rsidP="00865BBB">
      <w:pPr>
        <w:rPr>
          <w:sz w:val="20"/>
          <w:szCs w:val="20"/>
        </w:rPr>
      </w:pPr>
      <w:r w:rsidRPr="008A71A6">
        <w:rPr>
          <w:sz w:val="20"/>
          <w:szCs w:val="20"/>
        </w:rPr>
        <w:t> </w:t>
      </w:r>
    </w:p>
    <w:p w14:paraId="401E4467" w14:textId="196DF8C5" w:rsidR="00EE4552" w:rsidRPr="008A71A6" w:rsidRDefault="00865BBB" w:rsidP="00EE4552">
      <w:pPr>
        <w:rPr>
          <w:sz w:val="20"/>
          <w:szCs w:val="20"/>
        </w:rPr>
      </w:pPr>
      <w:r w:rsidRPr="008A71A6">
        <w:rPr>
          <w:b/>
          <w:bCs/>
          <w:sz w:val="20"/>
          <w:szCs w:val="20"/>
        </w:rPr>
        <w:t>Committee Reflections:</w:t>
      </w:r>
      <w:r w:rsidR="00671566" w:rsidRPr="008A71A6">
        <w:rPr>
          <w:b/>
          <w:bCs/>
          <w:sz w:val="20"/>
          <w:szCs w:val="20"/>
        </w:rPr>
        <w:t xml:space="preserve"> </w:t>
      </w:r>
      <w:r w:rsidR="00EC4B6A" w:rsidRPr="008A71A6">
        <w:rPr>
          <w:sz w:val="20"/>
          <w:szCs w:val="20"/>
        </w:rPr>
        <w:t>The committee members agree that</w:t>
      </w:r>
      <w:r w:rsidR="00474D5D" w:rsidRPr="008A71A6">
        <w:rPr>
          <w:sz w:val="20"/>
          <w:szCs w:val="20"/>
        </w:rPr>
        <w:t xml:space="preserve"> the committee functions best with significant student input and</w:t>
      </w:r>
      <w:r w:rsidR="00456B51" w:rsidRPr="008A71A6">
        <w:rPr>
          <w:sz w:val="20"/>
          <w:szCs w:val="20"/>
        </w:rPr>
        <w:t xml:space="preserve"> participation</w:t>
      </w:r>
      <w:r w:rsidR="00EE4552" w:rsidRPr="008A71A6">
        <w:rPr>
          <w:sz w:val="20"/>
          <w:szCs w:val="20"/>
        </w:rPr>
        <w:t xml:space="preserve">. </w:t>
      </w:r>
      <w:r w:rsidR="00EE4552" w:rsidRPr="008A71A6">
        <w:rPr>
          <w:sz w:val="20"/>
          <w:szCs w:val="20"/>
        </w:rPr>
        <w:t>Th</w:t>
      </w:r>
      <w:r w:rsidR="00F064C3">
        <w:rPr>
          <w:sz w:val="20"/>
          <w:szCs w:val="20"/>
        </w:rPr>
        <w:t>e</w:t>
      </w:r>
      <w:r w:rsidR="00EE4552" w:rsidRPr="008A71A6">
        <w:rPr>
          <w:sz w:val="20"/>
          <w:szCs w:val="20"/>
        </w:rPr>
        <w:t xml:space="preserve"> committee this year functioned as a kind of town hall, where each </w:t>
      </w:r>
      <w:r w:rsidR="00EE4552" w:rsidRPr="008A71A6">
        <w:rPr>
          <w:sz w:val="20"/>
          <w:szCs w:val="20"/>
        </w:rPr>
        <w:t>conversation benefited</w:t>
      </w:r>
      <w:r w:rsidR="00EE4552" w:rsidRPr="008A71A6">
        <w:rPr>
          <w:sz w:val="20"/>
          <w:szCs w:val="20"/>
        </w:rPr>
        <w:t xml:space="preserve"> from the </w:t>
      </w:r>
      <w:r w:rsidR="004A0DFB" w:rsidRPr="008A71A6">
        <w:rPr>
          <w:sz w:val="20"/>
          <w:szCs w:val="20"/>
        </w:rPr>
        <w:t xml:space="preserve">concurrent </w:t>
      </w:r>
      <w:r w:rsidR="00EE4552" w:rsidRPr="008A71A6">
        <w:rPr>
          <w:sz w:val="20"/>
          <w:szCs w:val="20"/>
        </w:rPr>
        <w:t>perspectives of students, faculty, and staff. This balance should be nurtured.</w:t>
      </w:r>
    </w:p>
    <w:p w14:paraId="3F9BE6F4" w14:textId="77777777" w:rsidR="00865BBB" w:rsidRPr="008A71A6" w:rsidRDefault="00865BBB" w:rsidP="00865BBB">
      <w:pPr>
        <w:rPr>
          <w:sz w:val="20"/>
          <w:szCs w:val="20"/>
        </w:rPr>
      </w:pPr>
      <w:r w:rsidRPr="008A71A6">
        <w:rPr>
          <w:sz w:val="20"/>
          <w:szCs w:val="20"/>
        </w:rPr>
        <w:t> </w:t>
      </w:r>
    </w:p>
    <w:p w14:paraId="26C97230" w14:textId="28048717" w:rsidR="006A48FE" w:rsidRPr="008A71A6" w:rsidRDefault="00865BBB" w:rsidP="00020F59">
      <w:pPr>
        <w:rPr>
          <w:sz w:val="20"/>
          <w:szCs w:val="20"/>
        </w:rPr>
      </w:pPr>
      <w:r w:rsidRPr="008A71A6">
        <w:rPr>
          <w:b/>
          <w:bCs/>
          <w:sz w:val="20"/>
          <w:szCs w:val="20"/>
        </w:rPr>
        <w:t>Committee Recommendations:</w:t>
      </w:r>
      <w:r w:rsidR="00671566" w:rsidRPr="008A71A6">
        <w:rPr>
          <w:b/>
          <w:bCs/>
          <w:sz w:val="20"/>
          <w:szCs w:val="20"/>
        </w:rPr>
        <w:t xml:space="preserve"> </w:t>
      </w:r>
      <w:r w:rsidR="00456B51" w:rsidRPr="008A71A6">
        <w:rPr>
          <w:sz w:val="20"/>
          <w:szCs w:val="20"/>
        </w:rPr>
        <w:t>The committee recommends that the practice of attending a</w:t>
      </w:r>
      <w:r w:rsidR="00785B09" w:rsidRPr="008A71A6">
        <w:rPr>
          <w:sz w:val="20"/>
          <w:szCs w:val="20"/>
        </w:rPr>
        <w:t xml:space="preserve">n SGA meeting </w:t>
      </w:r>
      <w:r w:rsidR="00F064C3">
        <w:rPr>
          <w:sz w:val="20"/>
          <w:szCs w:val="20"/>
        </w:rPr>
        <w:t xml:space="preserve">early in the academic year </w:t>
      </w:r>
      <w:r w:rsidR="00785B09" w:rsidRPr="008A71A6">
        <w:rPr>
          <w:sz w:val="20"/>
          <w:szCs w:val="20"/>
        </w:rPr>
        <w:t>should continue.</w:t>
      </w:r>
      <w:r w:rsidR="006A48FE" w:rsidRPr="008A71A6">
        <w:rPr>
          <w:sz w:val="20"/>
          <w:szCs w:val="20"/>
        </w:rPr>
        <w:t xml:space="preserve"> </w:t>
      </w:r>
      <w:r w:rsidR="006957FB" w:rsidRPr="008A71A6">
        <w:rPr>
          <w:sz w:val="20"/>
          <w:szCs w:val="20"/>
        </w:rPr>
        <w:t>In addition</w:t>
      </w:r>
      <w:r w:rsidR="00235A8A" w:rsidRPr="008A71A6">
        <w:rPr>
          <w:sz w:val="20"/>
          <w:szCs w:val="20"/>
        </w:rPr>
        <w:t xml:space="preserve">, continued attention to policies regarding student </w:t>
      </w:r>
      <w:r w:rsidR="00E61184">
        <w:rPr>
          <w:sz w:val="20"/>
          <w:szCs w:val="20"/>
        </w:rPr>
        <w:t xml:space="preserve">wellness </w:t>
      </w:r>
      <w:r w:rsidR="00906465" w:rsidRPr="008A71A6">
        <w:rPr>
          <w:sz w:val="20"/>
          <w:szCs w:val="20"/>
        </w:rPr>
        <w:t xml:space="preserve">is recommended. </w:t>
      </w:r>
      <w:r w:rsidR="006A48FE" w:rsidRPr="008A71A6">
        <w:rPr>
          <w:sz w:val="20"/>
          <w:szCs w:val="20"/>
        </w:rPr>
        <w:t>Finally, k</w:t>
      </w:r>
      <w:r w:rsidR="00906465" w:rsidRPr="008A71A6">
        <w:rPr>
          <w:sz w:val="20"/>
          <w:szCs w:val="20"/>
        </w:rPr>
        <w:t xml:space="preserve">eep an eye on the </w:t>
      </w:r>
      <w:r w:rsidR="00385A7C">
        <w:rPr>
          <w:sz w:val="20"/>
          <w:szCs w:val="20"/>
        </w:rPr>
        <w:t>B</w:t>
      </w:r>
      <w:r w:rsidR="00906465" w:rsidRPr="008A71A6">
        <w:rPr>
          <w:sz w:val="20"/>
          <w:szCs w:val="20"/>
        </w:rPr>
        <w:t>obcat Code</w:t>
      </w:r>
      <w:r w:rsidR="006A48FE" w:rsidRPr="008A71A6">
        <w:rPr>
          <w:sz w:val="20"/>
          <w:szCs w:val="20"/>
        </w:rPr>
        <w:t>.</w:t>
      </w:r>
    </w:p>
    <w:p w14:paraId="1C5368B4" w14:textId="77777777" w:rsidR="00865BBB" w:rsidRPr="008A71A6" w:rsidRDefault="00865BBB" w:rsidP="00865BBB">
      <w:pPr>
        <w:rPr>
          <w:sz w:val="20"/>
          <w:szCs w:val="20"/>
        </w:rPr>
      </w:pPr>
      <w:r w:rsidRPr="008A71A6">
        <w:rPr>
          <w:b/>
          <w:bCs/>
          <w:sz w:val="20"/>
          <w:szCs w:val="20"/>
        </w:rPr>
        <w:t> </w:t>
      </w:r>
    </w:p>
    <w:p w14:paraId="46E48593" w14:textId="411A0360" w:rsidR="00865BBB" w:rsidRPr="008A71A6" w:rsidRDefault="00865BBB" w:rsidP="00865BBB">
      <w:pPr>
        <w:rPr>
          <w:sz w:val="20"/>
          <w:szCs w:val="20"/>
        </w:rPr>
      </w:pPr>
      <w:r w:rsidRPr="008A71A6">
        <w:rPr>
          <w:b/>
          <w:bCs/>
          <w:sz w:val="20"/>
          <w:szCs w:val="20"/>
        </w:rPr>
        <w:lastRenderedPageBreak/>
        <w:t>Recommend items for consideration at the governance retreat</w:t>
      </w:r>
      <w:r w:rsidR="002418B8" w:rsidRPr="008A71A6">
        <w:rPr>
          <w:b/>
          <w:bCs/>
          <w:sz w:val="20"/>
          <w:szCs w:val="20"/>
        </w:rPr>
        <w:t>:</w:t>
      </w:r>
      <w:r w:rsidR="002418B8" w:rsidRPr="008A71A6">
        <w:rPr>
          <w:sz w:val="20"/>
          <w:szCs w:val="20"/>
        </w:rPr>
        <w:t xml:space="preserve"> </w:t>
      </w:r>
      <w:r w:rsidR="009A4E3A" w:rsidRPr="008A71A6">
        <w:rPr>
          <w:sz w:val="20"/>
          <w:szCs w:val="20"/>
        </w:rPr>
        <w:t>W</w:t>
      </w:r>
      <w:r w:rsidR="00C00D04" w:rsidRPr="008A71A6">
        <w:rPr>
          <w:sz w:val="20"/>
          <w:szCs w:val="20"/>
        </w:rPr>
        <w:t xml:space="preserve">e recommend that the committee work </w:t>
      </w:r>
      <w:proofErr w:type="gramStart"/>
      <w:r w:rsidR="00C00D04" w:rsidRPr="008A71A6">
        <w:rPr>
          <w:sz w:val="20"/>
          <w:szCs w:val="20"/>
        </w:rPr>
        <w:t>in</w:t>
      </w:r>
      <w:proofErr w:type="gramEnd"/>
      <w:r w:rsidR="00C00D04" w:rsidRPr="008A71A6">
        <w:rPr>
          <w:sz w:val="20"/>
          <w:szCs w:val="20"/>
        </w:rPr>
        <w:t xml:space="preserve"> concert</w:t>
      </w:r>
      <w:r w:rsidR="009A4E3A" w:rsidRPr="008A71A6">
        <w:rPr>
          <w:sz w:val="20"/>
          <w:szCs w:val="20"/>
        </w:rPr>
        <w:t xml:space="preserve"> with SGA </w:t>
      </w:r>
      <w:r w:rsidR="00FA36ED" w:rsidRPr="008A71A6">
        <w:rPr>
          <w:sz w:val="20"/>
          <w:szCs w:val="20"/>
        </w:rPr>
        <w:t xml:space="preserve">representation </w:t>
      </w:r>
      <w:r w:rsidR="009A4E3A" w:rsidRPr="008A71A6">
        <w:rPr>
          <w:sz w:val="20"/>
          <w:szCs w:val="20"/>
        </w:rPr>
        <w:t>to determine additional items for the 2026</w:t>
      </w:r>
      <w:r w:rsidR="00FA36ED" w:rsidRPr="008A71A6">
        <w:rPr>
          <w:sz w:val="20"/>
          <w:szCs w:val="20"/>
        </w:rPr>
        <w:t>-</w:t>
      </w:r>
      <w:r w:rsidR="009A4E3A" w:rsidRPr="008A71A6">
        <w:rPr>
          <w:sz w:val="20"/>
          <w:szCs w:val="20"/>
        </w:rPr>
        <w:t>2027 a</w:t>
      </w:r>
      <w:r w:rsidR="00FA36ED" w:rsidRPr="008A71A6">
        <w:rPr>
          <w:sz w:val="20"/>
          <w:szCs w:val="20"/>
        </w:rPr>
        <w:t xml:space="preserve">cademic year. After determining the date </w:t>
      </w:r>
      <w:r w:rsidR="00AC6D76" w:rsidRPr="008A71A6">
        <w:rPr>
          <w:sz w:val="20"/>
          <w:szCs w:val="20"/>
        </w:rPr>
        <w:t xml:space="preserve">that SAPC will attend an SGA meeting, </w:t>
      </w:r>
      <w:r w:rsidR="00647516" w:rsidRPr="008A71A6">
        <w:rPr>
          <w:sz w:val="20"/>
          <w:szCs w:val="20"/>
        </w:rPr>
        <w:t xml:space="preserve">it is this committee’s recommendation that </w:t>
      </w:r>
      <w:r w:rsidR="00F16211" w:rsidRPr="008A71A6">
        <w:rPr>
          <w:sz w:val="20"/>
          <w:szCs w:val="20"/>
        </w:rPr>
        <w:t xml:space="preserve">the </w:t>
      </w:r>
      <w:proofErr w:type="gramStart"/>
      <w:r w:rsidR="00F16211" w:rsidRPr="008A71A6">
        <w:rPr>
          <w:sz w:val="20"/>
          <w:szCs w:val="20"/>
        </w:rPr>
        <w:t>retreat time</w:t>
      </w:r>
      <w:proofErr w:type="gramEnd"/>
      <w:r w:rsidR="00F16211" w:rsidRPr="008A71A6">
        <w:rPr>
          <w:sz w:val="20"/>
          <w:szCs w:val="20"/>
        </w:rPr>
        <w:t xml:space="preserve"> be spent becoming familiar with SGA’s goals for the year.</w:t>
      </w:r>
    </w:p>
    <w:p w14:paraId="47E53D7B" w14:textId="77777777" w:rsidR="00865BBB" w:rsidRPr="008A71A6" w:rsidRDefault="00865BBB" w:rsidP="00865BBB">
      <w:pPr>
        <w:rPr>
          <w:sz w:val="20"/>
          <w:szCs w:val="20"/>
        </w:rPr>
      </w:pPr>
    </w:p>
    <w:p w14:paraId="407472CC" w14:textId="77777777" w:rsidR="00F22337" w:rsidRPr="008A71A6" w:rsidRDefault="00F22337" w:rsidP="00F22337">
      <w:pPr>
        <w:rPr>
          <w:b/>
          <w:bCs/>
          <w:sz w:val="20"/>
          <w:szCs w:val="20"/>
        </w:rPr>
      </w:pPr>
      <w:r w:rsidRPr="008A71A6">
        <w:rPr>
          <w:b/>
          <w:bCs/>
          <w:sz w:val="20"/>
          <w:szCs w:val="20"/>
        </w:rPr>
        <w:t>Appendix: Committee Operating Procedures</w:t>
      </w:r>
    </w:p>
    <w:p w14:paraId="210B6BE0" w14:textId="77777777" w:rsidR="00C82DF6" w:rsidRPr="008A71A6" w:rsidRDefault="00C82DF6" w:rsidP="00C82DF6">
      <w:pPr>
        <w:pStyle w:val="ListParagraph"/>
        <w:numPr>
          <w:ilvl w:val="0"/>
          <w:numId w:val="1"/>
        </w:numPr>
        <w:jc w:val="both"/>
        <w:rPr>
          <w:rFonts w:ascii="Times New Roman" w:hAnsi="Times New Roman" w:cs="Times New Roman"/>
          <w:sz w:val="20"/>
          <w:szCs w:val="20"/>
        </w:rPr>
      </w:pPr>
      <w:r w:rsidRPr="008A71A6">
        <w:rPr>
          <w:rFonts w:ascii="Times New Roman" w:hAnsi="Times New Roman" w:cs="Times New Roman"/>
          <w:sz w:val="20"/>
          <w:szCs w:val="20"/>
        </w:rPr>
        <w:t>The Student Affairs Policy Committee (SAPC) is governed by the University Senate bylaws in participating in the shared governance of Georgia College &amp; State University. The members are accountable to the constituents they serve and function as a team to benefit these constituents.</w:t>
      </w:r>
    </w:p>
    <w:p w14:paraId="4E3626C6" w14:textId="77777777" w:rsidR="00C82DF6" w:rsidRPr="008A71A6" w:rsidRDefault="00C82DF6" w:rsidP="00C82DF6">
      <w:pPr>
        <w:pStyle w:val="ListParagraph"/>
        <w:numPr>
          <w:ilvl w:val="0"/>
          <w:numId w:val="2"/>
        </w:numPr>
        <w:jc w:val="both"/>
        <w:rPr>
          <w:rFonts w:ascii="Times New Roman" w:hAnsi="Times New Roman" w:cs="Times New Roman"/>
          <w:sz w:val="20"/>
          <w:szCs w:val="20"/>
        </w:rPr>
      </w:pPr>
      <w:r w:rsidRPr="008A71A6">
        <w:rPr>
          <w:rFonts w:ascii="Times New Roman" w:hAnsi="Times New Roman" w:cs="Times New Roman"/>
          <w:sz w:val="20"/>
          <w:szCs w:val="20"/>
        </w:rPr>
        <w:t>Reviews SAPC motions and resolutions before they are submitted for University Senate consideration,</w:t>
      </w:r>
    </w:p>
    <w:p w14:paraId="0E7A4ED4" w14:textId="77777777" w:rsidR="00C82DF6" w:rsidRPr="008A71A6" w:rsidRDefault="00C82DF6" w:rsidP="00C82DF6">
      <w:pPr>
        <w:pStyle w:val="ListParagraph"/>
        <w:numPr>
          <w:ilvl w:val="0"/>
          <w:numId w:val="2"/>
        </w:numPr>
        <w:jc w:val="both"/>
        <w:rPr>
          <w:rFonts w:ascii="Times New Roman" w:hAnsi="Times New Roman" w:cs="Times New Roman"/>
          <w:sz w:val="20"/>
          <w:szCs w:val="20"/>
        </w:rPr>
      </w:pPr>
      <w:r w:rsidRPr="008A71A6">
        <w:rPr>
          <w:rFonts w:ascii="Times New Roman" w:hAnsi="Times New Roman" w:cs="Times New Roman"/>
          <w:sz w:val="20"/>
          <w:szCs w:val="20"/>
        </w:rPr>
        <w:t>Is responsible for the maintenance and dissemination of SAPC meeting minutes.</w:t>
      </w:r>
    </w:p>
    <w:p w14:paraId="052EC6C7" w14:textId="77777777" w:rsidR="00C82DF6" w:rsidRPr="008A71A6" w:rsidRDefault="00C82DF6" w:rsidP="00C82DF6">
      <w:pPr>
        <w:pStyle w:val="ListParagraph"/>
        <w:ind w:left="1440"/>
        <w:jc w:val="both"/>
        <w:rPr>
          <w:rFonts w:ascii="Times New Roman" w:hAnsi="Times New Roman" w:cs="Times New Roman"/>
          <w:sz w:val="20"/>
          <w:szCs w:val="20"/>
        </w:rPr>
      </w:pPr>
    </w:p>
    <w:p w14:paraId="6E8C76C3" w14:textId="77777777" w:rsidR="00C82DF6" w:rsidRPr="008A71A6" w:rsidRDefault="00C82DF6" w:rsidP="00C82DF6">
      <w:pPr>
        <w:pStyle w:val="ListParagraph"/>
        <w:numPr>
          <w:ilvl w:val="0"/>
          <w:numId w:val="1"/>
        </w:numPr>
        <w:jc w:val="both"/>
        <w:rPr>
          <w:rFonts w:ascii="Times New Roman" w:hAnsi="Times New Roman" w:cs="Times New Roman"/>
          <w:sz w:val="20"/>
          <w:szCs w:val="20"/>
        </w:rPr>
      </w:pPr>
      <w:r w:rsidRPr="008A71A6">
        <w:rPr>
          <w:rFonts w:ascii="Times New Roman" w:hAnsi="Times New Roman" w:cs="Times New Roman"/>
          <w:sz w:val="20"/>
          <w:szCs w:val="20"/>
        </w:rPr>
        <w:t xml:space="preserve">The SAPC members work cooperatively as a team for the good of the University, the University Senate, Student Government Association, and the Committee. To realize this objective, members should </w:t>
      </w:r>
    </w:p>
    <w:p w14:paraId="1DB51911" w14:textId="77777777" w:rsidR="00C82DF6" w:rsidRPr="008A71A6" w:rsidRDefault="00C82DF6" w:rsidP="00C82DF6">
      <w:pPr>
        <w:pStyle w:val="ListParagraph"/>
        <w:numPr>
          <w:ilvl w:val="0"/>
          <w:numId w:val="3"/>
        </w:numPr>
        <w:jc w:val="both"/>
        <w:rPr>
          <w:rFonts w:ascii="Times New Roman" w:hAnsi="Times New Roman" w:cs="Times New Roman"/>
          <w:sz w:val="20"/>
          <w:szCs w:val="20"/>
        </w:rPr>
      </w:pPr>
      <w:r w:rsidRPr="008A71A6">
        <w:rPr>
          <w:rFonts w:ascii="Times New Roman" w:hAnsi="Times New Roman" w:cs="Times New Roman"/>
          <w:sz w:val="20"/>
          <w:szCs w:val="20"/>
        </w:rPr>
        <w:t>Attend and participate in all scheduled meetings,</w:t>
      </w:r>
    </w:p>
    <w:p w14:paraId="478F6F53" w14:textId="77777777" w:rsidR="00C82DF6" w:rsidRPr="008A71A6" w:rsidRDefault="00C82DF6" w:rsidP="00C82DF6">
      <w:pPr>
        <w:pStyle w:val="ListParagraph"/>
        <w:numPr>
          <w:ilvl w:val="0"/>
          <w:numId w:val="3"/>
        </w:numPr>
        <w:jc w:val="both"/>
        <w:rPr>
          <w:rFonts w:ascii="Times New Roman" w:hAnsi="Times New Roman" w:cs="Times New Roman"/>
          <w:sz w:val="20"/>
          <w:szCs w:val="20"/>
        </w:rPr>
      </w:pPr>
      <w:r w:rsidRPr="008A71A6">
        <w:rPr>
          <w:rFonts w:ascii="Times New Roman" w:hAnsi="Times New Roman" w:cs="Times New Roman"/>
          <w:sz w:val="20"/>
          <w:szCs w:val="20"/>
        </w:rPr>
        <w:t>Communicate respectfully, openly, and candidly with each other,</w:t>
      </w:r>
    </w:p>
    <w:p w14:paraId="64AEAE4C" w14:textId="77777777" w:rsidR="00C82DF6" w:rsidRPr="008A71A6" w:rsidRDefault="00C82DF6" w:rsidP="00C82DF6">
      <w:pPr>
        <w:pStyle w:val="ListParagraph"/>
        <w:numPr>
          <w:ilvl w:val="0"/>
          <w:numId w:val="3"/>
        </w:numPr>
        <w:jc w:val="both"/>
        <w:rPr>
          <w:rFonts w:ascii="Times New Roman" w:hAnsi="Times New Roman" w:cs="Times New Roman"/>
          <w:sz w:val="20"/>
          <w:szCs w:val="20"/>
        </w:rPr>
      </w:pPr>
      <w:r w:rsidRPr="008A71A6">
        <w:rPr>
          <w:rFonts w:ascii="Times New Roman" w:hAnsi="Times New Roman" w:cs="Times New Roman"/>
          <w:sz w:val="20"/>
          <w:szCs w:val="20"/>
        </w:rPr>
        <w:t xml:space="preserve">Seek out and identify agenda items for discussion from constituents directly related to students, and </w:t>
      </w:r>
    </w:p>
    <w:p w14:paraId="1C619013" w14:textId="77777777" w:rsidR="00C82DF6" w:rsidRPr="008A71A6" w:rsidRDefault="00C82DF6" w:rsidP="00C82DF6">
      <w:pPr>
        <w:pStyle w:val="ListParagraph"/>
        <w:numPr>
          <w:ilvl w:val="0"/>
          <w:numId w:val="3"/>
        </w:numPr>
        <w:jc w:val="both"/>
        <w:rPr>
          <w:rFonts w:ascii="Times New Roman" w:hAnsi="Times New Roman" w:cs="Times New Roman"/>
          <w:sz w:val="20"/>
          <w:szCs w:val="20"/>
        </w:rPr>
      </w:pPr>
      <w:r w:rsidRPr="008A71A6">
        <w:rPr>
          <w:rFonts w:ascii="Times New Roman" w:hAnsi="Times New Roman" w:cs="Times New Roman"/>
          <w:sz w:val="20"/>
          <w:szCs w:val="20"/>
        </w:rPr>
        <w:t>Copy the committee when communicating on its behalf.</w:t>
      </w:r>
    </w:p>
    <w:p w14:paraId="65E0E30B" w14:textId="77777777" w:rsidR="00C82DF6" w:rsidRPr="008A71A6" w:rsidRDefault="00C82DF6" w:rsidP="00C82DF6">
      <w:pPr>
        <w:pStyle w:val="ListParagraph"/>
        <w:ind w:left="1440"/>
        <w:jc w:val="both"/>
        <w:rPr>
          <w:rFonts w:ascii="Times New Roman" w:hAnsi="Times New Roman" w:cs="Times New Roman"/>
          <w:sz w:val="20"/>
          <w:szCs w:val="20"/>
        </w:rPr>
      </w:pPr>
    </w:p>
    <w:p w14:paraId="7F731B66" w14:textId="77777777" w:rsidR="00C82DF6" w:rsidRPr="008A71A6" w:rsidRDefault="00C82DF6" w:rsidP="00C82DF6">
      <w:pPr>
        <w:pStyle w:val="ListParagraph"/>
        <w:numPr>
          <w:ilvl w:val="0"/>
          <w:numId w:val="1"/>
        </w:numPr>
        <w:jc w:val="both"/>
        <w:rPr>
          <w:rFonts w:ascii="Times New Roman" w:hAnsi="Times New Roman" w:cs="Times New Roman"/>
          <w:sz w:val="20"/>
          <w:szCs w:val="20"/>
        </w:rPr>
      </w:pPr>
      <w:r w:rsidRPr="008A71A6">
        <w:rPr>
          <w:rFonts w:ascii="Times New Roman" w:hAnsi="Times New Roman" w:cs="Times New Roman"/>
          <w:sz w:val="20"/>
          <w:szCs w:val="20"/>
        </w:rPr>
        <w:t>Committee Officer Responsibilities</w:t>
      </w:r>
    </w:p>
    <w:p w14:paraId="7DEF024D" w14:textId="77777777" w:rsidR="00C82DF6" w:rsidRPr="008A71A6" w:rsidRDefault="00C82DF6" w:rsidP="00C82DF6">
      <w:pPr>
        <w:pStyle w:val="ListParagraph"/>
        <w:numPr>
          <w:ilvl w:val="0"/>
          <w:numId w:val="4"/>
        </w:numPr>
        <w:jc w:val="both"/>
        <w:rPr>
          <w:rFonts w:ascii="Times New Roman" w:hAnsi="Times New Roman" w:cs="Times New Roman"/>
          <w:sz w:val="20"/>
          <w:szCs w:val="20"/>
        </w:rPr>
      </w:pPr>
      <w:r w:rsidRPr="008A71A6">
        <w:rPr>
          <w:rFonts w:ascii="Times New Roman" w:hAnsi="Times New Roman" w:cs="Times New Roman"/>
          <w:sz w:val="20"/>
          <w:szCs w:val="20"/>
        </w:rPr>
        <w:t>Chair</w:t>
      </w:r>
    </w:p>
    <w:p w14:paraId="553833B1" w14:textId="77777777" w:rsidR="00C82DF6" w:rsidRPr="008A71A6" w:rsidRDefault="00C82DF6" w:rsidP="00C82DF6">
      <w:pPr>
        <w:pStyle w:val="ListParagraph"/>
        <w:numPr>
          <w:ilvl w:val="1"/>
          <w:numId w:val="4"/>
        </w:numPr>
        <w:jc w:val="both"/>
        <w:rPr>
          <w:rFonts w:ascii="Times New Roman" w:hAnsi="Times New Roman" w:cs="Times New Roman"/>
          <w:sz w:val="20"/>
          <w:szCs w:val="20"/>
        </w:rPr>
      </w:pPr>
      <w:r w:rsidRPr="008A71A6">
        <w:rPr>
          <w:rFonts w:ascii="Times New Roman" w:hAnsi="Times New Roman" w:cs="Times New Roman"/>
          <w:sz w:val="20"/>
          <w:szCs w:val="20"/>
        </w:rPr>
        <w:t>Drafts, in consultation with the committee, the tentative agenda for committee meetings</w:t>
      </w:r>
    </w:p>
    <w:p w14:paraId="6823E08B" w14:textId="77777777" w:rsidR="00C82DF6" w:rsidRPr="008A71A6" w:rsidRDefault="00C82DF6" w:rsidP="00C82DF6">
      <w:pPr>
        <w:pStyle w:val="ListParagraph"/>
        <w:numPr>
          <w:ilvl w:val="1"/>
          <w:numId w:val="4"/>
        </w:numPr>
        <w:jc w:val="both"/>
        <w:rPr>
          <w:rFonts w:ascii="Times New Roman" w:hAnsi="Times New Roman" w:cs="Times New Roman"/>
          <w:sz w:val="20"/>
          <w:szCs w:val="20"/>
        </w:rPr>
      </w:pPr>
      <w:r w:rsidRPr="008A71A6">
        <w:rPr>
          <w:rFonts w:ascii="Times New Roman" w:hAnsi="Times New Roman" w:cs="Times New Roman"/>
          <w:sz w:val="20"/>
          <w:szCs w:val="20"/>
        </w:rPr>
        <w:t>Distributes each tentative agenda to the committee via email prior to the committee meeting</w:t>
      </w:r>
    </w:p>
    <w:p w14:paraId="436A2D21" w14:textId="77777777" w:rsidR="00C82DF6" w:rsidRPr="008A71A6" w:rsidRDefault="00C82DF6" w:rsidP="00C82DF6">
      <w:pPr>
        <w:pStyle w:val="ListParagraph"/>
        <w:numPr>
          <w:ilvl w:val="1"/>
          <w:numId w:val="4"/>
        </w:numPr>
        <w:jc w:val="both"/>
        <w:rPr>
          <w:rFonts w:ascii="Times New Roman" w:hAnsi="Times New Roman" w:cs="Times New Roman"/>
          <w:sz w:val="20"/>
          <w:szCs w:val="20"/>
        </w:rPr>
      </w:pPr>
      <w:r w:rsidRPr="008A71A6">
        <w:rPr>
          <w:rFonts w:ascii="Times New Roman" w:hAnsi="Times New Roman" w:cs="Times New Roman"/>
          <w:sz w:val="20"/>
          <w:szCs w:val="20"/>
        </w:rPr>
        <w:t>Be contacted by committee members extending regrets prior to a scheduled committee meeting</w:t>
      </w:r>
    </w:p>
    <w:p w14:paraId="5B5235C2" w14:textId="77777777" w:rsidR="00C82DF6" w:rsidRPr="008A71A6" w:rsidRDefault="00C82DF6" w:rsidP="00C82DF6">
      <w:pPr>
        <w:pStyle w:val="ListParagraph"/>
        <w:numPr>
          <w:ilvl w:val="1"/>
          <w:numId w:val="4"/>
        </w:numPr>
        <w:jc w:val="both"/>
        <w:rPr>
          <w:rFonts w:ascii="Times New Roman" w:hAnsi="Times New Roman" w:cs="Times New Roman"/>
          <w:sz w:val="20"/>
          <w:szCs w:val="20"/>
        </w:rPr>
      </w:pPr>
      <w:proofErr w:type="gramStart"/>
      <w:r w:rsidRPr="008A71A6">
        <w:rPr>
          <w:rFonts w:ascii="Times New Roman" w:hAnsi="Times New Roman" w:cs="Times New Roman"/>
          <w:sz w:val="20"/>
          <w:szCs w:val="20"/>
        </w:rPr>
        <w:t>Presides</w:t>
      </w:r>
      <w:proofErr w:type="gramEnd"/>
      <w:r w:rsidRPr="008A71A6">
        <w:rPr>
          <w:rFonts w:ascii="Times New Roman" w:hAnsi="Times New Roman" w:cs="Times New Roman"/>
          <w:sz w:val="20"/>
          <w:szCs w:val="20"/>
        </w:rPr>
        <w:t xml:space="preserve"> at committee meetings</w:t>
      </w:r>
    </w:p>
    <w:p w14:paraId="7BE54D75" w14:textId="77777777" w:rsidR="00C82DF6" w:rsidRPr="008A71A6" w:rsidRDefault="00C82DF6" w:rsidP="00C82DF6">
      <w:pPr>
        <w:pStyle w:val="ListParagraph"/>
        <w:numPr>
          <w:ilvl w:val="1"/>
          <w:numId w:val="4"/>
        </w:numPr>
        <w:jc w:val="both"/>
        <w:rPr>
          <w:rFonts w:ascii="Times New Roman" w:hAnsi="Times New Roman" w:cs="Times New Roman"/>
          <w:sz w:val="20"/>
          <w:szCs w:val="20"/>
        </w:rPr>
      </w:pPr>
      <w:r w:rsidRPr="008A71A6">
        <w:rPr>
          <w:rFonts w:ascii="Times New Roman" w:hAnsi="Times New Roman" w:cs="Times New Roman"/>
          <w:sz w:val="20"/>
          <w:szCs w:val="20"/>
        </w:rPr>
        <w:t>Entering committee motions proposed for University Senate consideration into the online motion database</w:t>
      </w:r>
    </w:p>
    <w:p w14:paraId="26D9769E" w14:textId="77777777" w:rsidR="00C82DF6" w:rsidRPr="008A71A6" w:rsidRDefault="00C82DF6" w:rsidP="00C82DF6">
      <w:pPr>
        <w:pStyle w:val="ListParagraph"/>
        <w:numPr>
          <w:ilvl w:val="1"/>
          <w:numId w:val="4"/>
        </w:numPr>
        <w:jc w:val="both"/>
        <w:rPr>
          <w:rFonts w:ascii="Times New Roman" w:hAnsi="Times New Roman" w:cs="Times New Roman"/>
          <w:sz w:val="20"/>
          <w:szCs w:val="20"/>
        </w:rPr>
      </w:pPr>
      <w:r w:rsidRPr="008A71A6">
        <w:rPr>
          <w:rFonts w:ascii="Times New Roman" w:hAnsi="Times New Roman" w:cs="Times New Roman"/>
          <w:sz w:val="20"/>
          <w:szCs w:val="20"/>
        </w:rPr>
        <w:t>Advertising committee meeting times and meeting agenda to the university community</w:t>
      </w:r>
    </w:p>
    <w:p w14:paraId="7FA861A3" w14:textId="77777777" w:rsidR="00C82DF6" w:rsidRPr="008A71A6" w:rsidRDefault="00C82DF6" w:rsidP="00C82DF6">
      <w:pPr>
        <w:pStyle w:val="ListParagraph"/>
        <w:numPr>
          <w:ilvl w:val="1"/>
          <w:numId w:val="4"/>
        </w:numPr>
        <w:jc w:val="both"/>
        <w:rPr>
          <w:rFonts w:ascii="Times New Roman" w:hAnsi="Times New Roman" w:cs="Times New Roman"/>
          <w:sz w:val="20"/>
          <w:szCs w:val="20"/>
        </w:rPr>
      </w:pPr>
      <w:r w:rsidRPr="008A71A6">
        <w:rPr>
          <w:rFonts w:ascii="Times New Roman" w:hAnsi="Times New Roman" w:cs="Times New Roman"/>
          <w:sz w:val="20"/>
          <w:szCs w:val="20"/>
        </w:rPr>
        <w:t>Presents the SAPC report to University Senate at scheduled University Senate meetings</w:t>
      </w:r>
    </w:p>
    <w:p w14:paraId="79B6AD09" w14:textId="77777777" w:rsidR="00C82DF6" w:rsidRPr="008A71A6" w:rsidRDefault="00C82DF6" w:rsidP="00C82DF6">
      <w:pPr>
        <w:pStyle w:val="ListParagraph"/>
        <w:numPr>
          <w:ilvl w:val="1"/>
          <w:numId w:val="4"/>
        </w:numPr>
        <w:jc w:val="both"/>
        <w:rPr>
          <w:rFonts w:ascii="Times New Roman" w:hAnsi="Times New Roman" w:cs="Times New Roman"/>
          <w:sz w:val="20"/>
          <w:szCs w:val="20"/>
        </w:rPr>
      </w:pPr>
      <w:r w:rsidRPr="008A71A6">
        <w:rPr>
          <w:rFonts w:ascii="Times New Roman" w:hAnsi="Times New Roman" w:cs="Times New Roman"/>
          <w:sz w:val="20"/>
          <w:szCs w:val="20"/>
        </w:rPr>
        <w:t>Others as defined/assigned by the committee</w:t>
      </w:r>
    </w:p>
    <w:p w14:paraId="7019382A" w14:textId="77777777" w:rsidR="00C82DF6" w:rsidRPr="008A71A6" w:rsidRDefault="00C82DF6" w:rsidP="00C82DF6">
      <w:pPr>
        <w:pStyle w:val="ListParagraph"/>
        <w:numPr>
          <w:ilvl w:val="0"/>
          <w:numId w:val="4"/>
        </w:numPr>
        <w:jc w:val="both"/>
        <w:rPr>
          <w:rFonts w:ascii="Times New Roman" w:hAnsi="Times New Roman" w:cs="Times New Roman"/>
          <w:sz w:val="20"/>
          <w:szCs w:val="20"/>
        </w:rPr>
      </w:pPr>
      <w:r w:rsidRPr="008A71A6">
        <w:rPr>
          <w:rFonts w:ascii="Times New Roman" w:hAnsi="Times New Roman" w:cs="Times New Roman"/>
          <w:sz w:val="20"/>
          <w:szCs w:val="20"/>
        </w:rPr>
        <w:t>Vice-Chair</w:t>
      </w:r>
    </w:p>
    <w:p w14:paraId="128C93E1" w14:textId="77777777" w:rsidR="00C82DF6" w:rsidRPr="008A71A6" w:rsidRDefault="00C82DF6" w:rsidP="00C82DF6">
      <w:pPr>
        <w:pStyle w:val="ListParagraph"/>
        <w:numPr>
          <w:ilvl w:val="1"/>
          <w:numId w:val="4"/>
        </w:numPr>
        <w:jc w:val="both"/>
        <w:rPr>
          <w:rFonts w:ascii="Times New Roman" w:hAnsi="Times New Roman" w:cs="Times New Roman"/>
          <w:sz w:val="20"/>
          <w:szCs w:val="20"/>
        </w:rPr>
      </w:pPr>
      <w:r w:rsidRPr="008A71A6">
        <w:rPr>
          <w:rFonts w:ascii="Times New Roman" w:hAnsi="Times New Roman" w:cs="Times New Roman"/>
          <w:sz w:val="20"/>
          <w:szCs w:val="20"/>
        </w:rPr>
        <w:t>Assumes all duties and responsibilities of the Chair in the absence of the Chair</w:t>
      </w:r>
    </w:p>
    <w:p w14:paraId="3611D284" w14:textId="77777777" w:rsidR="00C82DF6" w:rsidRPr="008A71A6" w:rsidRDefault="00C82DF6" w:rsidP="00C82DF6">
      <w:pPr>
        <w:pStyle w:val="ListParagraph"/>
        <w:numPr>
          <w:ilvl w:val="1"/>
          <w:numId w:val="4"/>
        </w:numPr>
        <w:jc w:val="both"/>
        <w:rPr>
          <w:rFonts w:ascii="Times New Roman" w:hAnsi="Times New Roman" w:cs="Times New Roman"/>
          <w:sz w:val="20"/>
          <w:szCs w:val="20"/>
        </w:rPr>
      </w:pPr>
      <w:r w:rsidRPr="008A71A6">
        <w:rPr>
          <w:rFonts w:ascii="Times New Roman" w:hAnsi="Times New Roman" w:cs="Times New Roman"/>
          <w:sz w:val="20"/>
          <w:szCs w:val="20"/>
        </w:rPr>
        <w:t>Others as defined/assigned by the committee</w:t>
      </w:r>
    </w:p>
    <w:p w14:paraId="64C5D922" w14:textId="77777777" w:rsidR="00C82DF6" w:rsidRPr="008A71A6" w:rsidRDefault="00C82DF6" w:rsidP="00C82DF6">
      <w:pPr>
        <w:pStyle w:val="ListParagraph"/>
        <w:numPr>
          <w:ilvl w:val="0"/>
          <w:numId w:val="4"/>
        </w:numPr>
        <w:jc w:val="both"/>
        <w:rPr>
          <w:rFonts w:ascii="Times New Roman" w:hAnsi="Times New Roman" w:cs="Times New Roman"/>
          <w:sz w:val="20"/>
          <w:szCs w:val="20"/>
        </w:rPr>
      </w:pPr>
      <w:r w:rsidRPr="008A71A6">
        <w:rPr>
          <w:rFonts w:ascii="Times New Roman" w:hAnsi="Times New Roman" w:cs="Times New Roman"/>
          <w:sz w:val="20"/>
          <w:szCs w:val="20"/>
        </w:rPr>
        <w:t>Secretary</w:t>
      </w:r>
    </w:p>
    <w:p w14:paraId="1527DC9F" w14:textId="77777777" w:rsidR="00C82DF6" w:rsidRPr="008A71A6" w:rsidRDefault="00C82DF6" w:rsidP="00C82DF6">
      <w:pPr>
        <w:pStyle w:val="ListParagraph"/>
        <w:numPr>
          <w:ilvl w:val="0"/>
          <w:numId w:val="5"/>
        </w:numPr>
        <w:jc w:val="both"/>
        <w:rPr>
          <w:rFonts w:ascii="Times New Roman" w:hAnsi="Times New Roman" w:cs="Times New Roman"/>
          <w:sz w:val="20"/>
          <w:szCs w:val="20"/>
        </w:rPr>
      </w:pPr>
      <w:r w:rsidRPr="008A71A6">
        <w:rPr>
          <w:rFonts w:ascii="Times New Roman" w:hAnsi="Times New Roman" w:cs="Times New Roman"/>
          <w:sz w:val="20"/>
          <w:szCs w:val="20"/>
        </w:rPr>
        <w:t>Position may be held by the SGA president or another SGA designee</w:t>
      </w:r>
    </w:p>
    <w:p w14:paraId="35478F7D" w14:textId="77777777" w:rsidR="00C82DF6" w:rsidRPr="008A71A6" w:rsidRDefault="00C82DF6" w:rsidP="00C82DF6">
      <w:pPr>
        <w:pStyle w:val="ListParagraph"/>
        <w:numPr>
          <w:ilvl w:val="1"/>
          <w:numId w:val="4"/>
        </w:numPr>
        <w:jc w:val="both"/>
        <w:rPr>
          <w:rFonts w:ascii="Times New Roman" w:hAnsi="Times New Roman" w:cs="Times New Roman"/>
          <w:sz w:val="20"/>
          <w:szCs w:val="20"/>
        </w:rPr>
      </w:pPr>
      <w:r w:rsidRPr="008A71A6">
        <w:rPr>
          <w:rFonts w:ascii="Times New Roman" w:hAnsi="Times New Roman" w:cs="Times New Roman"/>
          <w:sz w:val="20"/>
          <w:szCs w:val="20"/>
        </w:rPr>
        <w:t>Be contacted by committee members extending regrets prior to a scheduled committee meeting</w:t>
      </w:r>
    </w:p>
    <w:p w14:paraId="15586C14" w14:textId="77777777" w:rsidR="00C82DF6" w:rsidRPr="008A71A6" w:rsidRDefault="00C82DF6" w:rsidP="00C82DF6">
      <w:pPr>
        <w:pStyle w:val="ListParagraph"/>
        <w:numPr>
          <w:ilvl w:val="1"/>
          <w:numId w:val="4"/>
        </w:numPr>
        <w:jc w:val="both"/>
        <w:rPr>
          <w:rFonts w:ascii="Times New Roman" w:hAnsi="Times New Roman" w:cs="Times New Roman"/>
          <w:sz w:val="20"/>
          <w:szCs w:val="20"/>
        </w:rPr>
      </w:pPr>
      <w:r w:rsidRPr="008A71A6">
        <w:rPr>
          <w:rFonts w:ascii="Times New Roman" w:hAnsi="Times New Roman" w:cs="Times New Roman"/>
          <w:sz w:val="20"/>
          <w:szCs w:val="20"/>
        </w:rPr>
        <w:t>Drafts, in consultation with the committee, the minutes for committee meetings</w:t>
      </w:r>
    </w:p>
    <w:p w14:paraId="7C37018C" w14:textId="77777777" w:rsidR="00C82DF6" w:rsidRPr="008A71A6" w:rsidRDefault="00C82DF6" w:rsidP="00C82DF6">
      <w:pPr>
        <w:pStyle w:val="ListParagraph"/>
        <w:numPr>
          <w:ilvl w:val="1"/>
          <w:numId w:val="4"/>
        </w:numPr>
        <w:jc w:val="both"/>
        <w:rPr>
          <w:rFonts w:ascii="Times New Roman" w:hAnsi="Times New Roman" w:cs="Times New Roman"/>
          <w:sz w:val="20"/>
          <w:szCs w:val="20"/>
        </w:rPr>
      </w:pPr>
      <w:r w:rsidRPr="008A71A6">
        <w:rPr>
          <w:rFonts w:ascii="Times New Roman" w:hAnsi="Times New Roman" w:cs="Times New Roman"/>
          <w:sz w:val="20"/>
          <w:szCs w:val="20"/>
        </w:rPr>
        <w:t xml:space="preserve">Posts committee minutes in a manner consistent with University Senate protocol after the minutes have been reviewed by the committee – including any amendments made </w:t>
      </w:r>
      <w:proofErr w:type="gramStart"/>
      <w:r w:rsidRPr="008A71A6">
        <w:rPr>
          <w:rFonts w:ascii="Times New Roman" w:hAnsi="Times New Roman" w:cs="Times New Roman"/>
          <w:sz w:val="20"/>
          <w:szCs w:val="20"/>
        </w:rPr>
        <w:t>as a result of</w:t>
      </w:r>
      <w:proofErr w:type="gramEnd"/>
      <w:r w:rsidRPr="008A71A6">
        <w:rPr>
          <w:rFonts w:ascii="Times New Roman" w:hAnsi="Times New Roman" w:cs="Times New Roman"/>
          <w:sz w:val="20"/>
          <w:szCs w:val="20"/>
        </w:rPr>
        <w:t xml:space="preserve"> the review</w:t>
      </w:r>
    </w:p>
    <w:p w14:paraId="6543403C" w14:textId="77777777" w:rsidR="00C82DF6" w:rsidRPr="008A71A6" w:rsidRDefault="00C82DF6" w:rsidP="00C82DF6">
      <w:pPr>
        <w:pStyle w:val="ListParagraph"/>
        <w:numPr>
          <w:ilvl w:val="1"/>
          <w:numId w:val="4"/>
        </w:numPr>
        <w:jc w:val="both"/>
        <w:rPr>
          <w:rFonts w:ascii="Times New Roman" w:hAnsi="Times New Roman" w:cs="Times New Roman"/>
          <w:sz w:val="20"/>
          <w:szCs w:val="20"/>
        </w:rPr>
      </w:pPr>
      <w:r w:rsidRPr="008A71A6">
        <w:rPr>
          <w:rFonts w:ascii="Times New Roman" w:hAnsi="Times New Roman" w:cs="Times New Roman"/>
          <w:sz w:val="20"/>
          <w:szCs w:val="20"/>
        </w:rPr>
        <w:t>Others as defined/assigned by the committee</w:t>
      </w:r>
    </w:p>
    <w:p w14:paraId="600418AF" w14:textId="77777777" w:rsidR="00C82DF6" w:rsidRPr="008A71A6" w:rsidRDefault="00C82DF6" w:rsidP="00C82DF6">
      <w:pPr>
        <w:pStyle w:val="ListParagraph"/>
        <w:ind w:left="2160"/>
        <w:jc w:val="both"/>
        <w:rPr>
          <w:rFonts w:ascii="Times New Roman" w:hAnsi="Times New Roman" w:cs="Times New Roman"/>
          <w:sz w:val="20"/>
          <w:szCs w:val="20"/>
        </w:rPr>
      </w:pPr>
    </w:p>
    <w:p w14:paraId="1833D814" w14:textId="77777777" w:rsidR="00C82DF6" w:rsidRPr="008A71A6" w:rsidRDefault="00C82DF6" w:rsidP="00C82DF6">
      <w:pPr>
        <w:pStyle w:val="ListParagraph"/>
        <w:numPr>
          <w:ilvl w:val="0"/>
          <w:numId w:val="1"/>
        </w:numPr>
        <w:jc w:val="both"/>
        <w:rPr>
          <w:rFonts w:ascii="Times New Roman" w:hAnsi="Times New Roman" w:cs="Times New Roman"/>
          <w:sz w:val="20"/>
          <w:szCs w:val="20"/>
        </w:rPr>
      </w:pPr>
      <w:r w:rsidRPr="008A71A6">
        <w:rPr>
          <w:rFonts w:ascii="Times New Roman" w:hAnsi="Times New Roman" w:cs="Times New Roman"/>
          <w:sz w:val="20"/>
          <w:szCs w:val="20"/>
        </w:rPr>
        <w:t>Communication</w:t>
      </w:r>
    </w:p>
    <w:p w14:paraId="17F53D54" w14:textId="77777777" w:rsidR="00C82DF6" w:rsidRPr="008A71A6" w:rsidRDefault="00C82DF6" w:rsidP="00C82DF6">
      <w:pPr>
        <w:pStyle w:val="ListParagraph"/>
        <w:numPr>
          <w:ilvl w:val="0"/>
          <w:numId w:val="6"/>
        </w:numPr>
        <w:jc w:val="both"/>
        <w:rPr>
          <w:rFonts w:ascii="Times New Roman" w:hAnsi="Times New Roman" w:cs="Times New Roman"/>
          <w:sz w:val="20"/>
          <w:szCs w:val="20"/>
        </w:rPr>
      </w:pPr>
      <w:r w:rsidRPr="008A71A6">
        <w:rPr>
          <w:rFonts w:ascii="Times New Roman" w:hAnsi="Times New Roman" w:cs="Times New Roman"/>
          <w:sz w:val="20"/>
          <w:szCs w:val="20"/>
        </w:rPr>
        <w:t xml:space="preserve">Communicate via the </w:t>
      </w:r>
      <w:hyperlink r:id="rId8" w:history="1">
        <w:r w:rsidRPr="008A71A6">
          <w:rPr>
            <w:rStyle w:val="Hyperlink"/>
            <w:rFonts w:ascii="Times New Roman" w:hAnsi="Times New Roman" w:cs="Times New Roman"/>
            <w:sz w:val="20"/>
            <w:szCs w:val="20"/>
          </w:rPr>
          <w:t>sapc@gcsu.edu</w:t>
        </w:r>
      </w:hyperlink>
      <w:r w:rsidRPr="008A71A6">
        <w:rPr>
          <w:rFonts w:ascii="Times New Roman" w:hAnsi="Times New Roman" w:cs="Times New Roman"/>
          <w:sz w:val="20"/>
          <w:szCs w:val="20"/>
        </w:rPr>
        <w:t xml:space="preserve"> email list with the 72-hour rule – a member of the SAPC has 72 hours to respond to an issue/proposal to confirm receipt and communicate approval or share constructive suggestions.</w:t>
      </w:r>
    </w:p>
    <w:p w14:paraId="363E6CA0" w14:textId="024FD751" w:rsidR="00C82DF6" w:rsidRPr="008A71A6" w:rsidRDefault="00C82DF6" w:rsidP="00C82DF6">
      <w:pPr>
        <w:pStyle w:val="ListParagraph"/>
        <w:numPr>
          <w:ilvl w:val="0"/>
          <w:numId w:val="6"/>
        </w:numPr>
        <w:jc w:val="both"/>
        <w:rPr>
          <w:rFonts w:ascii="Times New Roman" w:hAnsi="Times New Roman" w:cs="Times New Roman"/>
          <w:sz w:val="20"/>
          <w:szCs w:val="20"/>
        </w:rPr>
      </w:pPr>
      <w:r w:rsidRPr="008A71A6">
        <w:rPr>
          <w:rFonts w:ascii="Times New Roman" w:hAnsi="Times New Roman" w:cs="Times New Roman"/>
          <w:sz w:val="20"/>
          <w:szCs w:val="20"/>
        </w:rPr>
        <w:t xml:space="preserve">Notify the committee Chair </w:t>
      </w:r>
      <w:r w:rsidR="00726C91" w:rsidRPr="008A71A6">
        <w:rPr>
          <w:rFonts w:ascii="Times New Roman" w:hAnsi="Times New Roman" w:cs="Times New Roman"/>
          <w:sz w:val="20"/>
          <w:szCs w:val="20"/>
        </w:rPr>
        <w:t xml:space="preserve">(Amy Pinney) </w:t>
      </w:r>
      <w:r w:rsidRPr="008A71A6">
        <w:rPr>
          <w:rFonts w:ascii="Times New Roman" w:hAnsi="Times New Roman" w:cs="Times New Roman"/>
          <w:sz w:val="20"/>
          <w:szCs w:val="20"/>
        </w:rPr>
        <w:t>and/or Vice-Chair (</w:t>
      </w:r>
      <w:r w:rsidR="0077774A" w:rsidRPr="008A71A6">
        <w:rPr>
          <w:rFonts w:ascii="Times New Roman" w:hAnsi="Times New Roman" w:cs="Times New Roman"/>
          <w:sz w:val="20"/>
          <w:szCs w:val="20"/>
        </w:rPr>
        <w:t>Serena Semere)</w:t>
      </w:r>
      <w:r w:rsidR="00601663" w:rsidRPr="008A71A6">
        <w:rPr>
          <w:rFonts w:ascii="Times New Roman" w:hAnsi="Times New Roman" w:cs="Times New Roman"/>
          <w:sz w:val="20"/>
          <w:szCs w:val="20"/>
        </w:rPr>
        <w:t xml:space="preserve"> </w:t>
      </w:r>
      <w:r w:rsidR="0077774A" w:rsidRPr="008A71A6">
        <w:rPr>
          <w:rFonts w:ascii="Times New Roman" w:hAnsi="Times New Roman" w:cs="Times New Roman"/>
          <w:sz w:val="20"/>
          <w:szCs w:val="20"/>
        </w:rPr>
        <w:t>and/or the Secretary (Cara Smith)</w:t>
      </w:r>
      <w:r w:rsidRPr="008A71A6">
        <w:rPr>
          <w:rFonts w:ascii="Times New Roman" w:hAnsi="Times New Roman" w:cs="Times New Roman"/>
          <w:sz w:val="20"/>
          <w:szCs w:val="20"/>
        </w:rPr>
        <w:t xml:space="preserve"> to extend regrets prior to scheduled committee meetings.</w:t>
      </w:r>
    </w:p>
    <w:p w14:paraId="13D9F6F1" w14:textId="77777777" w:rsidR="00C82DF6" w:rsidRPr="008A71A6" w:rsidRDefault="00C82DF6" w:rsidP="00C82DF6">
      <w:pPr>
        <w:pStyle w:val="ListParagraph"/>
        <w:ind w:left="1440"/>
        <w:jc w:val="both"/>
        <w:rPr>
          <w:rFonts w:ascii="Times New Roman" w:hAnsi="Times New Roman" w:cs="Times New Roman"/>
          <w:sz w:val="20"/>
          <w:szCs w:val="20"/>
        </w:rPr>
      </w:pPr>
      <w:r w:rsidRPr="008A71A6">
        <w:rPr>
          <w:rFonts w:ascii="Times New Roman" w:hAnsi="Times New Roman" w:cs="Times New Roman"/>
          <w:sz w:val="20"/>
          <w:szCs w:val="20"/>
        </w:rPr>
        <w:br w:type="page"/>
      </w:r>
    </w:p>
    <w:p w14:paraId="2BE33399" w14:textId="77777777" w:rsidR="00C82DF6" w:rsidRPr="008A71A6" w:rsidRDefault="00C82DF6" w:rsidP="00C82DF6">
      <w:pPr>
        <w:pStyle w:val="ListParagraph"/>
        <w:jc w:val="both"/>
        <w:rPr>
          <w:rFonts w:ascii="Times New Roman" w:hAnsi="Times New Roman" w:cs="Times New Roman"/>
          <w:sz w:val="20"/>
          <w:szCs w:val="20"/>
        </w:rPr>
      </w:pPr>
    </w:p>
    <w:p w14:paraId="463F4953" w14:textId="77777777" w:rsidR="00C82DF6" w:rsidRPr="008A71A6" w:rsidRDefault="00C82DF6" w:rsidP="00C82DF6">
      <w:pPr>
        <w:pStyle w:val="ListParagraph"/>
        <w:numPr>
          <w:ilvl w:val="0"/>
          <w:numId w:val="1"/>
        </w:numPr>
        <w:jc w:val="both"/>
        <w:rPr>
          <w:rFonts w:ascii="Times New Roman" w:hAnsi="Times New Roman" w:cs="Times New Roman"/>
          <w:sz w:val="20"/>
          <w:szCs w:val="20"/>
        </w:rPr>
      </w:pPr>
      <w:r w:rsidRPr="008A71A6">
        <w:rPr>
          <w:rFonts w:ascii="Times New Roman" w:hAnsi="Times New Roman" w:cs="Times New Roman"/>
          <w:sz w:val="20"/>
          <w:szCs w:val="20"/>
        </w:rPr>
        <w:t>Duration of Meetings</w:t>
      </w:r>
    </w:p>
    <w:p w14:paraId="04ECDFB4" w14:textId="77777777" w:rsidR="00C82DF6" w:rsidRPr="008A71A6" w:rsidRDefault="00C82DF6" w:rsidP="00C82DF6">
      <w:pPr>
        <w:pStyle w:val="ListParagraph"/>
        <w:numPr>
          <w:ilvl w:val="0"/>
          <w:numId w:val="7"/>
        </w:numPr>
        <w:jc w:val="both"/>
        <w:rPr>
          <w:rFonts w:ascii="Times New Roman" w:hAnsi="Times New Roman" w:cs="Times New Roman"/>
          <w:sz w:val="20"/>
          <w:szCs w:val="20"/>
        </w:rPr>
      </w:pPr>
      <w:r w:rsidRPr="008A71A6">
        <w:rPr>
          <w:rFonts w:ascii="Times New Roman" w:hAnsi="Times New Roman" w:cs="Times New Roman"/>
          <w:sz w:val="20"/>
          <w:szCs w:val="20"/>
        </w:rPr>
        <w:t>Committee meetings shall be no more than seventy-five (75) minutes in duration unless otherwise agreed to by a motion to extend the meeting duration.</w:t>
      </w:r>
    </w:p>
    <w:p w14:paraId="0E4EBB1C" w14:textId="77777777" w:rsidR="00C82DF6" w:rsidRPr="008A71A6" w:rsidRDefault="00C82DF6" w:rsidP="00C82DF6">
      <w:pPr>
        <w:pStyle w:val="ListParagraph"/>
        <w:ind w:left="1440"/>
        <w:jc w:val="both"/>
        <w:rPr>
          <w:rFonts w:ascii="Times New Roman" w:hAnsi="Times New Roman" w:cs="Times New Roman"/>
          <w:sz w:val="20"/>
          <w:szCs w:val="20"/>
        </w:rPr>
      </w:pPr>
    </w:p>
    <w:p w14:paraId="7D6CD5EB" w14:textId="77777777" w:rsidR="00C82DF6" w:rsidRPr="008A71A6" w:rsidRDefault="00C82DF6" w:rsidP="00C82DF6">
      <w:pPr>
        <w:pStyle w:val="ListParagraph"/>
        <w:numPr>
          <w:ilvl w:val="0"/>
          <w:numId w:val="1"/>
        </w:numPr>
        <w:jc w:val="both"/>
        <w:rPr>
          <w:rFonts w:ascii="Times New Roman" w:hAnsi="Times New Roman" w:cs="Times New Roman"/>
          <w:sz w:val="20"/>
          <w:szCs w:val="20"/>
        </w:rPr>
      </w:pPr>
      <w:r w:rsidRPr="008A71A6">
        <w:rPr>
          <w:rFonts w:ascii="Times New Roman" w:hAnsi="Times New Roman" w:cs="Times New Roman"/>
          <w:sz w:val="20"/>
          <w:szCs w:val="20"/>
        </w:rPr>
        <w:t>Agenda</w:t>
      </w:r>
    </w:p>
    <w:p w14:paraId="535793C7" w14:textId="77777777" w:rsidR="00C82DF6" w:rsidRPr="008A71A6" w:rsidRDefault="00C82DF6" w:rsidP="00C82DF6">
      <w:pPr>
        <w:pStyle w:val="ListParagraph"/>
        <w:numPr>
          <w:ilvl w:val="0"/>
          <w:numId w:val="7"/>
        </w:numPr>
        <w:jc w:val="both"/>
        <w:rPr>
          <w:rFonts w:ascii="Times New Roman" w:hAnsi="Times New Roman" w:cs="Times New Roman"/>
          <w:sz w:val="20"/>
          <w:szCs w:val="20"/>
        </w:rPr>
      </w:pPr>
      <w:r w:rsidRPr="008A71A6">
        <w:rPr>
          <w:rFonts w:ascii="Times New Roman" w:hAnsi="Times New Roman" w:cs="Times New Roman"/>
          <w:sz w:val="20"/>
          <w:szCs w:val="20"/>
        </w:rPr>
        <w:t>A tentative agenda for the next meeting of SAPC is drafted by the SAPC Chair and is informed by consultation with the entire committee at least one week prior to the next meeting</w:t>
      </w:r>
    </w:p>
    <w:p w14:paraId="61CD196D" w14:textId="77777777" w:rsidR="00C82DF6" w:rsidRPr="008A71A6" w:rsidRDefault="00C82DF6" w:rsidP="00C82DF6">
      <w:pPr>
        <w:pStyle w:val="ListParagraph"/>
        <w:numPr>
          <w:ilvl w:val="0"/>
          <w:numId w:val="7"/>
        </w:numPr>
        <w:jc w:val="both"/>
        <w:rPr>
          <w:rFonts w:ascii="Times New Roman" w:hAnsi="Times New Roman" w:cs="Times New Roman"/>
          <w:sz w:val="20"/>
          <w:szCs w:val="20"/>
        </w:rPr>
      </w:pPr>
      <w:r w:rsidRPr="008A71A6">
        <w:rPr>
          <w:rFonts w:ascii="Times New Roman" w:hAnsi="Times New Roman" w:cs="Times New Roman"/>
          <w:sz w:val="20"/>
          <w:szCs w:val="20"/>
        </w:rPr>
        <w:t>Agenda items will be prioritized by time-sensitivity and not necessarily reflect their relative importance</w:t>
      </w:r>
    </w:p>
    <w:p w14:paraId="1455462A" w14:textId="77777777" w:rsidR="00C82DF6" w:rsidRPr="008A71A6" w:rsidRDefault="00C82DF6" w:rsidP="00C82DF6">
      <w:pPr>
        <w:pStyle w:val="ListParagraph"/>
        <w:numPr>
          <w:ilvl w:val="0"/>
          <w:numId w:val="7"/>
        </w:numPr>
        <w:jc w:val="both"/>
        <w:rPr>
          <w:rFonts w:ascii="Times New Roman" w:hAnsi="Times New Roman" w:cs="Times New Roman"/>
          <w:sz w:val="20"/>
          <w:szCs w:val="20"/>
        </w:rPr>
      </w:pPr>
      <w:r w:rsidRPr="008A71A6">
        <w:rPr>
          <w:rFonts w:ascii="Times New Roman" w:hAnsi="Times New Roman" w:cs="Times New Roman"/>
          <w:sz w:val="20"/>
          <w:szCs w:val="20"/>
        </w:rPr>
        <w:t>The tentative agenda is distributed to the committee members, by the SAPC Chair as early in the week of a meeting as possible and is finalized in consultation with the other members of SAPC</w:t>
      </w:r>
    </w:p>
    <w:p w14:paraId="26716B63" w14:textId="77777777" w:rsidR="00C82DF6" w:rsidRPr="008A71A6" w:rsidRDefault="00C82DF6" w:rsidP="00C82DF6">
      <w:pPr>
        <w:pStyle w:val="ListParagraph"/>
        <w:numPr>
          <w:ilvl w:val="0"/>
          <w:numId w:val="7"/>
        </w:numPr>
        <w:jc w:val="both"/>
        <w:rPr>
          <w:rFonts w:ascii="Times New Roman" w:hAnsi="Times New Roman" w:cs="Times New Roman"/>
          <w:sz w:val="20"/>
          <w:szCs w:val="20"/>
        </w:rPr>
      </w:pPr>
      <w:r w:rsidRPr="008A71A6">
        <w:rPr>
          <w:rFonts w:ascii="Times New Roman" w:hAnsi="Times New Roman" w:cs="Times New Roman"/>
          <w:sz w:val="20"/>
          <w:szCs w:val="20"/>
        </w:rPr>
        <w:t>Drafts of supporting documentation for agenda items are provided to the committee members, and standing committee chairs when appropriate, prior to the meeting whenever possible to encourage and facilitate review prior to the meeting</w:t>
      </w:r>
    </w:p>
    <w:p w14:paraId="68317C4B" w14:textId="77777777" w:rsidR="00C82DF6" w:rsidRPr="008A71A6" w:rsidRDefault="00C82DF6" w:rsidP="00C82DF6">
      <w:pPr>
        <w:pStyle w:val="ListParagraph"/>
        <w:ind w:left="1440"/>
        <w:jc w:val="both"/>
        <w:rPr>
          <w:rFonts w:ascii="Times New Roman" w:hAnsi="Times New Roman" w:cs="Times New Roman"/>
          <w:sz w:val="20"/>
          <w:szCs w:val="20"/>
        </w:rPr>
      </w:pPr>
    </w:p>
    <w:p w14:paraId="4D7A4673" w14:textId="77777777" w:rsidR="00C82DF6" w:rsidRPr="008A71A6" w:rsidRDefault="00C82DF6" w:rsidP="00C82DF6">
      <w:pPr>
        <w:pStyle w:val="ListParagraph"/>
        <w:numPr>
          <w:ilvl w:val="0"/>
          <w:numId w:val="1"/>
        </w:numPr>
        <w:jc w:val="both"/>
        <w:rPr>
          <w:rFonts w:ascii="Times New Roman" w:hAnsi="Times New Roman" w:cs="Times New Roman"/>
          <w:sz w:val="20"/>
          <w:szCs w:val="20"/>
        </w:rPr>
      </w:pPr>
      <w:r w:rsidRPr="008A71A6">
        <w:rPr>
          <w:rFonts w:ascii="Times New Roman" w:hAnsi="Times New Roman" w:cs="Times New Roman"/>
          <w:sz w:val="20"/>
          <w:szCs w:val="20"/>
        </w:rPr>
        <w:t>Deliberation and Parliamentary Authority</w:t>
      </w:r>
    </w:p>
    <w:p w14:paraId="66ED979F" w14:textId="77777777" w:rsidR="00C82DF6" w:rsidRPr="008A71A6" w:rsidRDefault="00C82DF6" w:rsidP="00C82DF6">
      <w:pPr>
        <w:pStyle w:val="ListParagraph"/>
        <w:numPr>
          <w:ilvl w:val="0"/>
          <w:numId w:val="8"/>
        </w:numPr>
        <w:jc w:val="both"/>
        <w:rPr>
          <w:rFonts w:ascii="Times New Roman" w:hAnsi="Times New Roman" w:cs="Times New Roman"/>
          <w:sz w:val="20"/>
          <w:szCs w:val="20"/>
        </w:rPr>
      </w:pPr>
      <w:r w:rsidRPr="008A71A6">
        <w:rPr>
          <w:rFonts w:ascii="Times New Roman" w:hAnsi="Times New Roman" w:cs="Times New Roman"/>
          <w:sz w:val="20"/>
          <w:szCs w:val="20"/>
        </w:rPr>
        <w:t>Deliberation is informal until there is a motion for committee consideration in which case Robert’s Rules apply</w:t>
      </w:r>
    </w:p>
    <w:p w14:paraId="43DE938A" w14:textId="77777777" w:rsidR="00C82DF6" w:rsidRPr="008A71A6" w:rsidRDefault="00C82DF6" w:rsidP="00C82DF6">
      <w:pPr>
        <w:pStyle w:val="ListParagraph"/>
        <w:numPr>
          <w:ilvl w:val="0"/>
          <w:numId w:val="8"/>
        </w:numPr>
        <w:jc w:val="both"/>
        <w:rPr>
          <w:rFonts w:ascii="Times New Roman" w:hAnsi="Times New Roman" w:cs="Times New Roman"/>
          <w:sz w:val="20"/>
          <w:szCs w:val="20"/>
        </w:rPr>
      </w:pPr>
      <w:r w:rsidRPr="008A71A6">
        <w:rPr>
          <w:rFonts w:ascii="Times New Roman" w:hAnsi="Times New Roman" w:cs="Times New Roman"/>
          <w:sz w:val="20"/>
          <w:szCs w:val="20"/>
        </w:rPr>
        <w:t>The rules contained in the current edition of Robert’s Rules of Order Newly Revised shall govern the SAPC in all cases to which they are applicable and in which they are not inconsistent with the University Senate Bylaws, these operating procedures and any special rules of order SAPC may adopt</w:t>
      </w:r>
    </w:p>
    <w:p w14:paraId="4CCEFABC" w14:textId="77777777" w:rsidR="00C82DF6" w:rsidRPr="008A71A6" w:rsidRDefault="00C82DF6" w:rsidP="00C82DF6">
      <w:pPr>
        <w:pStyle w:val="ListParagraph"/>
        <w:ind w:left="1440"/>
        <w:jc w:val="both"/>
        <w:rPr>
          <w:rFonts w:ascii="Times New Roman" w:hAnsi="Times New Roman" w:cs="Times New Roman"/>
          <w:sz w:val="20"/>
          <w:szCs w:val="20"/>
        </w:rPr>
      </w:pPr>
    </w:p>
    <w:p w14:paraId="3B75E3D3" w14:textId="77777777" w:rsidR="00C82DF6" w:rsidRPr="008A71A6" w:rsidRDefault="00C82DF6" w:rsidP="00C82DF6">
      <w:pPr>
        <w:pStyle w:val="ListParagraph"/>
        <w:numPr>
          <w:ilvl w:val="0"/>
          <w:numId w:val="1"/>
        </w:numPr>
        <w:jc w:val="both"/>
        <w:rPr>
          <w:rFonts w:ascii="Times New Roman" w:hAnsi="Times New Roman" w:cs="Times New Roman"/>
          <w:sz w:val="20"/>
          <w:szCs w:val="20"/>
        </w:rPr>
      </w:pPr>
      <w:r w:rsidRPr="008A71A6">
        <w:rPr>
          <w:rFonts w:ascii="Times New Roman" w:hAnsi="Times New Roman" w:cs="Times New Roman"/>
          <w:sz w:val="20"/>
          <w:szCs w:val="20"/>
        </w:rPr>
        <w:t>Quorum &amp; Voting</w:t>
      </w:r>
    </w:p>
    <w:p w14:paraId="34B1F436" w14:textId="77777777" w:rsidR="00C82DF6" w:rsidRPr="008A71A6" w:rsidRDefault="00C82DF6" w:rsidP="00C82DF6">
      <w:pPr>
        <w:pStyle w:val="ListParagraph"/>
        <w:numPr>
          <w:ilvl w:val="0"/>
          <w:numId w:val="9"/>
        </w:numPr>
        <w:jc w:val="both"/>
        <w:rPr>
          <w:rFonts w:ascii="Times New Roman" w:hAnsi="Times New Roman" w:cs="Times New Roman"/>
          <w:sz w:val="20"/>
          <w:szCs w:val="20"/>
        </w:rPr>
      </w:pPr>
      <w:r w:rsidRPr="008A71A6">
        <w:rPr>
          <w:rFonts w:ascii="Times New Roman" w:hAnsi="Times New Roman" w:cs="Times New Roman"/>
          <w:sz w:val="20"/>
          <w:szCs w:val="20"/>
        </w:rPr>
        <w:t>A majority of the SAPC membership shall constitute a quorum</w:t>
      </w:r>
    </w:p>
    <w:p w14:paraId="29F29E4D" w14:textId="77777777" w:rsidR="00C82DF6" w:rsidRPr="008A71A6" w:rsidRDefault="00C82DF6" w:rsidP="00C82DF6">
      <w:pPr>
        <w:pStyle w:val="ListParagraph"/>
        <w:numPr>
          <w:ilvl w:val="0"/>
          <w:numId w:val="9"/>
        </w:numPr>
        <w:jc w:val="both"/>
        <w:rPr>
          <w:rFonts w:ascii="Times New Roman" w:hAnsi="Times New Roman" w:cs="Times New Roman"/>
          <w:sz w:val="20"/>
          <w:szCs w:val="20"/>
        </w:rPr>
      </w:pPr>
      <w:r w:rsidRPr="008A71A6">
        <w:rPr>
          <w:rFonts w:ascii="Times New Roman" w:hAnsi="Times New Roman" w:cs="Times New Roman"/>
          <w:sz w:val="20"/>
          <w:szCs w:val="20"/>
        </w:rPr>
        <w:t>Unless otherwise determined by the committee in advance of the vote, a majority vote is necessary for committee approval</w:t>
      </w:r>
    </w:p>
    <w:p w14:paraId="5BAFABEA" w14:textId="77777777" w:rsidR="00C82DF6" w:rsidRPr="008A71A6" w:rsidRDefault="00C82DF6" w:rsidP="00C82DF6">
      <w:pPr>
        <w:pStyle w:val="ListParagraph"/>
        <w:numPr>
          <w:ilvl w:val="0"/>
          <w:numId w:val="9"/>
        </w:numPr>
        <w:jc w:val="both"/>
        <w:rPr>
          <w:rFonts w:ascii="Times New Roman" w:hAnsi="Times New Roman" w:cs="Times New Roman"/>
          <w:sz w:val="20"/>
          <w:szCs w:val="20"/>
        </w:rPr>
      </w:pPr>
      <w:r w:rsidRPr="008A71A6">
        <w:rPr>
          <w:rFonts w:ascii="Times New Roman" w:hAnsi="Times New Roman" w:cs="Times New Roman"/>
          <w:sz w:val="20"/>
          <w:szCs w:val="20"/>
        </w:rPr>
        <w:t xml:space="preserve">In all committee votes, the voting threshold is applied to the number of voting members present at the time of the vote </w:t>
      </w:r>
      <w:r w:rsidRPr="008A71A6">
        <w:rPr>
          <w:rFonts w:ascii="Times New Roman" w:hAnsi="Times New Roman" w:cs="Times New Roman"/>
          <w:i/>
          <w:sz w:val="20"/>
          <w:szCs w:val="20"/>
        </w:rPr>
        <w:t>assuming the presence of quorum</w:t>
      </w:r>
    </w:p>
    <w:p w14:paraId="7D6315D5" w14:textId="77777777" w:rsidR="00C82DF6" w:rsidRPr="008A71A6" w:rsidRDefault="00C82DF6" w:rsidP="00C82DF6">
      <w:pPr>
        <w:pStyle w:val="ListParagraph"/>
        <w:ind w:left="1440"/>
        <w:jc w:val="both"/>
        <w:rPr>
          <w:rFonts w:ascii="Times New Roman" w:hAnsi="Times New Roman" w:cs="Times New Roman"/>
          <w:sz w:val="20"/>
          <w:szCs w:val="20"/>
        </w:rPr>
      </w:pPr>
    </w:p>
    <w:p w14:paraId="5D4986CF" w14:textId="77777777" w:rsidR="00C82DF6" w:rsidRPr="008A71A6" w:rsidRDefault="00C82DF6" w:rsidP="00C82DF6">
      <w:pPr>
        <w:pStyle w:val="ListParagraph"/>
        <w:numPr>
          <w:ilvl w:val="0"/>
          <w:numId w:val="1"/>
        </w:numPr>
        <w:jc w:val="both"/>
        <w:rPr>
          <w:rFonts w:ascii="Times New Roman" w:hAnsi="Times New Roman" w:cs="Times New Roman"/>
          <w:sz w:val="20"/>
          <w:szCs w:val="20"/>
        </w:rPr>
      </w:pPr>
      <w:r w:rsidRPr="008A71A6">
        <w:rPr>
          <w:rFonts w:ascii="Times New Roman" w:hAnsi="Times New Roman" w:cs="Times New Roman"/>
          <w:sz w:val="20"/>
          <w:szCs w:val="20"/>
        </w:rPr>
        <w:t>Minutes</w:t>
      </w:r>
    </w:p>
    <w:p w14:paraId="68C5ABE8" w14:textId="77777777" w:rsidR="00C82DF6" w:rsidRPr="008A71A6" w:rsidRDefault="00C82DF6" w:rsidP="00C82DF6">
      <w:pPr>
        <w:pStyle w:val="ListParagraph"/>
        <w:numPr>
          <w:ilvl w:val="0"/>
          <w:numId w:val="10"/>
        </w:numPr>
        <w:jc w:val="both"/>
        <w:rPr>
          <w:rFonts w:ascii="Times New Roman" w:hAnsi="Times New Roman" w:cs="Times New Roman"/>
          <w:sz w:val="20"/>
          <w:szCs w:val="20"/>
        </w:rPr>
      </w:pPr>
      <w:r w:rsidRPr="008A71A6">
        <w:rPr>
          <w:rFonts w:ascii="Times New Roman" w:hAnsi="Times New Roman" w:cs="Times New Roman"/>
          <w:sz w:val="20"/>
          <w:szCs w:val="20"/>
        </w:rPr>
        <w:t>SAPC members review the initial draft of the minutes of SAPC meetings prior to distribution to the University Senate</w:t>
      </w:r>
    </w:p>
    <w:p w14:paraId="0260D507" w14:textId="77777777" w:rsidR="00C82DF6" w:rsidRPr="008A71A6" w:rsidRDefault="00C82DF6" w:rsidP="00C82DF6">
      <w:pPr>
        <w:pStyle w:val="ListParagraph"/>
        <w:numPr>
          <w:ilvl w:val="0"/>
          <w:numId w:val="10"/>
        </w:numPr>
        <w:jc w:val="both"/>
        <w:rPr>
          <w:rFonts w:ascii="Times New Roman" w:hAnsi="Times New Roman" w:cs="Times New Roman"/>
          <w:sz w:val="20"/>
          <w:szCs w:val="20"/>
        </w:rPr>
      </w:pPr>
      <w:r w:rsidRPr="008A71A6">
        <w:rPr>
          <w:rFonts w:ascii="Times New Roman" w:hAnsi="Times New Roman" w:cs="Times New Roman"/>
          <w:sz w:val="20"/>
          <w:szCs w:val="20"/>
        </w:rPr>
        <w:t xml:space="preserve">The SAPC Secretary shall prepare a draft of the minutes of each committee meeting and may request guidance from the committee during a meeting to </w:t>
      </w:r>
      <w:proofErr w:type="gramStart"/>
      <w:r w:rsidRPr="008A71A6">
        <w:rPr>
          <w:rFonts w:ascii="Times New Roman" w:hAnsi="Times New Roman" w:cs="Times New Roman"/>
          <w:sz w:val="20"/>
          <w:szCs w:val="20"/>
        </w:rPr>
        <w:t>inform</w:t>
      </w:r>
      <w:proofErr w:type="gramEnd"/>
      <w:r w:rsidRPr="008A71A6">
        <w:rPr>
          <w:rFonts w:ascii="Times New Roman" w:hAnsi="Times New Roman" w:cs="Times New Roman"/>
          <w:sz w:val="20"/>
          <w:szCs w:val="20"/>
        </w:rPr>
        <w:t xml:space="preserve"> the preparation of this draft</w:t>
      </w:r>
    </w:p>
    <w:p w14:paraId="57D916AD" w14:textId="77777777" w:rsidR="00C82DF6" w:rsidRPr="008A71A6" w:rsidRDefault="00C82DF6" w:rsidP="00C82DF6">
      <w:pPr>
        <w:pStyle w:val="ListParagraph"/>
        <w:numPr>
          <w:ilvl w:val="0"/>
          <w:numId w:val="10"/>
        </w:numPr>
        <w:jc w:val="both"/>
        <w:rPr>
          <w:rFonts w:ascii="Times New Roman" w:hAnsi="Times New Roman" w:cs="Times New Roman"/>
          <w:sz w:val="20"/>
          <w:szCs w:val="20"/>
        </w:rPr>
      </w:pPr>
      <w:r w:rsidRPr="008A71A6">
        <w:rPr>
          <w:rFonts w:ascii="Times New Roman" w:hAnsi="Times New Roman" w:cs="Times New Roman"/>
          <w:sz w:val="20"/>
          <w:szCs w:val="20"/>
        </w:rPr>
        <w:t>This draft of the minutes is circulated to the committee for review prior to posting</w:t>
      </w:r>
    </w:p>
    <w:p w14:paraId="3E47E057" w14:textId="77777777" w:rsidR="00C82DF6" w:rsidRPr="008A71A6" w:rsidRDefault="00C82DF6" w:rsidP="00C82DF6">
      <w:pPr>
        <w:pStyle w:val="ListParagraph"/>
        <w:numPr>
          <w:ilvl w:val="0"/>
          <w:numId w:val="10"/>
        </w:numPr>
        <w:jc w:val="both"/>
        <w:rPr>
          <w:rFonts w:ascii="Times New Roman" w:hAnsi="Times New Roman" w:cs="Times New Roman"/>
          <w:sz w:val="20"/>
          <w:szCs w:val="20"/>
        </w:rPr>
      </w:pPr>
      <w:r w:rsidRPr="008A71A6">
        <w:rPr>
          <w:rFonts w:ascii="Times New Roman" w:hAnsi="Times New Roman" w:cs="Times New Roman"/>
          <w:sz w:val="20"/>
          <w:szCs w:val="20"/>
        </w:rPr>
        <w:t>If suggested revisions are offered, the revised minutes are again distributed to the committee for review</w:t>
      </w:r>
    </w:p>
    <w:p w14:paraId="66762CE4" w14:textId="77777777" w:rsidR="00C82DF6" w:rsidRPr="008A71A6" w:rsidRDefault="00C82DF6" w:rsidP="00C82DF6">
      <w:pPr>
        <w:pStyle w:val="ListParagraph"/>
        <w:numPr>
          <w:ilvl w:val="0"/>
          <w:numId w:val="10"/>
        </w:numPr>
        <w:jc w:val="both"/>
        <w:rPr>
          <w:rFonts w:ascii="Times New Roman" w:hAnsi="Times New Roman" w:cs="Times New Roman"/>
          <w:sz w:val="20"/>
          <w:szCs w:val="20"/>
        </w:rPr>
      </w:pPr>
      <w:r w:rsidRPr="008A71A6">
        <w:rPr>
          <w:rFonts w:ascii="Times New Roman" w:hAnsi="Times New Roman" w:cs="Times New Roman"/>
          <w:sz w:val="20"/>
          <w:szCs w:val="20"/>
        </w:rPr>
        <w:t>The minutes are posted as soon as possible after the review process concludes</w:t>
      </w:r>
    </w:p>
    <w:p w14:paraId="5EA50503" w14:textId="77777777" w:rsidR="00C82DF6" w:rsidRPr="008A71A6" w:rsidRDefault="00C82DF6" w:rsidP="00C82DF6">
      <w:pPr>
        <w:pStyle w:val="ListParagraph"/>
        <w:numPr>
          <w:ilvl w:val="0"/>
          <w:numId w:val="10"/>
        </w:numPr>
        <w:jc w:val="both"/>
        <w:rPr>
          <w:rFonts w:ascii="Times New Roman" w:hAnsi="Times New Roman" w:cs="Times New Roman"/>
          <w:sz w:val="20"/>
          <w:szCs w:val="20"/>
        </w:rPr>
      </w:pPr>
      <w:r w:rsidRPr="008A71A6">
        <w:rPr>
          <w:rFonts w:ascii="Times New Roman" w:hAnsi="Times New Roman" w:cs="Times New Roman"/>
          <w:i/>
          <w:sz w:val="20"/>
          <w:szCs w:val="20"/>
        </w:rPr>
        <w:t>Except for the minutes of the final meeting of the academic year, the approval of the previous meeting minutes is an item on the agenda of each SAPC meeting</w:t>
      </w:r>
    </w:p>
    <w:p w14:paraId="7BBE2A4A" w14:textId="77777777" w:rsidR="00C82DF6" w:rsidRPr="008A71A6" w:rsidRDefault="00C82DF6" w:rsidP="00C82DF6">
      <w:pPr>
        <w:pStyle w:val="ListParagraph"/>
        <w:ind w:left="1440"/>
        <w:jc w:val="both"/>
        <w:rPr>
          <w:rFonts w:ascii="Times New Roman" w:hAnsi="Times New Roman" w:cs="Times New Roman"/>
          <w:sz w:val="20"/>
          <w:szCs w:val="20"/>
        </w:rPr>
      </w:pPr>
    </w:p>
    <w:p w14:paraId="49694FCB" w14:textId="77777777" w:rsidR="00C82DF6" w:rsidRPr="008A71A6" w:rsidRDefault="00C82DF6" w:rsidP="00C82DF6">
      <w:pPr>
        <w:pStyle w:val="ListParagraph"/>
        <w:numPr>
          <w:ilvl w:val="0"/>
          <w:numId w:val="1"/>
        </w:numPr>
        <w:jc w:val="both"/>
        <w:rPr>
          <w:rFonts w:ascii="Times New Roman" w:hAnsi="Times New Roman" w:cs="Times New Roman"/>
          <w:sz w:val="20"/>
          <w:szCs w:val="20"/>
        </w:rPr>
      </w:pPr>
      <w:r w:rsidRPr="008A71A6">
        <w:rPr>
          <w:rFonts w:ascii="Times New Roman" w:hAnsi="Times New Roman" w:cs="Times New Roman"/>
          <w:sz w:val="20"/>
          <w:szCs w:val="20"/>
        </w:rPr>
        <w:t>Amendment of these operating procedures</w:t>
      </w:r>
    </w:p>
    <w:p w14:paraId="682702C6" w14:textId="77777777" w:rsidR="00C82DF6" w:rsidRPr="008A71A6" w:rsidRDefault="00C82DF6" w:rsidP="00C82DF6">
      <w:pPr>
        <w:pStyle w:val="ListParagraph"/>
        <w:numPr>
          <w:ilvl w:val="0"/>
          <w:numId w:val="11"/>
        </w:numPr>
        <w:jc w:val="both"/>
        <w:rPr>
          <w:rFonts w:ascii="Times New Roman" w:hAnsi="Times New Roman" w:cs="Times New Roman"/>
          <w:sz w:val="20"/>
          <w:szCs w:val="20"/>
        </w:rPr>
      </w:pPr>
      <w:r w:rsidRPr="008A71A6">
        <w:rPr>
          <w:rFonts w:ascii="Times New Roman" w:hAnsi="Times New Roman" w:cs="Times New Roman"/>
          <w:sz w:val="20"/>
          <w:szCs w:val="20"/>
        </w:rPr>
        <w:t xml:space="preserve">These committee operating procedures may be amended by a majority vote at any scheduled committee meeting </w:t>
      </w:r>
      <w:proofErr w:type="gramStart"/>
      <w:r w:rsidRPr="008A71A6">
        <w:rPr>
          <w:rFonts w:ascii="Times New Roman" w:hAnsi="Times New Roman" w:cs="Times New Roman"/>
          <w:sz w:val="20"/>
          <w:szCs w:val="20"/>
        </w:rPr>
        <w:t>provided that</w:t>
      </w:r>
      <w:proofErr w:type="gramEnd"/>
      <w:r w:rsidRPr="008A71A6">
        <w:rPr>
          <w:rFonts w:ascii="Times New Roman" w:hAnsi="Times New Roman" w:cs="Times New Roman"/>
          <w:sz w:val="20"/>
          <w:szCs w:val="20"/>
        </w:rPr>
        <w:t xml:space="preserve"> committee members receive written notification in advance of the meeting at which the proposed revision(s) is/are considered. Any such revision(s) that are approved are effective immediately following the committee vote. </w:t>
      </w:r>
    </w:p>
    <w:p w14:paraId="3BA25294" w14:textId="77777777" w:rsidR="00C82DF6" w:rsidRPr="008A71A6" w:rsidRDefault="00C82DF6" w:rsidP="00C82DF6">
      <w:pPr>
        <w:rPr>
          <w:b/>
          <w:bCs/>
          <w:sz w:val="20"/>
          <w:szCs w:val="20"/>
        </w:rPr>
      </w:pPr>
    </w:p>
    <w:p w14:paraId="5D46B9C7" w14:textId="77777777" w:rsidR="00C82DF6" w:rsidRPr="008A71A6" w:rsidRDefault="00C82DF6" w:rsidP="00C82DF6">
      <w:pPr>
        <w:rPr>
          <w:i/>
          <w:iCs/>
          <w:sz w:val="20"/>
          <w:szCs w:val="20"/>
        </w:rPr>
      </w:pPr>
    </w:p>
    <w:p w14:paraId="726640CF" w14:textId="45F9F3D1" w:rsidR="00F22337" w:rsidRPr="008A71A6" w:rsidRDefault="00F22337" w:rsidP="00C82DF6">
      <w:pPr>
        <w:rPr>
          <w:i/>
          <w:iCs/>
          <w:sz w:val="20"/>
          <w:szCs w:val="20"/>
        </w:rPr>
      </w:pPr>
    </w:p>
    <w:sectPr w:rsidR="00F22337" w:rsidRPr="008A71A6" w:rsidSect="00622ED7">
      <w:footerReference w:type="default" r:id="rId9"/>
      <w:pgSz w:w="12240" w:h="15840"/>
      <w:pgMar w:top="1152" w:right="1152" w:bottom="1152"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4EC43E" w14:textId="77777777" w:rsidR="004743E0" w:rsidRDefault="004743E0" w:rsidP="005844EC">
      <w:r>
        <w:separator/>
      </w:r>
    </w:p>
  </w:endnote>
  <w:endnote w:type="continuationSeparator" w:id="0">
    <w:p w14:paraId="5031751E" w14:textId="77777777" w:rsidR="004743E0" w:rsidRDefault="004743E0" w:rsidP="005844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33841" w14:textId="77777777" w:rsidR="005844EC" w:rsidRDefault="005844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C05E9E" w14:textId="77777777" w:rsidR="004743E0" w:rsidRDefault="004743E0" w:rsidP="005844EC">
      <w:r>
        <w:separator/>
      </w:r>
    </w:p>
  </w:footnote>
  <w:footnote w:type="continuationSeparator" w:id="0">
    <w:p w14:paraId="77BDCFDD" w14:textId="77777777" w:rsidR="004743E0" w:rsidRDefault="004743E0" w:rsidP="005844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C42E2A"/>
    <w:multiLevelType w:val="hybridMultilevel"/>
    <w:tmpl w:val="89D4307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 w15:restartNumberingAfterBreak="0">
    <w:nsid w:val="16531173"/>
    <w:multiLevelType w:val="hybridMultilevel"/>
    <w:tmpl w:val="407ADBD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 w15:restartNumberingAfterBreak="0">
    <w:nsid w:val="35942970"/>
    <w:multiLevelType w:val="hybridMultilevel"/>
    <w:tmpl w:val="DAF6CDD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 w15:restartNumberingAfterBreak="0">
    <w:nsid w:val="372D6C19"/>
    <w:multiLevelType w:val="hybridMultilevel"/>
    <w:tmpl w:val="AC62ADD0"/>
    <w:lvl w:ilvl="0" w:tplc="04090003">
      <w:start w:val="1"/>
      <w:numFmt w:val="bullet"/>
      <w:lvlText w:val="o"/>
      <w:lvlJc w:val="left"/>
      <w:pPr>
        <w:ind w:left="2160" w:hanging="360"/>
      </w:pPr>
      <w:rPr>
        <w:rFonts w:ascii="Courier New" w:hAnsi="Courier New" w:cs="Courier New"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4" w15:restartNumberingAfterBreak="0">
    <w:nsid w:val="4228318D"/>
    <w:multiLevelType w:val="hybridMultilevel"/>
    <w:tmpl w:val="50ECDD4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5" w15:restartNumberingAfterBreak="0">
    <w:nsid w:val="4C285025"/>
    <w:multiLevelType w:val="hybridMultilevel"/>
    <w:tmpl w:val="98BA89F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5A65242C"/>
    <w:multiLevelType w:val="hybridMultilevel"/>
    <w:tmpl w:val="35D6E41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7" w15:restartNumberingAfterBreak="0">
    <w:nsid w:val="5A762D4A"/>
    <w:multiLevelType w:val="hybridMultilevel"/>
    <w:tmpl w:val="39BEB6A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8" w15:restartNumberingAfterBreak="0">
    <w:nsid w:val="6A186107"/>
    <w:multiLevelType w:val="hybridMultilevel"/>
    <w:tmpl w:val="12943DA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 w15:restartNumberingAfterBreak="0">
    <w:nsid w:val="6B1B2C18"/>
    <w:multiLevelType w:val="hybridMultilevel"/>
    <w:tmpl w:val="BBB0F28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0" w15:restartNumberingAfterBreak="0">
    <w:nsid w:val="78DC6B54"/>
    <w:multiLevelType w:val="hybridMultilevel"/>
    <w:tmpl w:val="7648253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num w:numId="1" w16cid:durableId="20824357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17177654">
    <w:abstractNumId w:val="4"/>
  </w:num>
  <w:num w:numId="3" w16cid:durableId="31392596">
    <w:abstractNumId w:val="8"/>
  </w:num>
  <w:num w:numId="4" w16cid:durableId="2056002560">
    <w:abstractNumId w:val="6"/>
  </w:num>
  <w:num w:numId="5" w16cid:durableId="1501895330">
    <w:abstractNumId w:val="3"/>
  </w:num>
  <w:num w:numId="6" w16cid:durableId="952974936">
    <w:abstractNumId w:val="10"/>
  </w:num>
  <w:num w:numId="7" w16cid:durableId="1613826245">
    <w:abstractNumId w:val="9"/>
  </w:num>
  <w:num w:numId="8" w16cid:durableId="33821776">
    <w:abstractNumId w:val="2"/>
  </w:num>
  <w:num w:numId="9" w16cid:durableId="1177379367">
    <w:abstractNumId w:val="0"/>
  </w:num>
  <w:num w:numId="10" w16cid:durableId="1817407280">
    <w:abstractNumId w:val="7"/>
  </w:num>
  <w:num w:numId="11" w16cid:durableId="16152890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17C8"/>
    <w:rsid w:val="00020F59"/>
    <w:rsid w:val="000261D5"/>
    <w:rsid w:val="00041F10"/>
    <w:rsid w:val="00045F8D"/>
    <w:rsid w:val="00062931"/>
    <w:rsid w:val="0006353D"/>
    <w:rsid w:val="000640D3"/>
    <w:rsid w:val="000762FB"/>
    <w:rsid w:val="00086046"/>
    <w:rsid w:val="000A738A"/>
    <w:rsid w:val="000B1054"/>
    <w:rsid w:val="000D1B8A"/>
    <w:rsid w:val="000F0FC2"/>
    <w:rsid w:val="000F7FF1"/>
    <w:rsid w:val="00112766"/>
    <w:rsid w:val="00125F69"/>
    <w:rsid w:val="00142F93"/>
    <w:rsid w:val="001A1FB0"/>
    <w:rsid w:val="001D17C8"/>
    <w:rsid w:val="001E25EC"/>
    <w:rsid w:val="00235651"/>
    <w:rsid w:val="00235A8A"/>
    <w:rsid w:val="002418B8"/>
    <w:rsid w:val="002543F5"/>
    <w:rsid w:val="002F4D31"/>
    <w:rsid w:val="003069EF"/>
    <w:rsid w:val="00385328"/>
    <w:rsid w:val="00385A7C"/>
    <w:rsid w:val="003B08B7"/>
    <w:rsid w:val="00414301"/>
    <w:rsid w:val="004163EB"/>
    <w:rsid w:val="00445DDC"/>
    <w:rsid w:val="00456B51"/>
    <w:rsid w:val="0046598D"/>
    <w:rsid w:val="004743E0"/>
    <w:rsid w:val="00474C6D"/>
    <w:rsid w:val="00474D5D"/>
    <w:rsid w:val="004A0DFB"/>
    <w:rsid w:val="004B7513"/>
    <w:rsid w:val="004E1C67"/>
    <w:rsid w:val="005438F9"/>
    <w:rsid w:val="00560626"/>
    <w:rsid w:val="00563B3D"/>
    <w:rsid w:val="005844EC"/>
    <w:rsid w:val="005A324F"/>
    <w:rsid w:val="005E2EBD"/>
    <w:rsid w:val="005E7E74"/>
    <w:rsid w:val="00601663"/>
    <w:rsid w:val="00622ED7"/>
    <w:rsid w:val="00642FE6"/>
    <w:rsid w:val="00647516"/>
    <w:rsid w:val="00662397"/>
    <w:rsid w:val="00663DDF"/>
    <w:rsid w:val="00671566"/>
    <w:rsid w:val="00685139"/>
    <w:rsid w:val="006957FB"/>
    <w:rsid w:val="006A48FE"/>
    <w:rsid w:val="006A5698"/>
    <w:rsid w:val="006B68AB"/>
    <w:rsid w:val="006C3FE1"/>
    <w:rsid w:val="0071470B"/>
    <w:rsid w:val="00726C91"/>
    <w:rsid w:val="00730906"/>
    <w:rsid w:val="00766362"/>
    <w:rsid w:val="00772291"/>
    <w:rsid w:val="007749AC"/>
    <w:rsid w:val="0077774A"/>
    <w:rsid w:val="00785B09"/>
    <w:rsid w:val="007D20B9"/>
    <w:rsid w:val="007E1EB6"/>
    <w:rsid w:val="00800A29"/>
    <w:rsid w:val="00812246"/>
    <w:rsid w:val="00815888"/>
    <w:rsid w:val="00817CCA"/>
    <w:rsid w:val="00863E19"/>
    <w:rsid w:val="00865BBB"/>
    <w:rsid w:val="00882FCE"/>
    <w:rsid w:val="00890D55"/>
    <w:rsid w:val="00892390"/>
    <w:rsid w:val="00895242"/>
    <w:rsid w:val="008A71A6"/>
    <w:rsid w:val="008B0D8F"/>
    <w:rsid w:val="008F24F2"/>
    <w:rsid w:val="00906465"/>
    <w:rsid w:val="00927C13"/>
    <w:rsid w:val="00994005"/>
    <w:rsid w:val="009A4E3A"/>
    <w:rsid w:val="009D505E"/>
    <w:rsid w:val="009F67E2"/>
    <w:rsid w:val="00A15D0C"/>
    <w:rsid w:val="00A25CA0"/>
    <w:rsid w:val="00A27D24"/>
    <w:rsid w:val="00A30CBF"/>
    <w:rsid w:val="00A55E3F"/>
    <w:rsid w:val="00A60D44"/>
    <w:rsid w:val="00A6212C"/>
    <w:rsid w:val="00A64CE0"/>
    <w:rsid w:val="00AB4BF5"/>
    <w:rsid w:val="00AC6D76"/>
    <w:rsid w:val="00B21BBE"/>
    <w:rsid w:val="00B229F6"/>
    <w:rsid w:val="00B74BA1"/>
    <w:rsid w:val="00BA388F"/>
    <w:rsid w:val="00BB0B47"/>
    <w:rsid w:val="00BB7094"/>
    <w:rsid w:val="00BC29F3"/>
    <w:rsid w:val="00BD7175"/>
    <w:rsid w:val="00BE60B8"/>
    <w:rsid w:val="00C005E1"/>
    <w:rsid w:val="00C00D04"/>
    <w:rsid w:val="00C207AA"/>
    <w:rsid w:val="00C405DB"/>
    <w:rsid w:val="00C44ADD"/>
    <w:rsid w:val="00C63DED"/>
    <w:rsid w:val="00C72903"/>
    <w:rsid w:val="00C82DF6"/>
    <w:rsid w:val="00C8337A"/>
    <w:rsid w:val="00C96126"/>
    <w:rsid w:val="00CA244F"/>
    <w:rsid w:val="00CD239C"/>
    <w:rsid w:val="00CF3C31"/>
    <w:rsid w:val="00D455A2"/>
    <w:rsid w:val="00D54D97"/>
    <w:rsid w:val="00D8356B"/>
    <w:rsid w:val="00DE72EA"/>
    <w:rsid w:val="00E15DB9"/>
    <w:rsid w:val="00E34A1F"/>
    <w:rsid w:val="00E61184"/>
    <w:rsid w:val="00E66C25"/>
    <w:rsid w:val="00E70A14"/>
    <w:rsid w:val="00E740E7"/>
    <w:rsid w:val="00E85F63"/>
    <w:rsid w:val="00E967AC"/>
    <w:rsid w:val="00EC4B6A"/>
    <w:rsid w:val="00ED2D37"/>
    <w:rsid w:val="00EE4552"/>
    <w:rsid w:val="00F064C3"/>
    <w:rsid w:val="00F072D0"/>
    <w:rsid w:val="00F16211"/>
    <w:rsid w:val="00F22337"/>
    <w:rsid w:val="00F63903"/>
    <w:rsid w:val="00F737F7"/>
    <w:rsid w:val="00FA36ED"/>
    <w:rsid w:val="00FA47D4"/>
    <w:rsid w:val="00FD5EEB"/>
    <w:rsid w:val="00FF53C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B3D7D9F"/>
  <w15:docId w15:val="{23258B59-D224-A345-B1DE-DE5C74D7F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1D17C8"/>
    <w:pPr>
      <w:tabs>
        <w:tab w:val="center" w:pos="4320"/>
        <w:tab w:val="right" w:pos="8640"/>
      </w:tabs>
    </w:pPr>
  </w:style>
  <w:style w:type="character" w:styleId="Hyperlink">
    <w:name w:val="Hyperlink"/>
    <w:basedOn w:val="DefaultParagraphFont"/>
    <w:rsid w:val="001D17C8"/>
    <w:rPr>
      <w:color w:val="0000FF"/>
      <w:u w:val="single"/>
    </w:rPr>
  </w:style>
  <w:style w:type="character" w:styleId="PageNumber">
    <w:name w:val="page number"/>
    <w:basedOn w:val="DefaultParagraphFont"/>
    <w:rsid w:val="001D17C8"/>
  </w:style>
  <w:style w:type="paragraph" w:styleId="Header">
    <w:name w:val="header"/>
    <w:basedOn w:val="Normal"/>
    <w:link w:val="HeaderChar"/>
    <w:rsid w:val="005844EC"/>
    <w:pPr>
      <w:tabs>
        <w:tab w:val="center" w:pos="4680"/>
        <w:tab w:val="right" w:pos="9360"/>
      </w:tabs>
    </w:pPr>
  </w:style>
  <w:style w:type="character" w:customStyle="1" w:styleId="HeaderChar">
    <w:name w:val="Header Char"/>
    <w:basedOn w:val="DefaultParagraphFont"/>
    <w:link w:val="Header"/>
    <w:rsid w:val="005844EC"/>
    <w:rPr>
      <w:sz w:val="24"/>
      <w:szCs w:val="24"/>
    </w:rPr>
  </w:style>
  <w:style w:type="character" w:customStyle="1" w:styleId="FooterChar">
    <w:name w:val="Footer Char"/>
    <w:basedOn w:val="DefaultParagraphFont"/>
    <w:link w:val="Footer"/>
    <w:uiPriority w:val="99"/>
    <w:rsid w:val="005844EC"/>
    <w:rPr>
      <w:sz w:val="24"/>
      <w:szCs w:val="24"/>
    </w:rPr>
  </w:style>
  <w:style w:type="paragraph" w:styleId="BalloonText">
    <w:name w:val="Balloon Text"/>
    <w:basedOn w:val="Normal"/>
    <w:link w:val="BalloonTextChar"/>
    <w:rsid w:val="00045F8D"/>
    <w:rPr>
      <w:rFonts w:ascii="Tahoma" w:hAnsi="Tahoma" w:cs="Tahoma"/>
      <w:sz w:val="16"/>
      <w:szCs w:val="16"/>
    </w:rPr>
  </w:style>
  <w:style w:type="character" w:customStyle="1" w:styleId="BalloonTextChar">
    <w:name w:val="Balloon Text Char"/>
    <w:basedOn w:val="DefaultParagraphFont"/>
    <w:link w:val="BalloonText"/>
    <w:rsid w:val="00045F8D"/>
    <w:rPr>
      <w:rFonts w:ascii="Tahoma" w:hAnsi="Tahoma" w:cs="Tahoma"/>
      <w:sz w:val="16"/>
      <w:szCs w:val="16"/>
    </w:rPr>
  </w:style>
  <w:style w:type="paragraph" w:styleId="ListParagraph">
    <w:name w:val="List Paragraph"/>
    <w:basedOn w:val="Normal"/>
    <w:uiPriority w:val="34"/>
    <w:qFormat/>
    <w:rsid w:val="00C82DF6"/>
    <w:pPr>
      <w:spacing w:after="160" w:line="256" w:lineRule="auto"/>
      <w:ind w:left="720"/>
      <w:contextualSpacing/>
    </w:pPr>
    <w:rPr>
      <w:rFonts w:asciiTheme="minorHAnsi" w:eastAsiaTheme="minorHAnsi" w:hAnsiTheme="minorHAnsi" w:cstheme="minorBidi"/>
      <w:sz w:val="22"/>
      <w:szCs w:val="22"/>
    </w:rPr>
  </w:style>
  <w:style w:type="table" w:styleId="TableGrid">
    <w:name w:val="Table Grid"/>
    <w:basedOn w:val="TableNormal"/>
    <w:rsid w:val="00CA24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4294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pc@gcsu.ed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3D0295-EDA8-8D40-B0E0-1C8E97FC74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1360</Words>
  <Characters>7752</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FINAL DRAFT</vt:lpstr>
    </vt:vector>
  </TitlesOfParts>
  <Company>Georgia College &amp; State University</Company>
  <LinksUpToDate>false</LinksUpToDate>
  <CharactersWithSpaces>9094</CharactersWithSpaces>
  <SharedDoc>false</SharedDoc>
  <HLinks>
    <vt:vector size="6" baseType="variant">
      <vt:variant>
        <vt:i4>7405592</vt:i4>
      </vt:variant>
      <vt:variant>
        <vt:i4>0</vt:i4>
      </vt:variant>
      <vt:variant>
        <vt:i4>0</vt:i4>
      </vt:variant>
      <vt:variant>
        <vt:i4>5</vt:i4>
      </vt:variant>
      <vt:variant>
        <vt:lpwstr>mailto:ecus@list.gcsu.edu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FINAL DRAFT</dc:title>
  <dc:creator>user</dc:creator>
  <cp:lastModifiedBy>Amy Pinney</cp:lastModifiedBy>
  <cp:revision>2</cp:revision>
  <cp:lastPrinted>2018-01-30T22:29:00Z</cp:lastPrinted>
  <dcterms:created xsi:type="dcterms:W3CDTF">2026-05-19T18:34:00Z</dcterms:created>
  <dcterms:modified xsi:type="dcterms:W3CDTF">2026-05-19T18:34:00Z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f4ac0e26e2c30693513c80bf1bb669e4bc05b382bd32ddfc891b28a2dfb73971</vt:lpwstr>
  </property>
</Properties>
</file>