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AB" w:rsidRDefault="0014666D" w:rsidP="00345AAB">
      <w:r w:rsidRPr="00345AAB">
        <w:rPr>
          <w:b/>
          <w:bCs/>
          <w:smallCaps/>
          <w:sz w:val="28"/>
          <w:szCs w:val="28"/>
        </w:rPr>
        <w:t>Committee Name</w:t>
      </w:r>
      <w:r w:rsidR="00055C26">
        <w:t xml:space="preserve"> </w:t>
      </w:r>
      <w:r w:rsidR="00055C26" w:rsidRPr="00345AAB">
        <w:rPr>
          <w:bCs/>
          <w:smallCaps/>
          <w:sz w:val="28"/>
          <w:szCs w:val="28"/>
        </w:rPr>
        <w:t>Executive Committee</w:t>
      </w:r>
      <w:r w:rsidR="00E42F7F" w:rsidRPr="00345AAB">
        <w:rPr>
          <w:bCs/>
          <w:smallCaps/>
          <w:sz w:val="28"/>
          <w:szCs w:val="28"/>
        </w:rPr>
        <w:t xml:space="preserve"> of the University Senate (ECUS)</w:t>
      </w:r>
      <w:r w:rsidR="00211299" w:rsidRPr="00345AAB">
        <w:rPr>
          <w:bCs/>
          <w:smallCaps/>
          <w:sz w:val="28"/>
          <w:szCs w:val="28"/>
        </w:rPr>
        <w:t xml:space="preserve"> with Standing Committee Chairs</w:t>
      </w:r>
    </w:p>
    <w:p w:rsidR="0014666D" w:rsidRPr="00B11C50" w:rsidRDefault="0014666D" w:rsidP="00345AAB">
      <w:pPr>
        <w:rPr>
          <w:b/>
          <w:bCs/>
          <w:smallCaps/>
          <w:sz w:val="28"/>
          <w:szCs w:val="28"/>
        </w:rPr>
      </w:pPr>
      <w:r w:rsidRPr="00B11C50">
        <w:rPr>
          <w:b/>
          <w:bCs/>
          <w:smallCaps/>
          <w:sz w:val="28"/>
          <w:szCs w:val="28"/>
        </w:rPr>
        <w:t>Meeting Date</w:t>
      </w:r>
      <w:r w:rsidR="00866471">
        <w:rPr>
          <w:b/>
          <w:bCs/>
          <w:smallCaps/>
          <w:sz w:val="28"/>
          <w:szCs w:val="28"/>
        </w:rPr>
        <w:t xml:space="preserve"> &amp; Time</w:t>
      </w:r>
      <w:r w:rsidR="00866471">
        <w:rPr>
          <w:bCs/>
          <w:smallCaps/>
          <w:sz w:val="28"/>
          <w:szCs w:val="28"/>
        </w:rPr>
        <w:t xml:space="preserve"> </w:t>
      </w:r>
      <w:r w:rsidR="002F1F10">
        <w:rPr>
          <w:bCs/>
          <w:smallCaps/>
          <w:sz w:val="28"/>
          <w:szCs w:val="28"/>
        </w:rPr>
        <w:t>0</w:t>
      </w:r>
      <w:r w:rsidR="00E63F71">
        <w:rPr>
          <w:bCs/>
          <w:smallCaps/>
          <w:sz w:val="28"/>
          <w:szCs w:val="28"/>
        </w:rPr>
        <w:t>2</w:t>
      </w:r>
      <w:r w:rsidR="002F1F10">
        <w:rPr>
          <w:bCs/>
          <w:smallCaps/>
          <w:sz w:val="28"/>
          <w:szCs w:val="28"/>
        </w:rPr>
        <w:t xml:space="preserve"> </w:t>
      </w:r>
      <w:r w:rsidR="00E63F71">
        <w:rPr>
          <w:bCs/>
          <w:smallCaps/>
          <w:sz w:val="28"/>
          <w:szCs w:val="28"/>
        </w:rPr>
        <w:t>Novem</w:t>
      </w:r>
      <w:r w:rsidR="002F1F10">
        <w:rPr>
          <w:bCs/>
          <w:smallCaps/>
          <w:sz w:val="28"/>
          <w:szCs w:val="28"/>
        </w:rPr>
        <w:t>ber 2018</w:t>
      </w:r>
      <w:r w:rsidR="00973B2D">
        <w:rPr>
          <w:bCs/>
          <w:smallCaps/>
          <w:sz w:val="28"/>
          <w:szCs w:val="28"/>
        </w:rPr>
        <w:t xml:space="preserve">; </w:t>
      </w:r>
      <w:r w:rsidR="00211299">
        <w:rPr>
          <w:bCs/>
          <w:smallCaps/>
          <w:sz w:val="28"/>
          <w:szCs w:val="28"/>
        </w:rPr>
        <w:t>3</w:t>
      </w:r>
      <w:r w:rsidR="00973B2D">
        <w:rPr>
          <w:bCs/>
          <w:smallCaps/>
          <w:sz w:val="28"/>
          <w:szCs w:val="28"/>
        </w:rPr>
        <w:t>:</w:t>
      </w:r>
      <w:r w:rsidR="00211299">
        <w:rPr>
          <w:bCs/>
          <w:smallCaps/>
          <w:sz w:val="28"/>
          <w:szCs w:val="28"/>
        </w:rPr>
        <w:t>3</w:t>
      </w:r>
      <w:r w:rsidR="00973B2D">
        <w:rPr>
          <w:bCs/>
          <w:smallCaps/>
          <w:sz w:val="28"/>
          <w:szCs w:val="28"/>
        </w:rPr>
        <w:t>0 –</w:t>
      </w:r>
      <w:r w:rsidR="00211299">
        <w:rPr>
          <w:bCs/>
          <w:smallCaps/>
          <w:sz w:val="28"/>
          <w:szCs w:val="28"/>
        </w:rPr>
        <w:t>4</w:t>
      </w:r>
      <w:r w:rsidR="00973B2D">
        <w:rPr>
          <w:bCs/>
          <w:smallCaps/>
          <w:sz w:val="28"/>
          <w:szCs w:val="28"/>
        </w:rPr>
        <w:t>:</w:t>
      </w:r>
      <w:r w:rsidR="00211299">
        <w:rPr>
          <w:bCs/>
          <w:smallCaps/>
          <w:sz w:val="28"/>
          <w:szCs w:val="28"/>
        </w:rPr>
        <w:t>45</w:t>
      </w:r>
    </w:p>
    <w:p w:rsidR="00B80200" w:rsidRPr="00B11C50" w:rsidRDefault="0014666D" w:rsidP="00C75940">
      <w:pPr>
        <w:rPr>
          <w:b/>
          <w:bCs/>
          <w:sz w:val="28"/>
          <w:szCs w:val="28"/>
        </w:rPr>
      </w:pPr>
      <w:r w:rsidRPr="00B11C50">
        <w:rPr>
          <w:b/>
          <w:bCs/>
          <w:smallCaps/>
          <w:sz w:val="28"/>
          <w:szCs w:val="28"/>
        </w:rPr>
        <w:t xml:space="preserve">Meeting Location </w:t>
      </w:r>
      <w:r w:rsidR="00F73BEA">
        <w:rPr>
          <w:bCs/>
          <w:smallCaps/>
          <w:sz w:val="28"/>
          <w:szCs w:val="28"/>
        </w:rPr>
        <w:t>Parks Administration Building</w:t>
      </w:r>
      <w:r w:rsidR="00D25BF5">
        <w:rPr>
          <w:bCs/>
          <w:smallCaps/>
          <w:sz w:val="28"/>
          <w:szCs w:val="28"/>
        </w:rPr>
        <w:t xml:space="preserve">, Room </w:t>
      </w:r>
      <w:r w:rsidR="00F73BEA">
        <w:rPr>
          <w:bCs/>
          <w:smallCaps/>
          <w:sz w:val="28"/>
          <w:szCs w:val="28"/>
        </w:rPr>
        <w:t>30</w:t>
      </w:r>
      <w:r w:rsidR="00E84A40">
        <w:rPr>
          <w:bCs/>
          <w:smallCaps/>
          <w:sz w:val="28"/>
          <w:szCs w:val="28"/>
        </w:rPr>
        <w:t>1</w:t>
      </w:r>
    </w:p>
    <w:p w:rsidR="00973FD5" w:rsidRPr="00750727" w:rsidRDefault="00973FD5" w:rsidP="00C75940">
      <w:pPr>
        <w:rPr>
          <w:smallCaps/>
          <w:sz w:val="28"/>
          <w:szCs w:val="28"/>
        </w:rPr>
      </w:pPr>
      <w:r w:rsidRPr="00750727">
        <w:rPr>
          <w:b/>
          <w:bCs/>
          <w:smallCaps/>
          <w:sz w:val="28"/>
          <w:szCs w:val="28"/>
        </w:rPr>
        <w:t>A</w:t>
      </w:r>
      <w:r w:rsidR="00750727" w:rsidRPr="00750727">
        <w:rPr>
          <w:b/>
          <w:bCs/>
          <w:smallCaps/>
          <w:sz w:val="28"/>
          <w:szCs w:val="28"/>
        </w:rPr>
        <w:t>ttendance</w:t>
      </w:r>
    </w:p>
    <w:tbl>
      <w:tblPr>
        <w:tblW w:w="140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6120"/>
        <w:gridCol w:w="540"/>
        <w:gridCol w:w="6660"/>
      </w:tblGrid>
      <w:tr w:rsidR="0063582F" w:rsidRPr="00C405F4" w:rsidTr="007B7000">
        <w:trPr>
          <w:trHeight w:val="413"/>
        </w:trPr>
        <w:tc>
          <w:tcPr>
            <w:tcW w:w="14040" w:type="dxa"/>
            <w:gridSpan w:val="4"/>
            <w:tcBorders>
              <w:top w:val="thinThickSmallGap" w:sz="24" w:space="0" w:color="auto"/>
              <w:left w:val="thinThickSmallGap" w:sz="24" w:space="0" w:color="auto"/>
              <w:bottom w:val="thinThickSmallGap" w:sz="24" w:space="0" w:color="auto"/>
              <w:right w:val="thinThickSmallGap" w:sz="24" w:space="0" w:color="auto"/>
            </w:tcBorders>
          </w:tcPr>
          <w:p w:rsidR="0063582F" w:rsidRPr="00C405F4" w:rsidRDefault="0063582F" w:rsidP="007B7000">
            <w:pPr>
              <w:tabs>
                <w:tab w:val="right" w:pos="13752"/>
              </w:tabs>
              <w:rPr>
                <w:b/>
                <w:sz w:val="28"/>
                <w:szCs w:val="28"/>
              </w:rPr>
            </w:pPr>
            <w:r w:rsidRPr="00C405F4">
              <w:rPr>
                <w:b/>
                <w:bCs/>
                <w:smallCaps/>
                <w:sz w:val="28"/>
                <w:szCs w:val="28"/>
              </w:rPr>
              <w:t>Members</w:t>
            </w:r>
            <w:r w:rsidRPr="00C405F4">
              <w:rPr>
                <w:b/>
                <w:sz w:val="28"/>
                <w:szCs w:val="28"/>
              </w:rPr>
              <w:tab/>
              <w:t>“P” denotes Present, “A” denotes Absent, “R” denotes Regrets</w:t>
            </w:r>
          </w:p>
        </w:tc>
      </w:tr>
      <w:tr w:rsidR="002F1F10" w:rsidTr="00B37796">
        <w:trPr>
          <w:trHeight w:val="243"/>
        </w:trPr>
        <w:tc>
          <w:tcPr>
            <w:tcW w:w="720" w:type="dxa"/>
            <w:tcBorders>
              <w:top w:val="thinThickSmallGap" w:sz="24" w:space="0" w:color="auto"/>
            </w:tcBorders>
            <w:vAlign w:val="center"/>
          </w:tcPr>
          <w:p w:rsidR="002F1F10" w:rsidRPr="00C405F4" w:rsidRDefault="002F1F10" w:rsidP="002F1F10">
            <w:pPr>
              <w:jc w:val="center"/>
              <w:rPr>
                <w:sz w:val="36"/>
                <w:szCs w:val="36"/>
              </w:rPr>
            </w:pPr>
            <w:r>
              <w:rPr>
                <w:sz w:val="36"/>
                <w:szCs w:val="36"/>
              </w:rPr>
              <w:t>P</w:t>
            </w:r>
          </w:p>
        </w:tc>
        <w:tc>
          <w:tcPr>
            <w:tcW w:w="6120" w:type="dxa"/>
            <w:tcBorders>
              <w:top w:val="thinThickSmallGap" w:sz="24" w:space="0" w:color="auto"/>
            </w:tcBorders>
            <w:vAlign w:val="center"/>
          </w:tcPr>
          <w:p w:rsidR="002F1F10" w:rsidRPr="00C405F4" w:rsidRDefault="002F1F10" w:rsidP="002F1F10">
            <w:r>
              <w:t>Donna Bennett (Library, ECUS Member)</w:t>
            </w:r>
          </w:p>
        </w:tc>
        <w:tc>
          <w:tcPr>
            <w:tcW w:w="540" w:type="dxa"/>
            <w:tcBorders>
              <w:top w:val="thinThickSmallGap" w:sz="24" w:space="0" w:color="auto"/>
            </w:tcBorders>
            <w:vAlign w:val="center"/>
          </w:tcPr>
          <w:p w:rsidR="002F1F10" w:rsidRPr="00C405F4" w:rsidRDefault="00A51776" w:rsidP="002F1F10">
            <w:pPr>
              <w:jc w:val="center"/>
              <w:rPr>
                <w:sz w:val="36"/>
                <w:szCs w:val="36"/>
              </w:rPr>
            </w:pPr>
            <w:r>
              <w:rPr>
                <w:sz w:val="36"/>
                <w:szCs w:val="36"/>
              </w:rPr>
              <w:t>P</w:t>
            </w:r>
          </w:p>
        </w:tc>
        <w:tc>
          <w:tcPr>
            <w:tcW w:w="6660" w:type="dxa"/>
            <w:tcBorders>
              <w:top w:val="thinThickSmallGap" w:sz="24" w:space="0" w:color="auto"/>
            </w:tcBorders>
            <w:vAlign w:val="center"/>
          </w:tcPr>
          <w:p w:rsidR="002F1F10" w:rsidRPr="00C405F4" w:rsidRDefault="002F1F10" w:rsidP="002F1F10">
            <w:r>
              <w:t>John Swinton</w:t>
            </w:r>
            <w:r w:rsidRPr="00C405F4">
              <w:t xml:space="preserve"> </w:t>
            </w:r>
            <w:r>
              <w:t>(CoB, ECUS Member)</w:t>
            </w:r>
          </w:p>
        </w:tc>
      </w:tr>
      <w:tr w:rsidR="002F1F10" w:rsidTr="00B37796">
        <w:trPr>
          <w:trHeight w:val="161"/>
        </w:trPr>
        <w:tc>
          <w:tcPr>
            <w:tcW w:w="720" w:type="dxa"/>
            <w:vAlign w:val="center"/>
          </w:tcPr>
          <w:p w:rsidR="002F1F10" w:rsidRPr="00C405F4" w:rsidRDefault="002F1F10" w:rsidP="002F1F10">
            <w:pPr>
              <w:jc w:val="center"/>
              <w:rPr>
                <w:sz w:val="36"/>
                <w:szCs w:val="36"/>
              </w:rPr>
            </w:pPr>
            <w:r>
              <w:rPr>
                <w:sz w:val="36"/>
                <w:szCs w:val="36"/>
              </w:rPr>
              <w:t>P</w:t>
            </w:r>
          </w:p>
        </w:tc>
        <w:tc>
          <w:tcPr>
            <w:tcW w:w="6120" w:type="dxa"/>
            <w:vAlign w:val="center"/>
          </w:tcPr>
          <w:p w:rsidR="002F1F10" w:rsidRPr="00C405F4" w:rsidRDefault="00452E39" w:rsidP="002F1F10">
            <w:r>
              <w:t xml:space="preserve">Alex Blazer (CoAS, ECUS </w:t>
            </w:r>
            <w:r w:rsidR="002F1F10">
              <w:t>Chair)</w:t>
            </w:r>
          </w:p>
        </w:tc>
        <w:tc>
          <w:tcPr>
            <w:tcW w:w="540" w:type="dxa"/>
            <w:vAlign w:val="center"/>
          </w:tcPr>
          <w:p w:rsidR="002F1F10" w:rsidRPr="00C405F4" w:rsidRDefault="00BA6D37" w:rsidP="002F1F10">
            <w:pPr>
              <w:jc w:val="center"/>
              <w:rPr>
                <w:sz w:val="36"/>
                <w:szCs w:val="36"/>
              </w:rPr>
            </w:pPr>
            <w:r>
              <w:rPr>
                <w:sz w:val="36"/>
                <w:szCs w:val="36"/>
              </w:rPr>
              <w:t>P</w:t>
            </w:r>
          </w:p>
        </w:tc>
        <w:tc>
          <w:tcPr>
            <w:tcW w:w="6660" w:type="dxa"/>
            <w:vAlign w:val="center"/>
          </w:tcPr>
          <w:p w:rsidR="002F1F10" w:rsidRPr="00C405F4" w:rsidRDefault="002F1F10" w:rsidP="002F1F10">
            <w:r w:rsidRPr="00C405F4">
              <w:t>Craig Turner (CoAS, ECUS Secretary)</w:t>
            </w:r>
          </w:p>
        </w:tc>
      </w:tr>
      <w:tr w:rsidR="002F1F10" w:rsidTr="00B37796">
        <w:trPr>
          <w:trHeight w:val="161"/>
        </w:trPr>
        <w:tc>
          <w:tcPr>
            <w:tcW w:w="720" w:type="dxa"/>
            <w:vAlign w:val="center"/>
          </w:tcPr>
          <w:p w:rsidR="002F1F10" w:rsidRPr="00C405F4" w:rsidRDefault="00A51776" w:rsidP="002F1F10">
            <w:pPr>
              <w:jc w:val="center"/>
              <w:rPr>
                <w:sz w:val="36"/>
                <w:szCs w:val="36"/>
              </w:rPr>
            </w:pPr>
            <w:r>
              <w:rPr>
                <w:sz w:val="36"/>
                <w:szCs w:val="36"/>
              </w:rPr>
              <w:t>R</w:t>
            </w:r>
          </w:p>
        </w:tc>
        <w:tc>
          <w:tcPr>
            <w:tcW w:w="6120" w:type="dxa"/>
            <w:vAlign w:val="center"/>
          </w:tcPr>
          <w:p w:rsidR="002F1F10" w:rsidRPr="00C405F4" w:rsidRDefault="002F1F10" w:rsidP="002F1F10">
            <w:r>
              <w:t>Kelli Brown (Provost)</w:t>
            </w:r>
          </w:p>
        </w:tc>
        <w:tc>
          <w:tcPr>
            <w:tcW w:w="540" w:type="dxa"/>
            <w:vAlign w:val="center"/>
          </w:tcPr>
          <w:p w:rsidR="002F1F10" w:rsidRPr="00C405F4" w:rsidRDefault="002F1F10" w:rsidP="002F1F10">
            <w:pPr>
              <w:jc w:val="center"/>
              <w:rPr>
                <w:sz w:val="36"/>
                <w:szCs w:val="36"/>
              </w:rPr>
            </w:pPr>
            <w:r>
              <w:rPr>
                <w:sz w:val="36"/>
                <w:szCs w:val="36"/>
              </w:rPr>
              <w:t>P</w:t>
            </w:r>
          </w:p>
        </w:tc>
        <w:tc>
          <w:tcPr>
            <w:tcW w:w="6660" w:type="dxa"/>
            <w:vAlign w:val="center"/>
          </w:tcPr>
          <w:p w:rsidR="002F1F10" w:rsidRPr="00C405F4" w:rsidRDefault="00452E39" w:rsidP="00452E39">
            <w:r>
              <w:t>Rodica Cazacu</w:t>
            </w:r>
            <w:r w:rsidR="002F1F10" w:rsidRPr="00C405F4">
              <w:t xml:space="preserve"> (Co</w:t>
            </w:r>
            <w:r>
              <w:t>AS</w:t>
            </w:r>
            <w:r w:rsidR="002F1F10" w:rsidRPr="00C405F4">
              <w:t xml:space="preserve">, </w:t>
            </w:r>
            <w:r w:rsidR="002F1F10">
              <w:t>APC Chair</w:t>
            </w:r>
            <w:r w:rsidR="002F1F10" w:rsidRPr="00C405F4">
              <w:t>)</w:t>
            </w:r>
          </w:p>
        </w:tc>
      </w:tr>
      <w:tr w:rsidR="00510A75" w:rsidTr="009145EE">
        <w:trPr>
          <w:trHeight w:val="278"/>
        </w:trPr>
        <w:tc>
          <w:tcPr>
            <w:tcW w:w="720" w:type="dxa"/>
            <w:vAlign w:val="center"/>
          </w:tcPr>
          <w:p w:rsidR="00510A75" w:rsidRPr="00C405F4" w:rsidRDefault="00A51776" w:rsidP="00510A75">
            <w:pPr>
              <w:jc w:val="center"/>
              <w:rPr>
                <w:sz w:val="36"/>
                <w:szCs w:val="36"/>
              </w:rPr>
            </w:pPr>
            <w:r>
              <w:rPr>
                <w:sz w:val="36"/>
                <w:szCs w:val="36"/>
              </w:rPr>
              <w:t>P</w:t>
            </w:r>
          </w:p>
        </w:tc>
        <w:tc>
          <w:tcPr>
            <w:tcW w:w="6120" w:type="dxa"/>
            <w:vAlign w:val="center"/>
          </w:tcPr>
          <w:p w:rsidR="00510A75" w:rsidRPr="00C405F4" w:rsidRDefault="00510A75" w:rsidP="002F1F10">
            <w:r>
              <w:t>Nicole DeClouette</w:t>
            </w:r>
            <w:r w:rsidRPr="00C405F4">
              <w:t xml:space="preserve"> (Co</w:t>
            </w:r>
            <w:r>
              <w:t>E</w:t>
            </w:r>
            <w:r w:rsidRPr="00C405F4">
              <w:t xml:space="preserve">, ECUS </w:t>
            </w:r>
            <w:r w:rsidR="002F1F10">
              <w:t>Chair Emeritus</w:t>
            </w:r>
            <w:r w:rsidRPr="00C405F4">
              <w:t>)</w:t>
            </w:r>
          </w:p>
        </w:tc>
        <w:tc>
          <w:tcPr>
            <w:tcW w:w="540" w:type="dxa"/>
          </w:tcPr>
          <w:p w:rsidR="00510A75" w:rsidRPr="00F12E4C" w:rsidRDefault="00A51776" w:rsidP="00510A75">
            <w:pPr>
              <w:jc w:val="center"/>
              <w:rPr>
                <w:sz w:val="36"/>
                <w:szCs w:val="36"/>
              </w:rPr>
            </w:pPr>
            <w:r>
              <w:rPr>
                <w:sz w:val="36"/>
                <w:szCs w:val="36"/>
              </w:rPr>
              <w:t>R</w:t>
            </w:r>
          </w:p>
        </w:tc>
        <w:tc>
          <w:tcPr>
            <w:tcW w:w="6660" w:type="dxa"/>
            <w:vAlign w:val="center"/>
          </w:tcPr>
          <w:p w:rsidR="00510A75" w:rsidRPr="00F12E4C" w:rsidRDefault="00452E39" w:rsidP="00452E39">
            <w:r w:rsidRPr="00F12E4C">
              <w:t xml:space="preserve">Mary Magoulick </w:t>
            </w:r>
            <w:r w:rsidR="00510A75" w:rsidRPr="00F12E4C">
              <w:t>(Co</w:t>
            </w:r>
            <w:r w:rsidRPr="00F12E4C">
              <w:t>AS</w:t>
            </w:r>
            <w:r w:rsidR="00510A75" w:rsidRPr="00F12E4C">
              <w:t xml:space="preserve">, </w:t>
            </w:r>
            <w:r w:rsidRPr="00F12E4C">
              <w:t>E</w:t>
            </w:r>
            <w:r w:rsidR="00510A75" w:rsidRPr="00F12E4C">
              <w:t>APC Chair)</w:t>
            </w:r>
          </w:p>
        </w:tc>
      </w:tr>
      <w:tr w:rsidR="00510A75" w:rsidTr="009145EE">
        <w:trPr>
          <w:trHeight w:val="278"/>
        </w:trPr>
        <w:tc>
          <w:tcPr>
            <w:tcW w:w="720" w:type="dxa"/>
            <w:vAlign w:val="center"/>
          </w:tcPr>
          <w:p w:rsidR="00510A75" w:rsidRPr="00C405F4" w:rsidRDefault="009E31BE" w:rsidP="00510A75">
            <w:pPr>
              <w:jc w:val="center"/>
              <w:rPr>
                <w:sz w:val="36"/>
                <w:szCs w:val="36"/>
              </w:rPr>
            </w:pPr>
            <w:r>
              <w:rPr>
                <w:sz w:val="36"/>
                <w:szCs w:val="36"/>
              </w:rPr>
              <w:t>R</w:t>
            </w:r>
          </w:p>
        </w:tc>
        <w:tc>
          <w:tcPr>
            <w:tcW w:w="6120" w:type="dxa"/>
            <w:vAlign w:val="center"/>
          </w:tcPr>
          <w:p w:rsidR="00510A75" w:rsidRPr="00C405F4" w:rsidRDefault="00510A75" w:rsidP="00510A75">
            <w:r w:rsidRPr="00C405F4">
              <w:t>Steve Dorman (University President)</w:t>
            </w:r>
          </w:p>
        </w:tc>
        <w:tc>
          <w:tcPr>
            <w:tcW w:w="540" w:type="dxa"/>
          </w:tcPr>
          <w:p w:rsidR="00510A75" w:rsidRPr="00510A75" w:rsidRDefault="00330792" w:rsidP="00510A75">
            <w:pPr>
              <w:jc w:val="center"/>
              <w:rPr>
                <w:sz w:val="36"/>
                <w:szCs w:val="36"/>
              </w:rPr>
            </w:pPr>
            <w:r>
              <w:rPr>
                <w:sz w:val="36"/>
                <w:szCs w:val="36"/>
              </w:rPr>
              <w:t>P</w:t>
            </w:r>
          </w:p>
        </w:tc>
        <w:tc>
          <w:tcPr>
            <w:tcW w:w="6660" w:type="dxa"/>
            <w:vAlign w:val="center"/>
          </w:tcPr>
          <w:p w:rsidR="00510A75" w:rsidRPr="00C405F4" w:rsidRDefault="00452E39" w:rsidP="00510A75">
            <w:r>
              <w:t>Ashley Taylor</w:t>
            </w:r>
            <w:r w:rsidR="00510A75" w:rsidRPr="00C405F4">
              <w:t xml:space="preserve"> (CoAS, </w:t>
            </w:r>
            <w:r w:rsidR="00510A75">
              <w:t>FAPC Chair</w:t>
            </w:r>
            <w:r w:rsidR="00510A75" w:rsidRPr="00C405F4">
              <w:t>)</w:t>
            </w:r>
          </w:p>
        </w:tc>
      </w:tr>
      <w:tr w:rsidR="00510A75" w:rsidTr="009145EE">
        <w:trPr>
          <w:trHeight w:val="278"/>
        </w:trPr>
        <w:tc>
          <w:tcPr>
            <w:tcW w:w="720" w:type="dxa"/>
            <w:vAlign w:val="center"/>
          </w:tcPr>
          <w:p w:rsidR="00510A75" w:rsidRPr="00C405F4" w:rsidRDefault="00A51776" w:rsidP="00D26473">
            <w:pPr>
              <w:jc w:val="center"/>
              <w:rPr>
                <w:sz w:val="36"/>
                <w:szCs w:val="36"/>
              </w:rPr>
            </w:pPr>
            <w:r>
              <w:rPr>
                <w:sz w:val="36"/>
                <w:szCs w:val="36"/>
              </w:rPr>
              <w:t>P</w:t>
            </w:r>
          </w:p>
        </w:tc>
        <w:tc>
          <w:tcPr>
            <w:tcW w:w="6120" w:type="dxa"/>
            <w:vAlign w:val="center"/>
          </w:tcPr>
          <w:p w:rsidR="00510A75" w:rsidRPr="00C405F4" w:rsidRDefault="00452E39" w:rsidP="00452E39">
            <w:r>
              <w:t>Glynnis Haley</w:t>
            </w:r>
            <w:r w:rsidR="00510A75" w:rsidRPr="00C405F4">
              <w:t xml:space="preserve"> (Co</w:t>
            </w:r>
            <w:r w:rsidR="00510A75">
              <w:t>H</w:t>
            </w:r>
            <w:r w:rsidR="00510A75" w:rsidRPr="00C405F4">
              <w:t xml:space="preserve">S, ECUS </w:t>
            </w:r>
            <w:r w:rsidR="00510A75">
              <w:t>Member</w:t>
            </w:r>
            <w:r w:rsidR="00510A75" w:rsidRPr="00C405F4">
              <w:t>)</w:t>
            </w:r>
          </w:p>
        </w:tc>
        <w:tc>
          <w:tcPr>
            <w:tcW w:w="540" w:type="dxa"/>
          </w:tcPr>
          <w:p w:rsidR="00510A75" w:rsidRPr="00510A75" w:rsidRDefault="00510A75" w:rsidP="00510A75">
            <w:pPr>
              <w:jc w:val="center"/>
              <w:rPr>
                <w:sz w:val="36"/>
                <w:szCs w:val="36"/>
              </w:rPr>
            </w:pPr>
            <w:r w:rsidRPr="000602CF">
              <w:rPr>
                <w:sz w:val="36"/>
                <w:szCs w:val="36"/>
              </w:rPr>
              <w:t>P</w:t>
            </w:r>
          </w:p>
        </w:tc>
        <w:tc>
          <w:tcPr>
            <w:tcW w:w="6660" w:type="dxa"/>
            <w:vAlign w:val="center"/>
          </w:tcPr>
          <w:p w:rsidR="00510A75" w:rsidRPr="00C405F4" w:rsidRDefault="00510A75" w:rsidP="00510A75">
            <w:r>
              <w:t>Diana Young (CoAS, RPIPC Chair)</w:t>
            </w:r>
          </w:p>
        </w:tc>
      </w:tr>
      <w:tr w:rsidR="00510A75" w:rsidTr="009145EE">
        <w:trPr>
          <w:trHeight w:val="278"/>
        </w:trPr>
        <w:tc>
          <w:tcPr>
            <w:tcW w:w="720" w:type="dxa"/>
            <w:vAlign w:val="center"/>
          </w:tcPr>
          <w:p w:rsidR="00510A75" w:rsidRPr="00C405F4" w:rsidRDefault="00510A75" w:rsidP="00510A75">
            <w:pPr>
              <w:jc w:val="center"/>
              <w:rPr>
                <w:sz w:val="36"/>
                <w:szCs w:val="36"/>
              </w:rPr>
            </w:pPr>
            <w:r>
              <w:rPr>
                <w:sz w:val="36"/>
                <w:szCs w:val="36"/>
              </w:rPr>
              <w:t>P</w:t>
            </w:r>
          </w:p>
        </w:tc>
        <w:tc>
          <w:tcPr>
            <w:tcW w:w="6120" w:type="dxa"/>
            <w:vAlign w:val="center"/>
          </w:tcPr>
          <w:p w:rsidR="00510A75" w:rsidRPr="00C405F4" w:rsidRDefault="00452E39" w:rsidP="00277BBC">
            <w:r>
              <w:t>David Johnson</w:t>
            </w:r>
            <w:r w:rsidR="00510A75" w:rsidRPr="00C405F4">
              <w:t xml:space="preserve"> (CoAS, </w:t>
            </w:r>
            <w:r w:rsidR="002F1F10">
              <w:t>ECUS Vice-Chair</w:t>
            </w:r>
            <w:r w:rsidR="00510A75" w:rsidRPr="00C405F4">
              <w:t>)</w:t>
            </w:r>
          </w:p>
        </w:tc>
        <w:tc>
          <w:tcPr>
            <w:tcW w:w="540" w:type="dxa"/>
          </w:tcPr>
          <w:p w:rsidR="00510A75" w:rsidRPr="00510A75" w:rsidRDefault="00A51776" w:rsidP="00510A75">
            <w:pPr>
              <w:jc w:val="center"/>
              <w:rPr>
                <w:sz w:val="36"/>
                <w:szCs w:val="36"/>
              </w:rPr>
            </w:pPr>
            <w:r>
              <w:rPr>
                <w:sz w:val="36"/>
                <w:szCs w:val="36"/>
              </w:rPr>
              <w:t>R</w:t>
            </w:r>
          </w:p>
        </w:tc>
        <w:tc>
          <w:tcPr>
            <w:tcW w:w="6660" w:type="dxa"/>
            <w:vAlign w:val="center"/>
          </w:tcPr>
          <w:p w:rsidR="00510A75" w:rsidRPr="00C405F4" w:rsidRDefault="00452E39" w:rsidP="00452E39">
            <w:r>
              <w:t>Joanna Schwartz</w:t>
            </w:r>
            <w:r w:rsidR="00510A75">
              <w:t xml:space="preserve"> (Co</w:t>
            </w:r>
            <w:r>
              <w:t>B</w:t>
            </w:r>
            <w:r w:rsidR="00510A75">
              <w:t xml:space="preserve">, </w:t>
            </w:r>
            <w:r w:rsidR="00AF2369">
              <w:t>S</w:t>
            </w:r>
            <w:r w:rsidR="00510A75">
              <w:t>APC Chair</w:t>
            </w:r>
            <w:r w:rsidR="00510A75" w:rsidRPr="00C405F4">
              <w:t>)</w:t>
            </w:r>
          </w:p>
        </w:tc>
      </w:tr>
      <w:tr w:rsidR="002F1F10" w:rsidTr="00B37796">
        <w:trPr>
          <w:trHeight w:val="278"/>
        </w:trPr>
        <w:tc>
          <w:tcPr>
            <w:tcW w:w="720" w:type="dxa"/>
            <w:vAlign w:val="center"/>
          </w:tcPr>
          <w:p w:rsidR="002F1F10" w:rsidRDefault="002F1F10" w:rsidP="002F1F10">
            <w:pPr>
              <w:rPr>
                <w:sz w:val="20"/>
              </w:rPr>
            </w:pPr>
          </w:p>
        </w:tc>
        <w:tc>
          <w:tcPr>
            <w:tcW w:w="6120" w:type="dxa"/>
            <w:vAlign w:val="center"/>
          </w:tcPr>
          <w:p w:rsidR="002F1F10" w:rsidRPr="00C405F4" w:rsidRDefault="002F1F10" w:rsidP="002F1F10"/>
        </w:tc>
        <w:tc>
          <w:tcPr>
            <w:tcW w:w="540" w:type="dxa"/>
            <w:vAlign w:val="center"/>
          </w:tcPr>
          <w:p w:rsidR="002F1F10" w:rsidRPr="00055C26" w:rsidRDefault="002F1F10" w:rsidP="002F1F10"/>
        </w:tc>
        <w:tc>
          <w:tcPr>
            <w:tcW w:w="6660" w:type="dxa"/>
            <w:vAlign w:val="center"/>
          </w:tcPr>
          <w:p w:rsidR="002F1F10" w:rsidRPr="00055C26" w:rsidRDefault="002F1F10" w:rsidP="002F1F10"/>
        </w:tc>
      </w:tr>
      <w:tr w:rsidR="002F1F10" w:rsidTr="00B11C50">
        <w:trPr>
          <w:trHeight w:val="386"/>
        </w:trPr>
        <w:tc>
          <w:tcPr>
            <w:tcW w:w="14040" w:type="dxa"/>
            <w:gridSpan w:val="4"/>
            <w:tcBorders>
              <w:top w:val="thinThickSmallGap" w:sz="24" w:space="0" w:color="auto"/>
              <w:left w:val="thinThickSmallGap" w:sz="24" w:space="0" w:color="auto"/>
              <w:right w:val="thinThickSmallGap" w:sz="24" w:space="0" w:color="auto"/>
            </w:tcBorders>
            <w:vAlign w:val="bottom"/>
          </w:tcPr>
          <w:p w:rsidR="002F1F10" w:rsidRDefault="002F1F10" w:rsidP="002F1F10">
            <w:pPr>
              <w:pStyle w:val="Heading1"/>
              <w:rPr>
                <w:smallCaps/>
                <w:sz w:val="28"/>
                <w:szCs w:val="28"/>
              </w:rPr>
            </w:pPr>
            <w:r w:rsidRPr="00750727">
              <w:rPr>
                <w:smallCaps/>
                <w:sz w:val="28"/>
                <w:szCs w:val="28"/>
              </w:rPr>
              <w:t>Guests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33"/>
            </w:tblGrid>
            <w:tr w:rsidR="002F1F10" w:rsidTr="00F828EF">
              <w:trPr>
                <w:trHeight w:val="568"/>
                <w:tblCellSpacing w:w="15" w:type="dxa"/>
              </w:trPr>
              <w:tc>
                <w:tcPr>
                  <w:tcW w:w="8973" w:type="dxa"/>
                </w:tcPr>
                <w:p w:rsidR="002F1F10" w:rsidRDefault="00A51776" w:rsidP="00F828EF">
                  <w:pPr>
                    <w:ind w:right="-2025"/>
                  </w:pPr>
                  <w:r>
                    <w:t>Monica Ketchie (SAPC Vice-Chair)</w:t>
                  </w:r>
                </w:p>
              </w:tc>
            </w:tr>
          </w:tbl>
          <w:p w:rsidR="002F1F10" w:rsidRPr="00D669CE" w:rsidRDefault="002F1F10" w:rsidP="002F1F10"/>
        </w:tc>
      </w:tr>
      <w:tr w:rsidR="002F1F10">
        <w:trPr>
          <w:trHeight w:val="225"/>
        </w:trPr>
        <w:tc>
          <w:tcPr>
            <w:tcW w:w="720" w:type="dxa"/>
            <w:tcBorders>
              <w:top w:val="thinThickSmallGap" w:sz="24" w:space="0" w:color="auto"/>
            </w:tcBorders>
          </w:tcPr>
          <w:p w:rsidR="002F1F10" w:rsidRDefault="002F1F10" w:rsidP="002F1F10">
            <w:pPr>
              <w:rPr>
                <w:sz w:val="20"/>
              </w:rPr>
            </w:pPr>
          </w:p>
        </w:tc>
        <w:tc>
          <w:tcPr>
            <w:tcW w:w="6120" w:type="dxa"/>
            <w:tcBorders>
              <w:top w:val="thinThickSmallGap" w:sz="24" w:space="0" w:color="auto"/>
            </w:tcBorders>
          </w:tcPr>
          <w:p w:rsidR="002F1F10" w:rsidRPr="0014666D" w:rsidRDefault="002F1F10" w:rsidP="002F1F10">
            <w:pPr>
              <w:rPr>
                <w:i/>
                <w:sz w:val="20"/>
                <w:szCs w:val="20"/>
              </w:rPr>
            </w:pPr>
            <w:r w:rsidRPr="0014666D">
              <w:rPr>
                <w:i/>
                <w:sz w:val="20"/>
                <w:szCs w:val="20"/>
              </w:rPr>
              <w:t xml:space="preserve">Italicized text denotes information from a </w:t>
            </w:r>
            <w:r>
              <w:rPr>
                <w:i/>
                <w:sz w:val="20"/>
                <w:szCs w:val="20"/>
              </w:rPr>
              <w:t>previous</w:t>
            </w:r>
            <w:r w:rsidRPr="0014666D">
              <w:rPr>
                <w:i/>
                <w:sz w:val="20"/>
                <w:szCs w:val="20"/>
              </w:rPr>
              <w:t xml:space="preserve"> meeting.</w:t>
            </w:r>
          </w:p>
        </w:tc>
        <w:tc>
          <w:tcPr>
            <w:tcW w:w="540" w:type="dxa"/>
            <w:tcBorders>
              <w:top w:val="thinThickSmallGap" w:sz="24" w:space="0" w:color="auto"/>
            </w:tcBorders>
          </w:tcPr>
          <w:p w:rsidR="002F1F10" w:rsidRDefault="002F1F10" w:rsidP="002F1F10">
            <w:pPr>
              <w:rPr>
                <w:sz w:val="20"/>
              </w:rPr>
            </w:pPr>
          </w:p>
        </w:tc>
        <w:tc>
          <w:tcPr>
            <w:tcW w:w="6660" w:type="dxa"/>
            <w:tcBorders>
              <w:top w:val="thinThickSmallGap" w:sz="24" w:space="0" w:color="auto"/>
            </w:tcBorders>
          </w:tcPr>
          <w:p w:rsidR="002F1F10" w:rsidRDefault="002F1F10" w:rsidP="002F1F10">
            <w:pPr>
              <w:rPr>
                <w:sz w:val="20"/>
              </w:rPr>
            </w:pPr>
          </w:p>
        </w:tc>
      </w:tr>
      <w:tr w:rsidR="002F1F10">
        <w:trPr>
          <w:trHeight w:val="90"/>
        </w:trPr>
        <w:tc>
          <w:tcPr>
            <w:tcW w:w="720" w:type="dxa"/>
          </w:tcPr>
          <w:p w:rsidR="002F1F10" w:rsidRDefault="002F1F10" w:rsidP="002F1F10">
            <w:pPr>
              <w:rPr>
                <w:sz w:val="20"/>
              </w:rPr>
            </w:pPr>
          </w:p>
        </w:tc>
        <w:tc>
          <w:tcPr>
            <w:tcW w:w="6120" w:type="dxa"/>
          </w:tcPr>
          <w:p w:rsidR="002F1F10" w:rsidRDefault="002F1F10" w:rsidP="002F1F10">
            <w:pPr>
              <w:rPr>
                <w:sz w:val="20"/>
              </w:rPr>
            </w:pPr>
            <w:r>
              <w:rPr>
                <w:sz w:val="20"/>
              </w:rPr>
              <w:t>*Denotes new discussion on old business.</w:t>
            </w:r>
          </w:p>
        </w:tc>
        <w:tc>
          <w:tcPr>
            <w:tcW w:w="540" w:type="dxa"/>
          </w:tcPr>
          <w:p w:rsidR="002F1F10" w:rsidRDefault="002F1F10" w:rsidP="002F1F10">
            <w:pPr>
              <w:rPr>
                <w:sz w:val="20"/>
              </w:rPr>
            </w:pPr>
          </w:p>
        </w:tc>
        <w:tc>
          <w:tcPr>
            <w:tcW w:w="6660" w:type="dxa"/>
          </w:tcPr>
          <w:p w:rsidR="002F1F10" w:rsidRDefault="002F1F10" w:rsidP="002F1F10">
            <w:pPr>
              <w:rPr>
                <w:sz w:val="20"/>
              </w:rPr>
            </w:pPr>
          </w:p>
        </w:tc>
      </w:tr>
    </w:tbl>
    <w:p w:rsidR="00973FD5" w:rsidRDefault="00973FD5" w:rsidP="00C75940">
      <w:pPr>
        <w:rPr>
          <w:sz w:val="20"/>
        </w:rPr>
      </w:pPr>
    </w:p>
    <w:tbl>
      <w:tblPr>
        <w:tblW w:w="14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1"/>
        <w:gridCol w:w="4586"/>
        <w:gridCol w:w="3420"/>
        <w:gridCol w:w="2898"/>
      </w:tblGrid>
      <w:tr w:rsidR="00973FD5" w:rsidTr="00044DD7">
        <w:tc>
          <w:tcPr>
            <w:tcW w:w="3131" w:type="dxa"/>
          </w:tcPr>
          <w:p w:rsidR="00973FD5" w:rsidRPr="00750727" w:rsidRDefault="00973FD5" w:rsidP="00C75940">
            <w:pPr>
              <w:pStyle w:val="Heading1"/>
              <w:rPr>
                <w:smallCaps/>
                <w:sz w:val="28"/>
                <w:szCs w:val="28"/>
              </w:rPr>
            </w:pPr>
            <w:r w:rsidRPr="00750727">
              <w:rPr>
                <w:smallCaps/>
                <w:sz w:val="28"/>
                <w:szCs w:val="28"/>
              </w:rPr>
              <w:t>A</w:t>
            </w:r>
            <w:r w:rsidR="00750727" w:rsidRPr="00750727">
              <w:rPr>
                <w:smallCaps/>
                <w:sz w:val="28"/>
                <w:szCs w:val="28"/>
              </w:rPr>
              <w:t>genda Topic</w:t>
            </w:r>
          </w:p>
        </w:tc>
        <w:tc>
          <w:tcPr>
            <w:tcW w:w="4586" w:type="dxa"/>
          </w:tcPr>
          <w:p w:rsidR="00973FD5" w:rsidRPr="00750727" w:rsidRDefault="00973FD5" w:rsidP="00C75940">
            <w:pPr>
              <w:pStyle w:val="Heading1"/>
              <w:rPr>
                <w:smallCaps/>
                <w:sz w:val="28"/>
                <w:szCs w:val="28"/>
              </w:rPr>
            </w:pPr>
            <w:r w:rsidRPr="00750727">
              <w:rPr>
                <w:smallCaps/>
                <w:sz w:val="28"/>
                <w:szCs w:val="28"/>
              </w:rPr>
              <w:t>D</w:t>
            </w:r>
            <w:r w:rsidR="00750727" w:rsidRPr="00750727">
              <w:rPr>
                <w:smallCaps/>
                <w:sz w:val="28"/>
                <w:szCs w:val="28"/>
              </w:rPr>
              <w:t>iscussions &amp; Conclusions</w:t>
            </w:r>
          </w:p>
        </w:tc>
        <w:tc>
          <w:tcPr>
            <w:tcW w:w="3420" w:type="dxa"/>
          </w:tcPr>
          <w:p w:rsidR="00973FD5" w:rsidRPr="00750727" w:rsidRDefault="00750727" w:rsidP="00C75940">
            <w:pPr>
              <w:pStyle w:val="Heading2"/>
              <w:jc w:val="left"/>
              <w:rPr>
                <w:smallCaps/>
                <w:sz w:val="28"/>
                <w:szCs w:val="28"/>
              </w:rPr>
            </w:pPr>
            <w:r w:rsidRPr="00750727">
              <w:rPr>
                <w:smallCaps/>
                <w:sz w:val="28"/>
                <w:szCs w:val="28"/>
              </w:rPr>
              <w:t>Action or Recommendations</w:t>
            </w:r>
          </w:p>
        </w:tc>
        <w:tc>
          <w:tcPr>
            <w:tcW w:w="2898" w:type="dxa"/>
          </w:tcPr>
          <w:p w:rsidR="00973FD5" w:rsidRPr="00750727" w:rsidRDefault="00750727" w:rsidP="00C75940">
            <w:pPr>
              <w:pStyle w:val="Heading1"/>
              <w:rPr>
                <w:smallCaps/>
                <w:sz w:val="28"/>
                <w:szCs w:val="28"/>
              </w:rPr>
            </w:pPr>
            <w:r w:rsidRPr="00750727">
              <w:rPr>
                <w:smallCaps/>
                <w:sz w:val="28"/>
                <w:szCs w:val="28"/>
              </w:rPr>
              <w:t>Follow-Up</w:t>
            </w:r>
          </w:p>
          <w:p w:rsidR="00973FD5" w:rsidRDefault="005E16FB" w:rsidP="00C75940">
            <w:pPr>
              <w:rPr>
                <w:sz w:val="20"/>
              </w:rPr>
            </w:pPr>
            <w:r>
              <w:rPr>
                <w:sz w:val="20"/>
              </w:rPr>
              <w:t>{</w:t>
            </w:r>
            <w:r w:rsidR="00973FD5">
              <w:rPr>
                <w:sz w:val="20"/>
              </w:rPr>
              <w:t>including dates/responsible person</w:t>
            </w:r>
            <w:r>
              <w:rPr>
                <w:sz w:val="20"/>
              </w:rPr>
              <w:t>, status (pending, ongoing, completed</w:t>
            </w:r>
            <w:r w:rsidR="00973FD5">
              <w:rPr>
                <w:sz w:val="20"/>
              </w:rPr>
              <w:t>)</w:t>
            </w:r>
            <w:r>
              <w:rPr>
                <w:sz w:val="20"/>
              </w:rPr>
              <w:t>}</w:t>
            </w:r>
          </w:p>
        </w:tc>
      </w:tr>
      <w:tr w:rsidR="00973FD5" w:rsidTr="00044DD7">
        <w:trPr>
          <w:trHeight w:val="710"/>
        </w:trPr>
        <w:tc>
          <w:tcPr>
            <w:tcW w:w="3131" w:type="dxa"/>
          </w:tcPr>
          <w:p w:rsidR="00973FD5" w:rsidRPr="0037381E" w:rsidRDefault="00973FD5" w:rsidP="00C75940">
            <w:r w:rsidRPr="0037381E">
              <w:rPr>
                <w:b/>
                <w:bCs/>
              </w:rPr>
              <w:t xml:space="preserve">I. Call to </w:t>
            </w:r>
            <w:r w:rsidR="00B57B71">
              <w:rPr>
                <w:b/>
                <w:bCs/>
              </w:rPr>
              <w:t>O</w:t>
            </w:r>
            <w:r w:rsidRPr="0037381E">
              <w:rPr>
                <w:b/>
                <w:bCs/>
              </w:rPr>
              <w:t>rder</w:t>
            </w:r>
          </w:p>
          <w:p w:rsidR="00973FD5" w:rsidRPr="0037381E" w:rsidRDefault="00973FD5" w:rsidP="00C75940"/>
          <w:p w:rsidR="005E16FB" w:rsidRPr="0037381E" w:rsidRDefault="005E16FB" w:rsidP="00C75940"/>
        </w:tc>
        <w:tc>
          <w:tcPr>
            <w:tcW w:w="4586" w:type="dxa"/>
          </w:tcPr>
          <w:p w:rsidR="00973FD5" w:rsidRPr="0037381E" w:rsidRDefault="004F02DF" w:rsidP="00A51776">
            <w:pPr>
              <w:jc w:val="both"/>
            </w:pPr>
            <w:r>
              <w:t xml:space="preserve">The </w:t>
            </w:r>
            <w:r w:rsidR="00CF6CE7" w:rsidRPr="0037381E">
              <w:t xml:space="preserve">meeting was called to order at </w:t>
            </w:r>
            <w:r w:rsidR="00CF6CE7">
              <w:t>3</w:t>
            </w:r>
            <w:r w:rsidR="00CF6CE7" w:rsidRPr="0037381E">
              <w:t>:</w:t>
            </w:r>
            <w:r w:rsidR="00451F54">
              <w:t>3</w:t>
            </w:r>
            <w:r w:rsidR="00A51776">
              <w:t>0</w:t>
            </w:r>
            <w:r w:rsidR="00CF6CE7" w:rsidRPr="0037381E">
              <w:t xml:space="preserve"> pm by </w:t>
            </w:r>
            <w:r w:rsidR="002F1F10">
              <w:t>Alex Blazer</w:t>
            </w:r>
            <w:r>
              <w:t xml:space="preserve"> </w:t>
            </w:r>
            <w:r w:rsidR="00CF6CE7" w:rsidRPr="0037381E">
              <w:t>(Chair)</w:t>
            </w:r>
            <w:r w:rsidR="00F93C59">
              <w:t>.</w:t>
            </w:r>
          </w:p>
        </w:tc>
        <w:tc>
          <w:tcPr>
            <w:tcW w:w="3420" w:type="dxa"/>
          </w:tcPr>
          <w:p w:rsidR="00973FD5" w:rsidRPr="0037381E" w:rsidRDefault="00973FD5" w:rsidP="00C75940">
            <w:pPr>
              <w:jc w:val="both"/>
            </w:pPr>
          </w:p>
        </w:tc>
        <w:tc>
          <w:tcPr>
            <w:tcW w:w="2898" w:type="dxa"/>
          </w:tcPr>
          <w:p w:rsidR="00973FD5" w:rsidRPr="0037381E" w:rsidRDefault="00973FD5" w:rsidP="00C75940">
            <w:pPr>
              <w:jc w:val="both"/>
            </w:pPr>
          </w:p>
        </w:tc>
      </w:tr>
      <w:tr w:rsidR="005E16FB" w:rsidTr="00044DD7">
        <w:trPr>
          <w:trHeight w:val="593"/>
        </w:trPr>
        <w:tc>
          <w:tcPr>
            <w:tcW w:w="3131" w:type="dxa"/>
          </w:tcPr>
          <w:p w:rsidR="005E16FB" w:rsidRPr="0037381E" w:rsidRDefault="0037381E" w:rsidP="00C75940">
            <w:pPr>
              <w:rPr>
                <w:b/>
                <w:bCs/>
              </w:rPr>
            </w:pPr>
            <w:r w:rsidRPr="0037381E">
              <w:rPr>
                <w:b/>
                <w:bCs/>
              </w:rPr>
              <w:t xml:space="preserve">II. </w:t>
            </w:r>
            <w:r w:rsidR="005E16FB" w:rsidRPr="0037381E">
              <w:rPr>
                <w:b/>
                <w:bCs/>
              </w:rPr>
              <w:t>Approval of Agenda</w:t>
            </w:r>
          </w:p>
          <w:p w:rsidR="005E16FB" w:rsidRPr="0037381E" w:rsidRDefault="005E16FB" w:rsidP="00C75940">
            <w:pPr>
              <w:rPr>
                <w:b/>
                <w:bCs/>
              </w:rPr>
            </w:pPr>
          </w:p>
          <w:p w:rsidR="005E16FB" w:rsidRPr="0037381E" w:rsidRDefault="005E16FB" w:rsidP="00C75940">
            <w:pPr>
              <w:rPr>
                <w:b/>
                <w:bCs/>
              </w:rPr>
            </w:pPr>
          </w:p>
        </w:tc>
        <w:tc>
          <w:tcPr>
            <w:tcW w:w="4586" w:type="dxa"/>
          </w:tcPr>
          <w:p w:rsidR="00364D20" w:rsidRPr="00085C85" w:rsidRDefault="003865FF" w:rsidP="002E43A1">
            <w:pPr>
              <w:jc w:val="both"/>
            </w:pPr>
            <w:r w:rsidRPr="00085C85">
              <w:t xml:space="preserve">A </w:t>
            </w:r>
            <w:r w:rsidRPr="00085C85">
              <w:rPr>
                <w:b/>
                <w:smallCaps/>
                <w:u w:val="single"/>
              </w:rPr>
              <w:t>motion</w:t>
            </w:r>
            <w:r w:rsidRPr="00085C85">
              <w:t xml:space="preserve"> </w:t>
            </w:r>
            <w:r w:rsidRPr="00085C85">
              <w:rPr>
                <w:i/>
              </w:rPr>
              <w:t>to approve t</w:t>
            </w:r>
            <w:r w:rsidR="00CD231C" w:rsidRPr="00085C85">
              <w:rPr>
                <w:i/>
              </w:rPr>
              <w:t>he agenda</w:t>
            </w:r>
            <w:r w:rsidR="00AC270A" w:rsidRPr="00085C85">
              <w:rPr>
                <w:i/>
              </w:rPr>
              <w:t xml:space="preserve"> </w:t>
            </w:r>
            <w:r w:rsidR="00AC270A" w:rsidRPr="00085C85">
              <w:t>was made and seconded</w:t>
            </w:r>
            <w:r w:rsidR="00EA11DF">
              <w:t>.</w:t>
            </w:r>
          </w:p>
        </w:tc>
        <w:tc>
          <w:tcPr>
            <w:tcW w:w="3420" w:type="dxa"/>
          </w:tcPr>
          <w:p w:rsidR="005E16FB" w:rsidRPr="00085C85" w:rsidRDefault="003865FF" w:rsidP="002E43A1">
            <w:pPr>
              <w:jc w:val="both"/>
            </w:pPr>
            <w:r w:rsidRPr="00085C85">
              <w:t xml:space="preserve">The agenda was approved as </w:t>
            </w:r>
            <w:r w:rsidR="002E43A1">
              <w:t>circulated</w:t>
            </w:r>
            <w:r w:rsidRPr="00085C85">
              <w:t>.</w:t>
            </w:r>
          </w:p>
        </w:tc>
        <w:tc>
          <w:tcPr>
            <w:tcW w:w="2898" w:type="dxa"/>
          </w:tcPr>
          <w:p w:rsidR="005E16FB" w:rsidRPr="0037381E" w:rsidRDefault="005E16FB" w:rsidP="00C75940">
            <w:pPr>
              <w:jc w:val="both"/>
            </w:pPr>
          </w:p>
        </w:tc>
      </w:tr>
      <w:tr w:rsidR="00D26473" w:rsidTr="00044DD7">
        <w:trPr>
          <w:trHeight w:val="593"/>
        </w:trPr>
        <w:tc>
          <w:tcPr>
            <w:tcW w:w="3131" w:type="dxa"/>
          </w:tcPr>
          <w:p w:rsidR="00D26473" w:rsidRPr="0037381E" w:rsidRDefault="00D26473" w:rsidP="00D26473">
            <w:pPr>
              <w:rPr>
                <w:b/>
                <w:bCs/>
              </w:rPr>
            </w:pPr>
            <w:r w:rsidRPr="0037381E">
              <w:rPr>
                <w:b/>
                <w:bCs/>
              </w:rPr>
              <w:lastRenderedPageBreak/>
              <w:t>III. Approval of Minutes</w:t>
            </w:r>
          </w:p>
        </w:tc>
        <w:tc>
          <w:tcPr>
            <w:tcW w:w="4586" w:type="dxa"/>
          </w:tcPr>
          <w:p w:rsidR="00D26473" w:rsidRPr="00085C85" w:rsidRDefault="00D26473" w:rsidP="00A51776">
            <w:pPr>
              <w:jc w:val="both"/>
            </w:pPr>
            <w:r w:rsidRPr="00085C85">
              <w:t xml:space="preserve">A </w:t>
            </w:r>
            <w:r w:rsidRPr="00085C85">
              <w:rPr>
                <w:b/>
                <w:smallCaps/>
                <w:u w:val="single"/>
              </w:rPr>
              <w:t>motion</w:t>
            </w:r>
            <w:r w:rsidRPr="00085C85">
              <w:t xml:space="preserve"> </w:t>
            </w:r>
            <w:r w:rsidRPr="00085C85">
              <w:rPr>
                <w:i/>
              </w:rPr>
              <w:t xml:space="preserve">to approve the minutes of the </w:t>
            </w:r>
            <w:r w:rsidR="00A51776">
              <w:rPr>
                <w:i/>
              </w:rPr>
              <w:t>5 Oct</w:t>
            </w:r>
            <w:r>
              <w:rPr>
                <w:i/>
              </w:rPr>
              <w:t xml:space="preserve"> 2018</w:t>
            </w:r>
            <w:r w:rsidRPr="00085C85">
              <w:rPr>
                <w:i/>
              </w:rPr>
              <w:t xml:space="preserve"> meeting of the Executive Committee </w:t>
            </w:r>
            <w:r>
              <w:rPr>
                <w:i/>
              </w:rPr>
              <w:t xml:space="preserve">with Standing Committee Chairs </w:t>
            </w:r>
            <w:r w:rsidRPr="00085C85">
              <w:t xml:space="preserve">was made and seconded. A draft of these minutes had been circulated to the meeting attendees via email with </w:t>
            </w:r>
            <w:r>
              <w:t>no</w:t>
            </w:r>
            <w:r w:rsidRPr="00085C85">
              <w:t xml:space="preserve"> revision</w:t>
            </w:r>
            <w:r>
              <w:t>s</w:t>
            </w:r>
            <w:r w:rsidRPr="00085C85">
              <w:t xml:space="preserve"> offered</w:t>
            </w:r>
            <w:r>
              <w:t xml:space="preserve">. </w:t>
            </w:r>
            <w:r w:rsidRPr="00085C85">
              <w:t xml:space="preserve">Thus, the minutes </w:t>
            </w:r>
            <w:r>
              <w:t>had been posted as circulated</w:t>
            </w:r>
            <w:r w:rsidRPr="00085C85">
              <w:t>.</w:t>
            </w:r>
          </w:p>
        </w:tc>
        <w:tc>
          <w:tcPr>
            <w:tcW w:w="3420" w:type="dxa"/>
          </w:tcPr>
          <w:p w:rsidR="00D26473" w:rsidRPr="00085C85" w:rsidRDefault="00D26473" w:rsidP="00A51776">
            <w:pPr>
              <w:jc w:val="both"/>
            </w:pPr>
            <w:r w:rsidRPr="00085C85">
              <w:t xml:space="preserve">The </w:t>
            </w:r>
            <w:r>
              <w:t xml:space="preserve">minutes of the </w:t>
            </w:r>
            <w:r w:rsidR="00A51776">
              <w:t>5 Oct</w:t>
            </w:r>
            <w:r>
              <w:t xml:space="preserve"> 2018</w:t>
            </w:r>
            <w:r w:rsidRPr="00085C85">
              <w:t xml:space="preserve"> Executive Committee</w:t>
            </w:r>
            <w:r w:rsidR="00330792">
              <w:t xml:space="preserve"> with Standing Committee Chairs</w:t>
            </w:r>
            <w:r w:rsidRPr="00085C85">
              <w:t xml:space="preserve"> </w:t>
            </w:r>
            <w:r>
              <w:t>meeting</w:t>
            </w:r>
            <w:r w:rsidRPr="00085C85">
              <w:t xml:space="preserve"> were approved as posted, so no additional action was required.</w:t>
            </w:r>
          </w:p>
        </w:tc>
        <w:tc>
          <w:tcPr>
            <w:tcW w:w="2898" w:type="dxa"/>
          </w:tcPr>
          <w:p w:rsidR="00D26473" w:rsidRPr="0037381E" w:rsidRDefault="00D26473" w:rsidP="00D26473">
            <w:pPr>
              <w:jc w:val="both"/>
            </w:pPr>
          </w:p>
        </w:tc>
      </w:tr>
      <w:tr w:rsidR="003865FF" w:rsidTr="00044DD7">
        <w:trPr>
          <w:trHeight w:val="540"/>
        </w:trPr>
        <w:tc>
          <w:tcPr>
            <w:tcW w:w="3131" w:type="dxa"/>
            <w:tcBorders>
              <w:left w:val="double" w:sz="4" w:space="0" w:color="auto"/>
            </w:tcBorders>
          </w:tcPr>
          <w:p w:rsidR="003865FF" w:rsidRPr="0037381E" w:rsidRDefault="003865FF" w:rsidP="00C75940">
            <w:pPr>
              <w:tabs>
                <w:tab w:val="left" w:pos="0"/>
              </w:tabs>
              <w:rPr>
                <w:b/>
                <w:bCs/>
              </w:rPr>
            </w:pPr>
            <w:r w:rsidRPr="0037381E">
              <w:rPr>
                <w:b/>
                <w:bCs/>
              </w:rPr>
              <w:t>IV. Reports</w:t>
            </w:r>
          </w:p>
        </w:tc>
        <w:tc>
          <w:tcPr>
            <w:tcW w:w="4586" w:type="dxa"/>
          </w:tcPr>
          <w:p w:rsidR="003865FF" w:rsidRPr="0037381E" w:rsidRDefault="003865FF" w:rsidP="00C75940">
            <w:pPr>
              <w:jc w:val="both"/>
            </w:pPr>
          </w:p>
        </w:tc>
        <w:tc>
          <w:tcPr>
            <w:tcW w:w="3420" w:type="dxa"/>
          </w:tcPr>
          <w:p w:rsidR="003865FF" w:rsidRPr="0037381E" w:rsidRDefault="003865FF" w:rsidP="00C75940">
            <w:pPr>
              <w:jc w:val="both"/>
            </w:pPr>
          </w:p>
        </w:tc>
        <w:tc>
          <w:tcPr>
            <w:tcW w:w="2898" w:type="dxa"/>
          </w:tcPr>
          <w:p w:rsidR="003865FF" w:rsidRPr="0037381E" w:rsidRDefault="003865FF" w:rsidP="00C75940">
            <w:pPr>
              <w:jc w:val="both"/>
            </w:pPr>
          </w:p>
        </w:tc>
      </w:tr>
      <w:tr w:rsidR="00E024C8" w:rsidTr="00C95BAA">
        <w:trPr>
          <w:trHeight w:val="540"/>
        </w:trPr>
        <w:tc>
          <w:tcPr>
            <w:tcW w:w="3131" w:type="dxa"/>
            <w:tcBorders>
              <w:left w:val="double" w:sz="4" w:space="0" w:color="auto"/>
            </w:tcBorders>
          </w:tcPr>
          <w:p w:rsidR="00E024C8" w:rsidRDefault="00297C9B" w:rsidP="00C75940">
            <w:pPr>
              <w:tabs>
                <w:tab w:val="left" w:pos="0"/>
              </w:tabs>
              <w:rPr>
                <w:b/>
                <w:bCs/>
              </w:rPr>
            </w:pPr>
            <w:r>
              <w:rPr>
                <w:b/>
                <w:bCs/>
              </w:rPr>
              <w:t>President’s Report</w:t>
            </w:r>
          </w:p>
          <w:p w:rsidR="00266E17" w:rsidRDefault="00266E17" w:rsidP="00C75940">
            <w:pPr>
              <w:tabs>
                <w:tab w:val="left" w:pos="0"/>
              </w:tabs>
              <w:rPr>
                <w:b/>
                <w:bCs/>
              </w:rPr>
            </w:pPr>
          </w:p>
          <w:p w:rsidR="00266E17" w:rsidRDefault="00266E17" w:rsidP="00C75940">
            <w:pPr>
              <w:tabs>
                <w:tab w:val="left" w:pos="0"/>
              </w:tabs>
              <w:rPr>
                <w:b/>
                <w:bCs/>
              </w:rPr>
            </w:pPr>
            <w:r>
              <w:rPr>
                <w:b/>
                <w:bCs/>
              </w:rPr>
              <w:t>President Dorman</w:t>
            </w:r>
          </w:p>
        </w:tc>
        <w:tc>
          <w:tcPr>
            <w:tcW w:w="4586" w:type="dxa"/>
          </w:tcPr>
          <w:p w:rsidR="00643300" w:rsidRPr="00D669CE" w:rsidRDefault="00CD4BF7" w:rsidP="00BF0003">
            <w:pPr>
              <w:jc w:val="both"/>
            </w:pPr>
            <w:r>
              <w:t xml:space="preserve">As </w:t>
            </w:r>
            <w:r w:rsidR="002249D9">
              <w:t xml:space="preserve">President Dorman </w:t>
            </w:r>
            <w:r>
              <w:t xml:space="preserve">had extended </w:t>
            </w:r>
            <w:r w:rsidRPr="007C12FC">
              <w:rPr>
                <w:i/>
              </w:rPr>
              <w:t xml:space="preserve">Regrets </w:t>
            </w:r>
            <w:r>
              <w:t>and was unable to attend th</w:t>
            </w:r>
            <w:r w:rsidR="00BF0003">
              <w:t>is</w:t>
            </w:r>
            <w:r>
              <w:t xml:space="preserve"> meeting, there was no President’s Report</w:t>
            </w:r>
            <w:r w:rsidR="002249D9">
              <w:t>.</w:t>
            </w:r>
          </w:p>
        </w:tc>
        <w:tc>
          <w:tcPr>
            <w:tcW w:w="3420" w:type="dxa"/>
          </w:tcPr>
          <w:p w:rsidR="00E024C8" w:rsidRPr="0037381E" w:rsidRDefault="00E024C8" w:rsidP="00C95BAA">
            <w:pPr>
              <w:jc w:val="both"/>
            </w:pPr>
          </w:p>
        </w:tc>
        <w:tc>
          <w:tcPr>
            <w:tcW w:w="2898" w:type="dxa"/>
          </w:tcPr>
          <w:p w:rsidR="00E024C8" w:rsidRPr="0037381E" w:rsidRDefault="00E024C8" w:rsidP="00C95BAA">
            <w:pPr>
              <w:jc w:val="both"/>
            </w:pPr>
          </w:p>
        </w:tc>
      </w:tr>
      <w:tr w:rsidR="00266E17" w:rsidTr="0074326A">
        <w:trPr>
          <w:trHeight w:val="540"/>
        </w:trPr>
        <w:tc>
          <w:tcPr>
            <w:tcW w:w="3131" w:type="dxa"/>
            <w:tcBorders>
              <w:left w:val="double" w:sz="4" w:space="0" w:color="auto"/>
            </w:tcBorders>
          </w:tcPr>
          <w:p w:rsidR="00266E17" w:rsidRDefault="00266E17" w:rsidP="00C75940">
            <w:pPr>
              <w:tabs>
                <w:tab w:val="left" w:pos="0"/>
              </w:tabs>
              <w:rPr>
                <w:b/>
                <w:bCs/>
              </w:rPr>
            </w:pPr>
            <w:r>
              <w:rPr>
                <w:b/>
                <w:bCs/>
              </w:rPr>
              <w:t>Provost’s Report</w:t>
            </w:r>
          </w:p>
          <w:p w:rsidR="00266E17" w:rsidRDefault="00266E17" w:rsidP="00C75940">
            <w:pPr>
              <w:tabs>
                <w:tab w:val="left" w:pos="0"/>
              </w:tabs>
              <w:rPr>
                <w:b/>
                <w:bCs/>
              </w:rPr>
            </w:pPr>
          </w:p>
          <w:p w:rsidR="007F4F31" w:rsidRDefault="007F4F31" w:rsidP="00C75940">
            <w:pPr>
              <w:tabs>
                <w:tab w:val="left" w:pos="0"/>
              </w:tabs>
              <w:rPr>
                <w:b/>
                <w:bCs/>
              </w:rPr>
            </w:pPr>
            <w:r>
              <w:rPr>
                <w:b/>
                <w:bCs/>
              </w:rPr>
              <w:t>Provost Kelli Brown</w:t>
            </w:r>
          </w:p>
        </w:tc>
        <w:tc>
          <w:tcPr>
            <w:tcW w:w="4586" w:type="dxa"/>
          </w:tcPr>
          <w:p w:rsidR="00137CD8" w:rsidRDefault="00A51776" w:rsidP="00A51776">
            <w:pPr>
              <w:jc w:val="both"/>
            </w:pPr>
            <w:r>
              <w:t xml:space="preserve">Provost Brown had extended </w:t>
            </w:r>
            <w:r w:rsidRPr="00A51776">
              <w:rPr>
                <w:i/>
              </w:rPr>
              <w:t xml:space="preserve">Regrets </w:t>
            </w:r>
            <w:r>
              <w:t>and submitted the following items in writing for inclusion in these minutes as her report.</w:t>
            </w:r>
          </w:p>
          <w:p w:rsidR="009E3C9F" w:rsidRPr="009E3C9F" w:rsidRDefault="009E3C9F" w:rsidP="002951A1">
            <w:pPr>
              <w:pStyle w:val="ListParagraph"/>
              <w:numPr>
                <w:ilvl w:val="0"/>
                <w:numId w:val="28"/>
              </w:numPr>
              <w:ind w:left="428"/>
              <w:contextualSpacing w:val="0"/>
              <w:jc w:val="both"/>
            </w:pPr>
            <w:r w:rsidRPr="009E3C9F">
              <w:rPr>
                <w:color w:val="000000"/>
              </w:rPr>
              <w:t>The Curriculum Approval Process (Online) is working effectively and we’ve received positive feedback from the faculty committees.</w:t>
            </w:r>
            <w:r w:rsidR="002951A1">
              <w:rPr>
                <w:color w:val="000000"/>
              </w:rPr>
              <w:t xml:space="preserve"> The url is </w:t>
            </w:r>
            <w:hyperlink r:id="rId8" w:history="1">
              <w:r w:rsidR="002951A1" w:rsidRPr="00E30CAC">
                <w:rPr>
                  <w:rStyle w:val="Hyperlink"/>
                </w:rPr>
                <w:t>http://www.gcsu.edu/provost/gc-curriculum-approval</w:t>
              </w:r>
            </w:hyperlink>
            <w:r w:rsidR="002951A1">
              <w:rPr>
                <w:color w:val="000000"/>
              </w:rPr>
              <w:t xml:space="preserve"> and for some of the content, unify credentials are required.</w:t>
            </w:r>
          </w:p>
          <w:p w:rsidR="009E3C9F" w:rsidRPr="009E3C9F" w:rsidRDefault="009E3C9F" w:rsidP="009E3C9F">
            <w:pPr>
              <w:pStyle w:val="ListParagraph"/>
              <w:numPr>
                <w:ilvl w:val="0"/>
                <w:numId w:val="28"/>
              </w:numPr>
              <w:ind w:left="428"/>
              <w:contextualSpacing w:val="0"/>
              <w:jc w:val="both"/>
            </w:pPr>
            <w:r w:rsidRPr="009E3C9F">
              <w:rPr>
                <w:color w:val="000000"/>
              </w:rPr>
              <w:t xml:space="preserve">Enrollment Management is already working on next year’s </w:t>
            </w:r>
            <w:r w:rsidR="002951A1">
              <w:rPr>
                <w:color w:val="000000"/>
              </w:rPr>
              <w:t xml:space="preserve">freshman </w:t>
            </w:r>
            <w:r w:rsidRPr="009E3C9F">
              <w:rPr>
                <w:color w:val="000000"/>
              </w:rPr>
              <w:t>class.</w:t>
            </w:r>
            <w:r>
              <w:rPr>
                <w:color w:val="000000"/>
              </w:rPr>
              <w:t xml:space="preserve"> </w:t>
            </w:r>
            <w:r w:rsidRPr="009E3C9F">
              <w:rPr>
                <w:color w:val="000000"/>
              </w:rPr>
              <w:t xml:space="preserve">It took 56,747 prospects to make the </w:t>
            </w:r>
            <w:r>
              <w:rPr>
                <w:color w:val="000000"/>
              </w:rPr>
              <w:t>f</w:t>
            </w:r>
            <w:r w:rsidRPr="009E3C9F">
              <w:rPr>
                <w:color w:val="000000"/>
              </w:rPr>
              <w:t>all 2018 freshman class of 1,354 + 129 Bridge Scholars.</w:t>
            </w:r>
          </w:p>
          <w:p w:rsidR="009E3C9F" w:rsidRPr="009E3C9F" w:rsidRDefault="009E3C9F" w:rsidP="009E3C9F">
            <w:pPr>
              <w:pStyle w:val="ListParagraph"/>
              <w:numPr>
                <w:ilvl w:val="0"/>
                <w:numId w:val="28"/>
              </w:numPr>
              <w:ind w:left="428"/>
              <w:contextualSpacing w:val="0"/>
              <w:jc w:val="both"/>
            </w:pPr>
            <w:r w:rsidRPr="009E3C9F">
              <w:rPr>
                <w:b/>
                <w:color w:val="000000"/>
                <w:u w:val="single"/>
              </w:rPr>
              <w:t>23 Oct 2018</w:t>
            </w:r>
            <w:r>
              <w:rPr>
                <w:color w:val="000000"/>
              </w:rPr>
              <w:t xml:space="preserve"> </w:t>
            </w:r>
            <w:r w:rsidRPr="009E3C9F">
              <w:rPr>
                <w:color w:val="000000"/>
              </w:rPr>
              <w:t>The Executive Cabinet approved on October 23</w:t>
            </w:r>
            <w:r w:rsidRPr="009E3C9F">
              <w:rPr>
                <w:color w:val="000000"/>
                <w:vertAlign w:val="superscript"/>
              </w:rPr>
              <w:t>rd</w:t>
            </w:r>
            <w:r w:rsidRPr="009E3C9F">
              <w:rPr>
                <w:color w:val="000000"/>
              </w:rPr>
              <w:t xml:space="preserve"> the renaming of the Office of Graduate Studies to The Graduate School.</w:t>
            </w:r>
            <w:r>
              <w:rPr>
                <w:color w:val="000000"/>
              </w:rPr>
              <w:t xml:space="preserve"> </w:t>
            </w:r>
            <w:r w:rsidRPr="009E3C9F">
              <w:rPr>
                <w:color w:val="000000"/>
              </w:rPr>
              <w:t>The current organizational structure remains unchanged.</w:t>
            </w:r>
          </w:p>
          <w:p w:rsidR="009E3C9F" w:rsidRPr="009E3C9F" w:rsidRDefault="009E3C9F" w:rsidP="009E3C9F">
            <w:pPr>
              <w:pStyle w:val="ListParagraph"/>
              <w:numPr>
                <w:ilvl w:val="0"/>
                <w:numId w:val="28"/>
              </w:numPr>
              <w:ind w:left="428"/>
              <w:contextualSpacing w:val="0"/>
              <w:jc w:val="both"/>
            </w:pPr>
            <w:r w:rsidRPr="009E3C9F">
              <w:rPr>
                <w:b/>
                <w:color w:val="000000"/>
                <w:u w:val="single"/>
              </w:rPr>
              <w:t>02 Nov 2018</w:t>
            </w:r>
            <w:r>
              <w:rPr>
                <w:color w:val="000000"/>
              </w:rPr>
              <w:t xml:space="preserve"> </w:t>
            </w:r>
            <w:r w:rsidRPr="009E3C9F">
              <w:rPr>
                <w:color w:val="000000"/>
              </w:rPr>
              <w:t>Alumni Weekend is scheduled for Friday, November 2</w:t>
            </w:r>
            <w:r w:rsidRPr="009E3C9F">
              <w:rPr>
                <w:color w:val="000000"/>
                <w:vertAlign w:val="superscript"/>
              </w:rPr>
              <w:t>nd</w:t>
            </w:r>
            <w:r w:rsidRPr="009E3C9F">
              <w:rPr>
                <w:color w:val="000000"/>
              </w:rPr>
              <w:t xml:space="preserve"> and Saturday, November 3</w:t>
            </w:r>
            <w:r w:rsidRPr="009E3C9F">
              <w:rPr>
                <w:color w:val="000000"/>
                <w:vertAlign w:val="superscript"/>
              </w:rPr>
              <w:t>rd</w:t>
            </w:r>
            <w:r w:rsidRPr="009E3C9F">
              <w:rPr>
                <w:color w:val="000000"/>
              </w:rPr>
              <w:t>.</w:t>
            </w:r>
          </w:p>
          <w:p w:rsidR="009E3C9F" w:rsidRPr="009E3C9F" w:rsidRDefault="009E3C9F" w:rsidP="009E3C9F">
            <w:pPr>
              <w:pStyle w:val="ListParagraph"/>
              <w:numPr>
                <w:ilvl w:val="0"/>
                <w:numId w:val="28"/>
              </w:numPr>
              <w:ind w:left="428"/>
              <w:contextualSpacing w:val="0"/>
              <w:jc w:val="both"/>
            </w:pPr>
            <w:r>
              <w:rPr>
                <w:b/>
                <w:color w:val="000000"/>
                <w:u w:val="single"/>
                <w:shd w:val="clear" w:color="auto" w:fill="FFFFFF"/>
              </w:rPr>
              <w:lastRenderedPageBreak/>
              <w:t>0</w:t>
            </w:r>
            <w:r w:rsidRPr="009E3C9F">
              <w:rPr>
                <w:b/>
                <w:color w:val="000000"/>
                <w:u w:val="single"/>
                <w:shd w:val="clear" w:color="auto" w:fill="FFFFFF"/>
              </w:rPr>
              <w:t>5 Nov 2018</w:t>
            </w:r>
            <w:r>
              <w:rPr>
                <w:color w:val="000000"/>
                <w:shd w:val="clear" w:color="auto" w:fill="FFFFFF"/>
              </w:rPr>
              <w:t xml:space="preserve"> </w:t>
            </w:r>
            <w:r w:rsidRPr="009E3C9F">
              <w:rPr>
                <w:color w:val="000000"/>
                <w:shd w:val="clear" w:color="auto" w:fill="FFFFFF"/>
              </w:rPr>
              <w:t>The inaugural LEAP Georgia Conference will be hosted by Georgia College on Monday, November 5</w:t>
            </w:r>
            <w:r w:rsidRPr="009E3C9F">
              <w:rPr>
                <w:color w:val="000000"/>
                <w:shd w:val="clear" w:color="auto" w:fill="FFFFFF"/>
                <w:vertAlign w:val="superscript"/>
              </w:rPr>
              <w:t>th</w:t>
            </w:r>
            <w:r w:rsidRPr="009E3C9F">
              <w:rPr>
                <w:color w:val="000000"/>
                <w:shd w:val="clear" w:color="auto" w:fill="FFFFFF"/>
              </w:rPr>
              <w:t xml:space="preserve"> from 8:30 AM </w:t>
            </w:r>
            <w:r>
              <w:rPr>
                <w:color w:val="000000"/>
                <w:shd w:val="clear" w:color="auto" w:fill="FFFFFF"/>
              </w:rPr>
              <w:t>to</w:t>
            </w:r>
            <w:r w:rsidRPr="009E3C9F">
              <w:rPr>
                <w:color w:val="000000"/>
                <w:shd w:val="clear" w:color="auto" w:fill="FFFFFF"/>
              </w:rPr>
              <w:t xml:space="preserve"> 3:30 PM.</w:t>
            </w:r>
            <w:r>
              <w:rPr>
                <w:color w:val="000000"/>
                <w:shd w:val="clear" w:color="auto" w:fill="FFFFFF"/>
              </w:rPr>
              <w:t xml:space="preserve"> </w:t>
            </w:r>
            <w:r w:rsidRPr="009E3C9F">
              <w:rPr>
                <w:color w:val="000000"/>
                <w:shd w:val="clear" w:color="auto" w:fill="FFFFFF"/>
              </w:rPr>
              <w:t>The program includes keynotes from staff of AACU’s Office of Quality, Curriculum, and Assessment.</w:t>
            </w:r>
          </w:p>
          <w:p w:rsidR="009E3C9F" w:rsidRPr="009E3C9F" w:rsidRDefault="009E3C9F" w:rsidP="009E3C9F">
            <w:pPr>
              <w:pStyle w:val="ListParagraph"/>
              <w:numPr>
                <w:ilvl w:val="0"/>
                <w:numId w:val="28"/>
              </w:numPr>
              <w:ind w:left="428"/>
              <w:contextualSpacing w:val="0"/>
              <w:jc w:val="both"/>
            </w:pPr>
            <w:r w:rsidRPr="009E3C9F">
              <w:rPr>
                <w:b/>
                <w:color w:val="000000"/>
                <w:u w:val="single"/>
              </w:rPr>
              <w:t>11 Nov 2018</w:t>
            </w:r>
            <w:r>
              <w:rPr>
                <w:color w:val="000000"/>
              </w:rPr>
              <w:t xml:space="preserve"> </w:t>
            </w:r>
            <w:r w:rsidRPr="009E3C9F">
              <w:rPr>
                <w:color w:val="000000"/>
              </w:rPr>
              <w:t>The Fall 2018 SRIS is currently in the FIF phase (October 22</w:t>
            </w:r>
            <w:r>
              <w:rPr>
                <w:color w:val="000000"/>
              </w:rPr>
              <w:t xml:space="preserve"> to</w:t>
            </w:r>
            <w:r w:rsidRPr="009E3C9F">
              <w:rPr>
                <w:color w:val="000000"/>
              </w:rPr>
              <w:t>-November 11).</w:t>
            </w:r>
            <w:r>
              <w:rPr>
                <w:color w:val="000000"/>
              </w:rPr>
              <w:t xml:space="preserve"> </w:t>
            </w:r>
            <w:r w:rsidRPr="009E3C9F">
              <w:rPr>
                <w:color w:val="000000"/>
              </w:rPr>
              <w:t>Faculty are encouraged to enter the system to set up their course instructional evaluations</w:t>
            </w:r>
            <w:r w:rsidRPr="002951A1">
              <w:rPr>
                <w:color w:val="000000"/>
              </w:rPr>
              <w:t>.</w:t>
            </w:r>
          </w:p>
          <w:p w:rsidR="009E3C9F" w:rsidRPr="009E3C9F" w:rsidRDefault="009E3C9F" w:rsidP="009E3C9F">
            <w:pPr>
              <w:pStyle w:val="ListParagraph"/>
              <w:numPr>
                <w:ilvl w:val="0"/>
                <w:numId w:val="28"/>
              </w:numPr>
              <w:ind w:left="428"/>
              <w:contextualSpacing w:val="0"/>
              <w:jc w:val="both"/>
            </w:pPr>
            <w:r w:rsidRPr="009E3C9F">
              <w:rPr>
                <w:b/>
                <w:color w:val="000000"/>
                <w:u w:val="single"/>
              </w:rPr>
              <w:t>19 Nov 2018</w:t>
            </w:r>
            <w:r>
              <w:rPr>
                <w:color w:val="000000"/>
              </w:rPr>
              <w:t xml:space="preserve"> </w:t>
            </w:r>
            <w:r w:rsidRPr="009E3C9F">
              <w:rPr>
                <w:color w:val="000000"/>
              </w:rPr>
              <w:t xml:space="preserve">The Georgia College Budget Hearing is scheduled for </w:t>
            </w:r>
            <w:r w:rsidR="002951A1">
              <w:rPr>
                <w:color w:val="000000"/>
              </w:rPr>
              <w:t>Mon</w:t>
            </w:r>
            <w:r w:rsidRPr="009E3C9F">
              <w:rPr>
                <w:color w:val="000000"/>
              </w:rPr>
              <w:t>day, November 19</w:t>
            </w:r>
            <w:r w:rsidRPr="009E3C9F">
              <w:rPr>
                <w:color w:val="000000"/>
                <w:vertAlign w:val="superscript"/>
              </w:rPr>
              <w:t>th</w:t>
            </w:r>
            <w:r w:rsidRPr="009E3C9F">
              <w:rPr>
                <w:color w:val="000000"/>
              </w:rPr>
              <w:t xml:space="preserve"> from 8:00 AM – 1:00 PM.</w:t>
            </w:r>
          </w:p>
          <w:p w:rsidR="009E3C9F" w:rsidRDefault="009E3C9F" w:rsidP="009E3C9F">
            <w:pPr>
              <w:pStyle w:val="ListParagraph"/>
              <w:numPr>
                <w:ilvl w:val="0"/>
                <w:numId w:val="28"/>
              </w:numPr>
              <w:ind w:left="428"/>
              <w:contextualSpacing w:val="0"/>
              <w:jc w:val="both"/>
              <w:rPr>
                <w:color w:val="000000"/>
              </w:rPr>
            </w:pPr>
            <w:r w:rsidRPr="009E3C9F">
              <w:rPr>
                <w:b/>
                <w:color w:val="000000"/>
                <w:u w:val="single"/>
              </w:rPr>
              <w:t>10 Dec 2018</w:t>
            </w:r>
            <w:r w:rsidRPr="009E3C9F">
              <w:rPr>
                <w:b/>
                <w:color w:val="000000"/>
              </w:rPr>
              <w:t xml:space="preserve"> </w:t>
            </w:r>
            <w:r w:rsidRPr="009E3C9F">
              <w:rPr>
                <w:color w:val="000000"/>
              </w:rPr>
              <w:t>The Faculty Scholarship Support Program submission deadline to Academic Affairs is December 10, 2018.</w:t>
            </w:r>
          </w:p>
          <w:p w:rsidR="009E3C9F" w:rsidRDefault="009E3C9F" w:rsidP="009E3C9F">
            <w:pPr>
              <w:pStyle w:val="ListParagraph"/>
              <w:numPr>
                <w:ilvl w:val="0"/>
                <w:numId w:val="28"/>
              </w:numPr>
              <w:ind w:left="428"/>
              <w:contextualSpacing w:val="0"/>
              <w:jc w:val="both"/>
              <w:rPr>
                <w:color w:val="000000"/>
              </w:rPr>
            </w:pPr>
            <w:r w:rsidRPr="009E3C9F">
              <w:rPr>
                <w:b/>
                <w:color w:val="000000"/>
                <w:u w:val="single"/>
              </w:rPr>
              <w:t>15 Dec 2018</w:t>
            </w:r>
            <w:r>
              <w:rPr>
                <w:color w:val="000000"/>
              </w:rPr>
              <w:t xml:space="preserve"> </w:t>
            </w:r>
            <w:r w:rsidRPr="009E3C9F">
              <w:rPr>
                <w:color w:val="000000"/>
              </w:rPr>
              <w:t xml:space="preserve">December Commencement Ceremony is scheduled for Saturday December 15 at 1:00 PM at the Centennial Center. Dr. Chris Clark, Associate Professor of Economics, will be the commencement speaker as last year’s Excellence in Teaching </w:t>
            </w:r>
            <w:r>
              <w:rPr>
                <w:color w:val="000000"/>
              </w:rPr>
              <w:t>A</w:t>
            </w:r>
            <w:r w:rsidRPr="009E3C9F">
              <w:rPr>
                <w:color w:val="000000"/>
              </w:rPr>
              <w:t>ward recipient</w:t>
            </w:r>
            <w:r>
              <w:rPr>
                <w:color w:val="000000"/>
              </w:rPr>
              <w:t>.</w:t>
            </w:r>
          </w:p>
          <w:p w:rsidR="009E3C9F" w:rsidRDefault="009E3C9F" w:rsidP="009E3C9F">
            <w:pPr>
              <w:pStyle w:val="ListParagraph"/>
              <w:numPr>
                <w:ilvl w:val="0"/>
                <w:numId w:val="28"/>
              </w:numPr>
              <w:ind w:left="428"/>
              <w:contextualSpacing w:val="0"/>
              <w:jc w:val="both"/>
              <w:rPr>
                <w:color w:val="000000"/>
              </w:rPr>
            </w:pPr>
            <w:r>
              <w:rPr>
                <w:b/>
                <w:color w:val="000000"/>
                <w:u w:val="single"/>
              </w:rPr>
              <w:t>01</w:t>
            </w:r>
            <w:r w:rsidRPr="009E3C9F">
              <w:rPr>
                <w:b/>
                <w:color w:val="000000"/>
                <w:u w:val="single"/>
              </w:rPr>
              <w:t xml:space="preserve"> Mar 2019</w:t>
            </w:r>
            <w:r>
              <w:rPr>
                <w:color w:val="000000"/>
              </w:rPr>
              <w:t xml:space="preserve"> </w:t>
            </w:r>
            <w:r w:rsidRPr="009E3C9F">
              <w:rPr>
                <w:color w:val="000000"/>
              </w:rPr>
              <w:t>Momentum Summit II is scheduled for March 1, 2019.</w:t>
            </w:r>
            <w:r>
              <w:rPr>
                <w:color w:val="000000"/>
              </w:rPr>
              <w:t xml:space="preserve"> </w:t>
            </w:r>
            <w:r w:rsidRPr="009E3C9F">
              <w:rPr>
                <w:color w:val="000000"/>
              </w:rPr>
              <w:t>The focus this time will be on deans and department chairs.</w:t>
            </w:r>
          </w:p>
          <w:p w:rsidR="00A51776" w:rsidRPr="009E3C9F" w:rsidRDefault="009E3C9F" w:rsidP="00A51776">
            <w:pPr>
              <w:pStyle w:val="ListParagraph"/>
              <w:numPr>
                <w:ilvl w:val="0"/>
                <w:numId w:val="28"/>
              </w:numPr>
              <w:ind w:left="428"/>
              <w:contextualSpacing w:val="0"/>
              <w:jc w:val="both"/>
              <w:rPr>
                <w:rFonts w:ascii="Palatino Linotype" w:hAnsi="Palatino Linotype"/>
              </w:rPr>
            </w:pPr>
            <w:r>
              <w:rPr>
                <w:b/>
                <w:color w:val="000000"/>
                <w:u w:val="single"/>
              </w:rPr>
              <w:t>01</w:t>
            </w:r>
            <w:r w:rsidRPr="009E3C9F">
              <w:rPr>
                <w:b/>
                <w:color w:val="000000"/>
                <w:u w:val="single"/>
              </w:rPr>
              <w:t xml:space="preserve"> Mar 2019</w:t>
            </w:r>
            <w:r>
              <w:rPr>
                <w:color w:val="000000"/>
              </w:rPr>
              <w:t xml:space="preserve"> </w:t>
            </w:r>
            <w:r w:rsidRPr="009E3C9F">
              <w:rPr>
                <w:color w:val="000000"/>
              </w:rPr>
              <w:t>The submission deadline for the Academic Excellence Awards to the Center for Teaching and Learning is March 1, 2019.</w:t>
            </w:r>
          </w:p>
        </w:tc>
        <w:tc>
          <w:tcPr>
            <w:tcW w:w="3420" w:type="dxa"/>
          </w:tcPr>
          <w:p w:rsidR="00266E17" w:rsidRPr="0037381E" w:rsidRDefault="00266E17" w:rsidP="00C75940">
            <w:pPr>
              <w:jc w:val="both"/>
            </w:pPr>
          </w:p>
        </w:tc>
        <w:tc>
          <w:tcPr>
            <w:tcW w:w="2898" w:type="dxa"/>
          </w:tcPr>
          <w:p w:rsidR="00266E17" w:rsidRPr="0037381E" w:rsidRDefault="00266E17" w:rsidP="00C75940">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Subcommittee on Nominations (SCoN)</w:t>
            </w:r>
          </w:p>
          <w:p w:rsidR="001F1BD3" w:rsidRDefault="001F1BD3" w:rsidP="001F1BD3">
            <w:pPr>
              <w:tabs>
                <w:tab w:val="left" w:pos="0"/>
              </w:tabs>
              <w:rPr>
                <w:b/>
                <w:bCs/>
              </w:rPr>
            </w:pPr>
          </w:p>
          <w:p w:rsidR="001F1BD3" w:rsidRDefault="002F1F10" w:rsidP="001F1BD3">
            <w:pPr>
              <w:tabs>
                <w:tab w:val="left" w:pos="0"/>
              </w:tabs>
              <w:rPr>
                <w:b/>
                <w:bCs/>
              </w:rPr>
            </w:pPr>
            <w:r>
              <w:rPr>
                <w:b/>
                <w:bCs/>
              </w:rPr>
              <w:t>David Johnson</w:t>
            </w:r>
          </w:p>
        </w:tc>
        <w:tc>
          <w:tcPr>
            <w:tcW w:w="4586" w:type="dxa"/>
          </w:tcPr>
          <w:p w:rsidR="00F020C9" w:rsidRDefault="001F1BD3" w:rsidP="00F020C9">
            <w:pPr>
              <w:pStyle w:val="ListParagraph"/>
              <w:numPr>
                <w:ilvl w:val="0"/>
                <w:numId w:val="3"/>
              </w:numPr>
              <w:ind w:left="338"/>
              <w:jc w:val="both"/>
            </w:pPr>
            <w:r w:rsidRPr="007A7FA3">
              <w:rPr>
                <w:b/>
                <w:u w:val="single"/>
              </w:rPr>
              <w:t>Motions</w:t>
            </w:r>
            <w:r w:rsidRPr="007A7FA3">
              <w:t xml:space="preserve"> </w:t>
            </w:r>
            <w:r>
              <w:t>SCoN</w:t>
            </w:r>
            <w:r w:rsidRPr="007A7FA3">
              <w:t xml:space="preserve"> </w:t>
            </w:r>
            <w:r w:rsidR="007C52F0">
              <w:t xml:space="preserve">has </w:t>
            </w:r>
            <w:r w:rsidR="00CD7FED">
              <w:t>no</w:t>
            </w:r>
            <w:r w:rsidR="007C52F0">
              <w:t xml:space="preserve"> motion</w:t>
            </w:r>
            <w:r w:rsidR="00CD7FED">
              <w:t>s</w:t>
            </w:r>
            <w:r>
              <w:t xml:space="preserve"> to submit for university senate consideration at its </w:t>
            </w:r>
            <w:r w:rsidR="00CD7FED">
              <w:t>16 Nov 2018 meeting</w:t>
            </w:r>
            <w:r w:rsidR="006A63BE">
              <w:t>.</w:t>
            </w:r>
          </w:p>
          <w:p w:rsidR="00BA1A0F" w:rsidRPr="00BA1A0F" w:rsidRDefault="001F1BD3" w:rsidP="00BA1A0F">
            <w:pPr>
              <w:pStyle w:val="ListParagraph"/>
              <w:numPr>
                <w:ilvl w:val="0"/>
                <w:numId w:val="3"/>
              </w:numPr>
              <w:ind w:left="338"/>
              <w:jc w:val="both"/>
            </w:pPr>
            <w:r w:rsidRPr="00F020C9">
              <w:rPr>
                <w:b/>
                <w:bCs/>
                <w:u w:val="single"/>
              </w:rPr>
              <w:t>Officers</w:t>
            </w:r>
            <w:r w:rsidRPr="00F020C9">
              <w:rPr>
                <w:bCs/>
              </w:rPr>
              <w:t xml:space="preserve"> The </w:t>
            </w:r>
            <w:r w:rsidR="00452E39">
              <w:rPr>
                <w:bCs/>
              </w:rPr>
              <w:t>2018-19</w:t>
            </w:r>
            <w:r w:rsidRPr="00F020C9">
              <w:rPr>
                <w:bCs/>
              </w:rPr>
              <w:t xml:space="preserve"> SCoN officers are </w:t>
            </w:r>
            <w:r w:rsidR="002F1F10">
              <w:rPr>
                <w:bCs/>
              </w:rPr>
              <w:t>David Johnson</w:t>
            </w:r>
            <w:r w:rsidRPr="00F020C9">
              <w:rPr>
                <w:bCs/>
              </w:rPr>
              <w:t xml:space="preserve"> (Chair), (No Vice-Chair position) and Craig Turner (Secretary).</w:t>
            </w:r>
          </w:p>
          <w:p w:rsidR="00BA1A0F" w:rsidRPr="00043E46" w:rsidRDefault="00CD7FED" w:rsidP="00AB35A7">
            <w:pPr>
              <w:pStyle w:val="ListParagraph"/>
              <w:numPr>
                <w:ilvl w:val="0"/>
                <w:numId w:val="3"/>
              </w:numPr>
              <w:ind w:left="338"/>
              <w:jc w:val="both"/>
              <w:rPr>
                <w:color w:val="000000"/>
              </w:rPr>
            </w:pPr>
            <w:r w:rsidRPr="00CD7FED">
              <w:rPr>
                <w:b/>
                <w:u w:val="single"/>
              </w:rPr>
              <w:t>Report</w:t>
            </w:r>
            <w:r>
              <w:t xml:space="preserve"> </w:t>
            </w:r>
            <w:r w:rsidR="00AB35A7">
              <w:t>The report was “No Report.”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293F1F" w:rsidRDefault="001F1BD3" w:rsidP="001F1BD3">
            <w:pPr>
              <w:tabs>
                <w:tab w:val="left" w:pos="0"/>
              </w:tabs>
              <w:rPr>
                <w:b/>
                <w:bCs/>
              </w:rPr>
            </w:pPr>
            <w:r w:rsidRPr="00293F1F">
              <w:rPr>
                <w:b/>
                <w:bCs/>
              </w:rPr>
              <w:t>Executive Committee of the University Senate (ECUS)</w:t>
            </w:r>
          </w:p>
          <w:p w:rsidR="001F1BD3" w:rsidRPr="00293F1F" w:rsidRDefault="001F1BD3" w:rsidP="001F1BD3">
            <w:pPr>
              <w:tabs>
                <w:tab w:val="left" w:pos="0"/>
              </w:tabs>
              <w:rPr>
                <w:b/>
                <w:bCs/>
              </w:rPr>
            </w:pPr>
          </w:p>
          <w:p w:rsidR="001F1BD3" w:rsidRPr="00293F1F" w:rsidRDefault="002F1F10" w:rsidP="001F1BD3">
            <w:pPr>
              <w:tabs>
                <w:tab w:val="left" w:pos="0"/>
              </w:tabs>
              <w:rPr>
                <w:b/>
                <w:bCs/>
              </w:rPr>
            </w:pPr>
            <w:r>
              <w:rPr>
                <w:b/>
                <w:bCs/>
              </w:rPr>
              <w:t>Alex Blazer</w:t>
            </w:r>
          </w:p>
          <w:p w:rsidR="001F1BD3" w:rsidRPr="00293F1F" w:rsidRDefault="001F1BD3" w:rsidP="001F1BD3">
            <w:pPr>
              <w:tabs>
                <w:tab w:val="left" w:pos="0"/>
              </w:tabs>
              <w:rPr>
                <w:b/>
                <w:bCs/>
              </w:rPr>
            </w:pPr>
          </w:p>
        </w:tc>
        <w:tc>
          <w:tcPr>
            <w:tcW w:w="4586" w:type="dxa"/>
          </w:tcPr>
          <w:p w:rsidR="001F1BD3" w:rsidRPr="004E63B7" w:rsidRDefault="001F1BD3" w:rsidP="00277544">
            <w:pPr>
              <w:pStyle w:val="ListParagraph"/>
              <w:numPr>
                <w:ilvl w:val="0"/>
                <w:numId w:val="7"/>
              </w:numPr>
              <w:spacing w:after="160" w:line="256" w:lineRule="auto"/>
              <w:jc w:val="both"/>
            </w:pPr>
            <w:r w:rsidRPr="004E63B7">
              <w:rPr>
                <w:b/>
                <w:u w:val="single"/>
              </w:rPr>
              <w:t>Motions</w:t>
            </w:r>
            <w:r w:rsidRPr="004E63B7">
              <w:t xml:space="preserve"> ECUS has </w:t>
            </w:r>
            <w:r w:rsidR="0016226C" w:rsidRPr="004E63B7">
              <w:t>no</w:t>
            </w:r>
            <w:r w:rsidRPr="004E63B7">
              <w:t xml:space="preserve"> motion</w:t>
            </w:r>
            <w:r w:rsidR="0016226C" w:rsidRPr="004E63B7">
              <w:t>s</w:t>
            </w:r>
            <w:r w:rsidRPr="004E63B7">
              <w:t xml:space="preserve"> for university senate consideration at its </w:t>
            </w:r>
            <w:r w:rsidR="00CD7FED">
              <w:t xml:space="preserve">16 Nov 2018 </w:t>
            </w:r>
            <w:r w:rsidR="001C4E3E" w:rsidRPr="004E63B7">
              <w:t>meeting.</w:t>
            </w:r>
          </w:p>
          <w:p w:rsidR="001F1BD3" w:rsidRPr="004E63B7" w:rsidRDefault="001F1BD3" w:rsidP="00277544">
            <w:pPr>
              <w:pStyle w:val="ListParagraph"/>
              <w:numPr>
                <w:ilvl w:val="0"/>
                <w:numId w:val="7"/>
              </w:numPr>
              <w:spacing w:line="257" w:lineRule="auto"/>
              <w:jc w:val="both"/>
            </w:pPr>
            <w:r w:rsidRPr="004E63B7">
              <w:rPr>
                <w:b/>
                <w:bCs/>
                <w:u w:val="single"/>
              </w:rPr>
              <w:t>Officers</w:t>
            </w:r>
            <w:r w:rsidRPr="004E63B7">
              <w:rPr>
                <w:bCs/>
              </w:rPr>
              <w:t xml:space="preserve"> The </w:t>
            </w:r>
            <w:r w:rsidR="00452E39" w:rsidRPr="004E63B7">
              <w:rPr>
                <w:bCs/>
              </w:rPr>
              <w:t>2018-19</w:t>
            </w:r>
            <w:r w:rsidRPr="004E63B7">
              <w:rPr>
                <w:bCs/>
              </w:rPr>
              <w:t xml:space="preserve"> ECUS officers are </w:t>
            </w:r>
            <w:r w:rsidR="002F1F10" w:rsidRPr="004E63B7">
              <w:rPr>
                <w:bCs/>
              </w:rPr>
              <w:t>Alex Blazer</w:t>
            </w:r>
            <w:r w:rsidRPr="004E63B7">
              <w:rPr>
                <w:bCs/>
              </w:rPr>
              <w:t xml:space="preserve"> (Chair), </w:t>
            </w:r>
            <w:r w:rsidR="002F1F10" w:rsidRPr="004E63B7">
              <w:rPr>
                <w:bCs/>
              </w:rPr>
              <w:t>David Johnson</w:t>
            </w:r>
            <w:r w:rsidRPr="004E63B7">
              <w:rPr>
                <w:bCs/>
              </w:rPr>
              <w:t xml:space="preserve"> (Vice-Chair) and Craig Turner (Secretary).</w:t>
            </w:r>
          </w:p>
          <w:p w:rsidR="00EB73DF" w:rsidRDefault="001F1BD3" w:rsidP="00277544">
            <w:pPr>
              <w:pStyle w:val="ListParagraph"/>
              <w:numPr>
                <w:ilvl w:val="0"/>
                <w:numId w:val="7"/>
              </w:numPr>
              <w:contextualSpacing w:val="0"/>
              <w:jc w:val="both"/>
            </w:pPr>
            <w:r w:rsidRPr="004E63B7">
              <w:rPr>
                <w:b/>
                <w:u w:val="single"/>
              </w:rPr>
              <w:t>Meeting</w:t>
            </w:r>
            <w:r w:rsidRPr="004E63B7">
              <w:t xml:space="preserve"> ECUS </w:t>
            </w:r>
            <w:r w:rsidRPr="004E63B7">
              <w:rPr>
                <w:bCs/>
              </w:rPr>
              <w:t xml:space="preserve">met on </w:t>
            </w:r>
            <w:r w:rsidR="00BE158B">
              <w:rPr>
                <w:bCs/>
              </w:rPr>
              <w:t xml:space="preserve">02 Nov 2018 </w:t>
            </w:r>
            <w:r w:rsidRPr="004E63B7">
              <w:rPr>
                <w:bCs/>
              </w:rPr>
              <w:t>from 2:00pm to 3:15pm. The following topics were discussed</w:t>
            </w:r>
            <w:r w:rsidRPr="004E63B7">
              <w:t>.</w:t>
            </w:r>
          </w:p>
          <w:p w:rsidR="00277544" w:rsidRDefault="00277544" w:rsidP="00277544">
            <w:pPr>
              <w:pStyle w:val="ListParagraph"/>
              <w:numPr>
                <w:ilvl w:val="1"/>
                <w:numId w:val="7"/>
              </w:numPr>
              <w:spacing w:after="160" w:line="259" w:lineRule="auto"/>
              <w:ind w:left="788"/>
              <w:jc w:val="both"/>
            </w:pPr>
            <w:r w:rsidRPr="00B30573">
              <w:rPr>
                <w:b/>
                <w:u w:val="single"/>
              </w:rPr>
              <w:t>National Council of Faculty Senates</w:t>
            </w:r>
            <w:r>
              <w:t xml:space="preserve"> USG</w:t>
            </w:r>
            <w:r w:rsidR="00AD21E9">
              <w:t xml:space="preserve"> </w:t>
            </w:r>
            <w:r>
              <w:t>F</w:t>
            </w:r>
            <w:r w:rsidR="00AD21E9">
              <w:t xml:space="preserve">aculty </w:t>
            </w:r>
            <w:r>
              <w:t>C</w:t>
            </w:r>
            <w:r w:rsidR="00AD21E9">
              <w:t xml:space="preserve">ouncil </w:t>
            </w:r>
            <w:r>
              <w:t xml:space="preserve">sent </w:t>
            </w:r>
            <w:r w:rsidR="00AD21E9">
              <w:t>its</w:t>
            </w:r>
            <w:r>
              <w:t xml:space="preserve"> Chair Scott Pegan to the October interest meeting in Austin, TX. The group voted to create the National Council of Faculty Senates and organized a number of committees to develop support databases and communication networks for faculty senates around the country. Dr. Pagan serves on the committee drafting the council’s mission and vision and welcomes input from USGFC. He reports that the general desire is for the council to</w:t>
            </w:r>
          </w:p>
          <w:p w:rsidR="00277544" w:rsidRDefault="00277544" w:rsidP="00277544">
            <w:pPr>
              <w:pStyle w:val="ListParagraph"/>
              <w:numPr>
                <w:ilvl w:val="2"/>
                <w:numId w:val="7"/>
              </w:numPr>
              <w:spacing w:after="160" w:line="259" w:lineRule="auto"/>
              <w:ind w:left="1058"/>
              <w:jc w:val="both"/>
            </w:pPr>
            <w:r>
              <w:t xml:space="preserve">Promote effective shared governance practice infrastructure </w:t>
            </w:r>
            <w:r>
              <w:lastRenderedPageBreak/>
              <w:t>to ensure faculty have an effective shared governance voice in the future of higher education.</w:t>
            </w:r>
          </w:p>
          <w:p w:rsidR="00277544" w:rsidRDefault="00277544" w:rsidP="00277544">
            <w:pPr>
              <w:pStyle w:val="ListParagraph"/>
              <w:numPr>
                <w:ilvl w:val="2"/>
                <w:numId w:val="7"/>
              </w:numPr>
              <w:spacing w:after="160" w:line="259" w:lineRule="auto"/>
              <w:ind w:left="1058"/>
              <w:jc w:val="both"/>
            </w:pPr>
            <w:r>
              <w:t xml:space="preserve">Promote and establish better national communication mechanisms for shared governance bodies </w:t>
            </w:r>
            <w:r w:rsidR="00AD21E9">
              <w:t>among</w:t>
            </w:r>
            <w:r>
              <w:t xml:space="preserve"> themselves and when necessary </w:t>
            </w:r>
            <w:r w:rsidR="00AD21E9">
              <w:t xml:space="preserve">with </w:t>
            </w:r>
            <w:r>
              <w:t>legislators. The latter deals more with states that don't currently have a state-wide entity mechanism to advocate directly with stakeholders. For us t</w:t>
            </w:r>
            <w:r w:rsidR="00AD21E9">
              <w:t>he USG and USGFC currently fill</w:t>
            </w:r>
            <w:r>
              <w:t xml:space="preserve"> that role.</w:t>
            </w:r>
          </w:p>
          <w:p w:rsidR="00277544" w:rsidRDefault="00277544" w:rsidP="00277544">
            <w:pPr>
              <w:pStyle w:val="ListParagraph"/>
              <w:numPr>
                <w:ilvl w:val="2"/>
                <w:numId w:val="7"/>
              </w:numPr>
              <w:spacing w:after="160" w:line="259" w:lineRule="auto"/>
              <w:ind w:left="1058"/>
              <w:jc w:val="both"/>
            </w:pPr>
            <w:r>
              <w:t>The entity be Non-partisan.</w:t>
            </w:r>
          </w:p>
          <w:p w:rsidR="00277544" w:rsidRDefault="00277544" w:rsidP="00277544">
            <w:pPr>
              <w:pStyle w:val="ListParagraph"/>
              <w:numPr>
                <w:ilvl w:val="2"/>
                <w:numId w:val="7"/>
              </w:numPr>
              <w:spacing w:after="160" w:line="259" w:lineRule="auto"/>
              <w:ind w:left="1058"/>
              <w:jc w:val="both"/>
            </w:pPr>
            <w:r>
              <w:t>Possibly complementary, but will be very distinct from AAUP in its mission.</w:t>
            </w:r>
            <w:bookmarkStart w:id="0" w:name="_Hlk526503436"/>
          </w:p>
          <w:p w:rsidR="00762287" w:rsidRPr="00762287" w:rsidRDefault="00762287" w:rsidP="00277544">
            <w:pPr>
              <w:pStyle w:val="ListParagraph"/>
              <w:numPr>
                <w:ilvl w:val="1"/>
                <w:numId w:val="7"/>
              </w:numPr>
              <w:spacing w:after="160" w:line="259" w:lineRule="auto"/>
              <w:ind w:left="788"/>
              <w:jc w:val="both"/>
            </w:pPr>
            <w:r w:rsidRPr="00762287">
              <w:rPr>
                <w:rFonts w:cstheme="minorHAnsi"/>
                <w:b/>
                <w:u w:val="single"/>
              </w:rPr>
              <w:t>Inventory and Review of Official Documents including but not limited to the Governance History, University Senate Handbook</w:t>
            </w:r>
            <w:r>
              <w:rPr>
                <w:rFonts w:cstheme="minorHAnsi"/>
              </w:rPr>
              <w:t xml:space="preserve"> John Swinton and Nicole </w:t>
            </w:r>
            <w:r w:rsidR="00AD21E9">
              <w:rPr>
                <w:rFonts w:cstheme="minorHAnsi"/>
              </w:rPr>
              <w:t xml:space="preserve">DeClouette </w:t>
            </w:r>
            <w:r>
              <w:rPr>
                <w:rFonts w:cstheme="minorHAnsi"/>
              </w:rPr>
              <w:t>have edited the</w:t>
            </w:r>
            <w:r w:rsidR="00AD21E9">
              <w:rPr>
                <w:rFonts w:cstheme="minorHAnsi"/>
              </w:rPr>
              <w:t>se</w:t>
            </w:r>
            <w:r>
              <w:rPr>
                <w:rFonts w:cstheme="minorHAnsi"/>
              </w:rPr>
              <w:t xml:space="preserve"> documents and are considering protocols for revision and adoption.</w:t>
            </w:r>
          </w:p>
          <w:p w:rsidR="00762287" w:rsidRDefault="00762287" w:rsidP="00277544">
            <w:pPr>
              <w:pStyle w:val="ListParagraph"/>
              <w:numPr>
                <w:ilvl w:val="1"/>
                <w:numId w:val="7"/>
              </w:numPr>
              <w:spacing w:after="160" w:line="259" w:lineRule="auto"/>
              <w:ind w:left="788"/>
              <w:jc w:val="both"/>
            </w:pPr>
            <w:r w:rsidRPr="00762287">
              <w:rPr>
                <w:b/>
                <w:u w:val="single"/>
              </w:rPr>
              <w:t>University Senate Representation on University-Wide Committees</w:t>
            </w:r>
            <w:r>
              <w:t xml:space="preserve"> In October, Executive Cabinet reviewed and confirmed the compositions, charges, and meeting schedules for all university committees and task forces, including committees that do </w:t>
            </w:r>
            <w:r>
              <w:lastRenderedPageBreak/>
              <w:t>not require University Senate representation.</w:t>
            </w:r>
            <w:r w:rsidR="00CC4637">
              <w:t xml:space="preserve"> </w:t>
            </w:r>
            <w:r>
              <w:t>The intention is to make the committees and task forces available on both the University Senate website and a university website to be determined.</w:t>
            </w:r>
            <w:r w:rsidR="00CC4637">
              <w:t xml:space="preserve"> </w:t>
            </w:r>
            <w:r>
              <w:t xml:space="preserve">Alex Blazer and Craig Turner reviewed the </w:t>
            </w:r>
            <w:r w:rsidR="00AD21E9">
              <w:t xml:space="preserve">University </w:t>
            </w:r>
            <w:r>
              <w:t>Senate representation part of the document and asked ECUS (</w:t>
            </w:r>
            <w:r w:rsidRPr="005720DC">
              <w:rPr>
                <w:i/>
              </w:rPr>
              <w:t>at its 05 Oct 2018 meeting</w:t>
            </w:r>
            <w:r w:rsidR="00CC4637" w:rsidRPr="005720DC">
              <w:rPr>
                <w:i/>
              </w:rPr>
              <w:t xml:space="preserve"> and </w:t>
            </w:r>
            <w:r w:rsidR="00AD21E9" w:rsidRPr="005720DC">
              <w:rPr>
                <w:i/>
              </w:rPr>
              <w:t xml:space="preserve">ECUS </w:t>
            </w:r>
            <w:r w:rsidR="0010485E" w:rsidRPr="005720DC">
              <w:rPr>
                <w:i/>
              </w:rPr>
              <w:t xml:space="preserve">deliberation </w:t>
            </w:r>
            <w:r w:rsidR="00CC4637" w:rsidRPr="005720DC">
              <w:rPr>
                <w:i/>
              </w:rPr>
              <w:t>details are available in th</w:t>
            </w:r>
            <w:r w:rsidR="00AD21E9" w:rsidRPr="005720DC">
              <w:rPr>
                <w:i/>
              </w:rPr>
              <w:t>eir</w:t>
            </w:r>
            <w:r w:rsidR="00CC4637" w:rsidRPr="005720DC">
              <w:rPr>
                <w:i/>
              </w:rPr>
              <w:t xml:space="preserve"> minutes</w:t>
            </w:r>
            <w:r>
              <w:t>) to think about 1) how the call for volunteers for representatives can be systematized, and 2) who should represent University Senate on academic committees as well as non-academic committees which already have staff and student representation.</w:t>
            </w:r>
            <w:r w:rsidR="00CC4637">
              <w:t xml:space="preserve"> </w:t>
            </w:r>
            <w:r>
              <w:t xml:space="preserve">One possible way to systematize is to have SCoN put out a call for university senate representative volunteers from elected faculty senators </w:t>
            </w:r>
            <w:r w:rsidR="00CC4637">
              <w:t>in coordination with the</w:t>
            </w:r>
            <w:r>
              <w:t xml:space="preserve"> standing committee preference</w:t>
            </w:r>
            <w:r w:rsidR="00CC4637">
              <w:t xml:space="preserve"> </w:t>
            </w:r>
            <w:r>
              <w:t>s</w:t>
            </w:r>
            <w:r w:rsidR="00CC4637">
              <w:t>urveys conducted</w:t>
            </w:r>
            <w:r>
              <w:t xml:space="preserve"> in the spring.</w:t>
            </w:r>
            <w:r w:rsidR="00CC4637">
              <w:t xml:space="preserve"> </w:t>
            </w:r>
            <w:r>
              <w:t xml:space="preserve">Other </w:t>
            </w:r>
            <w:r w:rsidR="005720DC">
              <w:t xml:space="preserve">ECUS </w:t>
            </w:r>
            <w:r>
              <w:t xml:space="preserve">suggestions included matching standing committee scope and faculty skill sets with the committee assignment, mandating the </w:t>
            </w:r>
            <w:r w:rsidR="00CC4637">
              <w:t xml:space="preserve">elected </w:t>
            </w:r>
            <w:r>
              <w:t>faculty</w:t>
            </w:r>
            <w:r w:rsidR="00CC4637">
              <w:t xml:space="preserve"> senators express a preference for</w:t>
            </w:r>
            <w:r>
              <w:t xml:space="preserve"> at least one </w:t>
            </w:r>
            <w:r w:rsidR="00CC4637">
              <w:t>committee</w:t>
            </w:r>
            <w:r>
              <w:t>, and follow</w:t>
            </w:r>
            <w:r w:rsidR="005720DC">
              <w:t>-</w:t>
            </w:r>
            <w:r>
              <w:t xml:space="preserve">up on the committee </w:t>
            </w:r>
            <w:r>
              <w:lastRenderedPageBreak/>
              <w:t xml:space="preserve">assignments at the </w:t>
            </w:r>
            <w:r w:rsidR="00CC4637">
              <w:t>governance r</w:t>
            </w:r>
            <w:r>
              <w:t>etreat.</w:t>
            </w:r>
            <w:r w:rsidR="00CC4637">
              <w:t xml:space="preserve"> </w:t>
            </w:r>
            <w:r>
              <w:t>If the committee is academic and an el</w:t>
            </w:r>
            <w:r w:rsidR="00CC4637">
              <w:t>ection is required, then only elected faculty senators</w:t>
            </w:r>
            <w:r>
              <w:t xml:space="preserve"> vote.</w:t>
            </w:r>
            <w:r w:rsidR="00CC4637">
              <w:t xml:space="preserve"> </w:t>
            </w:r>
            <w:r>
              <w:t>If the committee is non-academic and an election is</w:t>
            </w:r>
            <w:r w:rsidR="00CC4637">
              <w:t xml:space="preserve"> required, then all members of university senate</w:t>
            </w:r>
            <w:r>
              <w:t xml:space="preserve"> vote</w:t>
            </w:r>
            <w:r w:rsidR="00CC4637">
              <w:t>.</w:t>
            </w:r>
          </w:p>
          <w:p w:rsidR="00277544" w:rsidRDefault="00277544" w:rsidP="00277544">
            <w:pPr>
              <w:pStyle w:val="ListParagraph"/>
              <w:numPr>
                <w:ilvl w:val="1"/>
                <w:numId w:val="7"/>
              </w:numPr>
              <w:spacing w:after="160" w:line="259" w:lineRule="auto"/>
              <w:ind w:left="788"/>
              <w:jc w:val="both"/>
            </w:pPr>
            <w:r w:rsidRPr="00277544">
              <w:rPr>
                <w:b/>
                <w:u w:val="single"/>
              </w:rPr>
              <w:t>2019-2020 Governance Calendar</w:t>
            </w:r>
            <w:r w:rsidRPr="006F044D">
              <w:t xml:space="preserve"> A workgroup comprised of Alex Blazer, David Johnson, and Craig Turner has begun work on the</w:t>
            </w:r>
            <w:r>
              <w:t xml:space="preserve"> 2019-2020 governance calendar. Most advertised (i.e. not the designated governance meetings) events have been confirmed. There are two notable changes to the proposed calendar.</w:t>
            </w:r>
          </w:p>
          <w:p w:rsidR="00277544" w:rsidRDefault="00277544" w:rsidP="00277544">
            <w:pPr>
              <w:pStyle w:val="ListParagraph"/>
              <w:numPr>
                <w:ilvl w:val="2"/>
                <w:numId w:val="7"/>
              </w:numPr>
              <w:spacing w:after="160" w:line="259" w:lineRule="auto"/>
              <w:ind w:left="1148"/>
              <w:jc w:val="both"/>
            </w:pPr>
            <w:r>
              <w:t>The Service Recognition Ceremony will follow the President’s State of the University address.</w:t>
            </w:r>
          </w:p>
          <w:p w:rsidR="00277544" w:rsidRDefault="00277544" w:rsidP="00277544">
            <w:pPr>
              <w:pStyle w:val="ListParagraph"/>
              <w:numPr>
                <w:ilvl w:val="2"/>
                <w:numId w:val="7"/>
              </w:numPr>
              <w:spacing w:after="160" w:line="259" w:lineRule="auto"/>
              <w:ind w:left="1148"/>
              <w:jc w:val="both"/>
            </w:pPr>
            <w:r>
              <w:t>Per a suggestion from Jen Yearwood, campus closures have been included to distinguish holidays from closures.</w:t>
            </w:r>
          </w:p>
          <w:p w:rsidR="009740FE" w:rsidRDefault="00277544" w:rsidP="00277544">
            <w:pPr>
              <w:pStyle w:val="ListParagraph"/>
              <w:numPr>
                <w:ilvl w:val="1"/>
                <w:numId w:val="7"/>
              </w:numPr>
              <w:spacing w:after="160" w:line="259" w:lineRule="auto"/>
              <w:ind w:left="788"/>
              <w:jc w:val="both"/>
            </w:pPr>
            <w:r w:rsidRPr="00B30573">
              <w:rPr>
                <w:b/>
                <w:u w:val="single"/>
              </w:rPr>
              <w:t>Foundation</w:t>
            </w:r>
            <w:r w:rsidRPr="00CB4022">
              <w:t xml:space="preserve"> </w:t>
            </w:r>
            <w:r>
              <w:t xml:space="preserve">The Georgia College Board of Trustees generously granted $1000 to the University Senate Foundation account. Monica Delisa, Vice President of University Advancement, recommends sending a year-end thank you note to the </w:t>
            </w:r>
            <w:r>
              <w:lastRenderedPageBreak/>
              <w:t>Board of Trustees explaining how we utilized these funds.</w:t>
            </w:r>
          </w:p>
          <w:p w:rsidR="00277544" w:rsidRPr="00277544" w:rsidRDefault="00277544" w:rsidP="00277544">
            <w:pPr>
              <w:pStyle w:val="ListParagraph"/>
              <w:numPr>
                <w:ilvl w:val="1"/>
                <w:numId w:val="7"/>
              </w:numPr>
              <w:spacing w:after="160" w:line="259" w:lineRule="auto"/>
              <w:ind w:left="788"/>
              <w:jc w:val="both"/>
            </w:pPr>
            <w:r w:rsidRPr="00976169">
              <w:rPr>
                <w:b/>
                <w:u w:val="single"/>
              </w:rPr>
              <w:t>Budget</w:t>
            </w:r>
            <w:bookmarkStart w:id="1" w:name="_Hlk524346309"/>
          </w:p>
          <w:p w:rsidR="00277544" w:rsidRDefault="00277544" w:rsidP="00277544">
            <w:pPr>
              <w:pStyle w:val="ListParagraph"/>
              <w:numPr>
                <w:ilvl w:val="2"/>
                <w:numId w:val="7"/>
              </w:numPr>
              <w:spacing w:after="160" w:line="259" w:lineRule="auto"/>
              <w:ind w:left="1148"/>
              <w:jc w:val="both"/>
            </w:pPr>
            <w:r>
              <w:t>2018-2019 Budget: $5000.00</w:t>
            </w:r>
          </w:p>
          <w:p w:rsidR="00277544" w:rsidRDefault="00277544" w:rsidP="00277544">
            <w:pPr>
              <w:pStyle w:val="ListParagraph"/>
              <w:numPr>
                <w:ilvl w:val="3"/>
                <w:numId w:val="7"/>
              </w:numPr>
              <w:spacing w:after="160" w:line="259" w:lineRule="auto"/>
              <w:ind w:left="1508"/>
              <w:jc w:val="both"/>
            </w:pPr>
            <w:r>
              <w:t>Travel (USG Faculty Council Meetings): $675.00</w:t>
            </w:r>
          </w:p>
          <w:p w:rsidR="00277544" w:rsidRDefault="00277544" w:rsidP="00277544">
            <w:pPr>
              <w:pStyle w:val="ListParagraph"/>
              <w:numPr>
                <w:ilvl w:val="3"/>
                <w:numId w:val="7"/>
              </w:numPr>
              <w:spacing w:after="160" w:line="259" w:lineRule="auto"/>
              <w:ind w:left="1508"/>
              <w:jc w:val="both"/>
            </w:pPr>
            <w:r>
              <w:t>Office Supplies &amp; Expenses (Printing, Retreat, etc.): $4325.00</w:t>
            </w:r>
          </w:p>
          <w:p w:rsidR="00277544" w:rsidRDefault="00277544" w:rsidP="00277544">
            <w:pPr>
              <w:pStyle w:val="ListParagraph"/>
              <w:numPr>
                <w:ilvl w:val="2"/>
                <w:numId w:val="7"/>
              </w:numPr>
              <w:spacing w:after="160" w:line="259" w:lineRule="auto"/>
              <w:ind w:left="1148"/>
              <w:jc w:val="both"/>
            </w:pPr>
            <w:r>
              <w:t>October Expenses:</w:t>
            </w:r>
          </w:p>
          <w:p w:rsidR="00277544" w:rsidRDefault="00277544" w:rsidP="00277544">
            <w:pPr>
              <w:pStyle w:val="ListParagraph"/>
              <w:numPr>
                <w:ilvl w:val="3"/>
                <w:numId w:val="7"/>
              </w:numPr>
              <w:spacing w:after="160" w:line="259" w:lineRule="auto"/>
              <w:ind w:left="1508"/>
              <w:jc w:val="both"/>
            </w:pPr>
            <w:r>
              <w:t>Travel (USG Faculty Council Meeting): $433.93</w:t>
            </w:r>
          </w:p>
          <w:p w:rsidR="00277544" w:rsidRDefault="00277544" w:rsidP="00277544">
            <w:pPr>
              <w:pStyle w:val="ListParagraph"/>
              <w:numPr>
                <w:ilvl w:val="2"/>
                <w:numId w:val="7"/>
              </w:numPr>
              <w:spacing w:after="160" w:line="259" w:lineRule="auto"/>
              <w:ind w:left="1148"/>
              <w:jc w:val="both"/>
            </w:pPr>
            <w:r>
              <w:t>Total Expended AY 2018-2019: $3402.84</w:t>
            </w:r>
          </w:p>
          <w:p w:rsidR="00A2573A" w:rsidRPr="004E63B7" w:rsidRDefault="00277544" w:rsidP="00277544">
            <w:pPr>
              <w:pStyle w:val="ListParagraph"/>
              <w:numPr>
                <w:ilvl w:val="2"/>
                <w:numId w:val="7"/>
              </w:numPr>
              <w:spacing w:line="259" w:lineRule="auto"/>
              <w:ind w:left="1152" w:hanging="187"/>
              <w:jc w:val="both"/>
            </w:pPr>
            <w:r>
              <w:t xml:space="preserve">Remaining Balance: </w:t>
            </w:r>
            <w:r w:rsidRPr="00277544">
              <w:rPr>
                <w:b/>
              </w:rPr>
              <w:t>$1597.16</w:t>
            </w:r>
            <w:bookmarkEnd w:id="0"/>
            <w:bookmarkEnd w:id="1"/>
          </w:p>
        </w:tc>
        <w:tc>
          <w:tcPr>
            <w:tcW w:w="3420" w:type="dxa"/>
          </w:tcPr>
          <w:p w:rsidR="001F1BD3" w:rsidRPr="0037381E" w:rsidRDefault="001F1BD3" w:rsidP="001F1BD3"/>
        </w:tc>
        <w:tc>
          <w:tcPr>
            <w:tcW w:w="2898" w:type="dxa"/>
          </w:tcPr>
          <w:p w:rsidR="001F1BD3" w:rsidRPr="00FC3E83"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Academic Policy Committee</w:t>
            </w:r>
          </w:p>
          <w:p w:rsidR="001F1BD3" w:rsidRDefault="001F1BD3" w:rsidP="001F1BD3">
            <w:pPr>
              <w:tabs>
                <w:tab w:val="left" w:pos="0"/>
              </w:tabs>
              <w:rPr>
                <w:b/>
                <w:bCs/>
              </w:rPr>
            </w:pPr>
            <w:r>
              <w:rPr>
                <w:b/>
                <w:bCs/>
              </w:rPr>
              <w:t>(APC)</w:t>
            </w:r>
          </w:p>
          <w:p w:rsidR="001F1BD3" w:rsidRDefault="001F1BD3" w:rsidP="001F1BD3">
            <w:pPr>
              <w:tabs>
                <w:tab w:val="left" w:pos="0"/>
              </w:tabs>
              <w:rPr>
                <w:b/>
                <w:bCs/>
              </w:rPr>
            </w:pPr>
          </w:p>
          <w:p w:rsidR="00383EE1" w:rsidRPr="0037381E" w:rsidRDefault="00EF3543" w:rsidP="001F1BD3">
            <w:pPr>
              <w:tabs>
                <w:tab w:val="left" w:pos="0"/>
              </w:tabs>
              <w:rPr>
                <w:b/>
                <w:bCs/>
              </w:rPr>
            </w:pPr>
            <w:r w:rsidRPr="00EF3543">
              <w:rPr>
                <w:b/>
                <w:bCs/>
              </w:rPr>
              <w:t>Rodica Cazacu</w:t>
            </w:r>
          </w:p>
        </w:tc>
        <w:tc>
          <w:tcPr>
            <w:tcW w:w="4586" w:type="dxa"/>
          </w:tcPr>
          <w:p w:rsidR="001F1BD3" w:rsidRPr="004D3621" w:rsidRDefault="001F1BD3" w:rsidP="001F1BD3">
            <w:pPr>
              <w:pStyle w:val="ListParagraph"/>
              <w:numPr>
                <w:ilvl w:val="0"/>
                <w:numId w:val="6"/>
              </w:numPr>
              <w:spacing w:after="160" w:line="256" w:lineRule="auto"/>
              <w:jc w:val="both"/>
            </w:pPr>
            <w:r w:rsidRPr="004D3621">
              <w:rPr>
                <w:b/>
                <w:u w:val="single"/>
              </w:rPr>
              <w:t>Motions</w:t>
            </w:r>
            <w:r w:rsidRPr="004D3621">
              <w:t xml:space="preserve"> APC has </w:t>
            </w:r>
            <w:r w:rsidR="00921B42" w:rsidRPr="004D3621">
              <w:t>no</w:t>
            </w:r>
            <w:r w:rsidRPr="004D3621">
              <w:t xml:space="preserve"> motion</w:t>
            </w:r>
            <w:r w:rsidR="002806AD" w:rsidRPr="004D3621">
              <w:t>s</w:t>
            </w:r>
            <w:r w:rsidRPr="004D3621">
              <w:t xml:space="preserve"> to submit for university senate consideration at its </w:t>
            </w:r>
            <w:r w:rsidR="00CD7FED">
              <w:t xml:space="preserve">16 Nov 2018 </w:t>
            </w:r>
            <w:r w:rsidR="00921B42" w:rsidRPr="004D3621">
              <w:t>meeting</w:t>
            </w:r>
            <w:r w:rsidRPr="004D3621">
              <w:t>.</w:t>
            </w:r>
          </w:p>
          <w:p w:rsidR="001F1BD3" w:rsidRPr="004D3621" w:rsidRDefault="001F1BD3" w:rsidP="001F1BD3">
            <w:pPr>
              <w:pStyle w:val="ListParagraph"/>
              <w:numPr>
                <w:ilvl w:val="0"/>
                <w:numId w:val="6"/>
              </w:numPr>
              <w:spacing w:line="257" w:lineRule="auto"/>
              <w:jc w:val="both"/>
            </w:pPr>
            <w:r w:rsidRPr="004D3621">
              <w:rPr>
                <w:b/>
                <w:bCs/>
                <w:u w:val="single"/>
              </w:rPr>
              <w:t>Officers</w:t>
            </w:r>
            <w:r w:rsidRPr="004D3621">
              <w:rPr>
                <w:bCs/>
              </w:rPr>
              <w:t xml:space="preserve"> The </w:t>
            </w:r>
            <w:r w:rsidR="00452E39" w:rsidRPr="004D3621">
              <w:rPr>
                <w:bCs/>
              </w:rPr>
              <w:t>2018-19</w:t>
            </w:r>
            <w:r w:rsidRPr="004D3621">
              <w:rPr>
                <w:bCs/>
              </w:rPr>
              <w:t xml:space="preserve"> APC officers are </w:t>
            </w:r>
            <w:r w:rsidR="00EF3543" w:rsidRPr="004D3621">
              <w:rPr>
                <w:bCs/>
              </w:rPr>
              <w:t xml:space="preserve">Rodica Cazacu </w:t>
            </w:r>
            <w:r w:rsidRPr="004D3621">
              <w:rPr>
                <w:bCs/>
              </w:rPr>
              <w:t xml:space="preserve">(Chair), </w:t>
            </w:r>
            <w:r w:rsidR="00EF3543" w:rsidRPr="004D3621">
              <w:rPr>
                <w:bCs/>
              </w:rPr>
              <w:t>Lyndall Muschell</w:t>
            </w:r>
            <w:r w:rsidR="00383EE1" w:rsidRPr="004D3621">
              <w:rPr>
                <w:bCs/>
              </w:rPr>
              <w:t xml:space="preserve"> </w:t>
            </w:r>
            <w:r w:rsidRPr="004D3621">
              <w:rPr>
                <w:bCs/>
              </w:rPr>
              <w:t xml:space="preserve">(Vice-Chair) and </w:t>
            </w:r>
            <w:r w:rsidR="00EF3543" w:rsidRPr="004D3621">
              <w:rPr>
                <w:bCs/>
              </w:rPr>
              <w:t>Sarah Handwerker</w:t>
            </w:r>
            <w:r w:rsidRPr="004D3621">
              <w:rPr>
                <w:bCs/>
              </w:rPr>
              <w:t xml:space="preserve"> (Secretary).</w:t>
            </w:r>
          </w:p>
          <w:p w:rsidR="00774141" w:rsidRPr="00C66A3C" w:rsidRDefault="001F1BD3" w:rsidP="0010485E">
            <w:pPr>
              <w:numPr>
                <w:ilvl w:val="0"/>
                <w:numId w:val="6"/>
              </w:numPr>
              <w:jc w:val="both"/>
            </w:pPr>
            <w:r w:rsidRPr="00206A89">
              <w:rPr>
                <w:b/>
                <w:bCs/>
                <w:u w:val="single"/>
              </w:rPr>
              <w:t>Meeting</w:t>
            </w:r>
            <w:r w:rsidRPr="00206A89">
              <w:rPr>
                <w:bCs/>
              </w:rPr>
              <w:t xml:space="preserve"> </w:t>
            </w:r>
            <w:r w:rsidRPr="00206A89">
              <w:t xml:space="preserve">The Academic Policy Committee </w:t>
            </w:r>
            <w:r w:rsidR="0010485E" w:rsidRPr="00F12E4C">
              <w:rPr>
                <w:bCs/>
              </w:rPr>
              <w:t xml:space="preserve">did not meet on </w:t>
            </w:r>
            <w:r w:rsidR="0010485E">
              <w:rPr>
                <w:bCs/>
              </w:rPr>
              <w:t xml:space="preserve">02 Nov 2018 </w:t>
            </w:r>
            <w:r w:rsidR="0010485E" w:rsidRPr="00F12E4C">
              <w:rPr>
                <w:bCs/>
              </w:rPr>
              <w:t>from 2:00pm to 3:15pm as there were no items of business requiring the attention of this committee</w:t>
            </w:r>
            <w:r w:rsidR="00206A89">
              <w:t>.</w:t>
            </w:r>
          </w:p>
        </w:tc>
        <w:tc>
          <w:tcPr>
            <w:tcW w:w="3420" w:type="dxa"/>
          </w:tcPr>
          <w:p w:rsidR="001F1BD3" w:rsidRPr="0037381E" w:rsidRDefault="001F1BD3" w:rsidP="001F1BD3"/>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Pr="00F12E4C" w:rsidRDefault="00EF3543" w:rsidP="001F1BD3">
            <w:pPr>
              <w:tabs>
                <w:tab w:val="left" w:pos="0"/>
              </w:tabs>
              <w:rPr>
                <w:b/>
                <w:bCs/>
              </w:rPr>
            </w:pPr>
            <w:r w:rsidRPr="00F12E4C">
              <w:rPr>
                <w:b/>
                <w:bCs/>
              </w:rPr>
              <w:t>Educational</w:t>
            </w:r>
            <w:r w:rsidR="001F1BD3" w:rsidRPr="00F12E4C">
              <w:rPr>
                <w:b/>
                <w:bCs/>
              </w:rPr>
              <w:t xml:space="preserve"> and Assessment Policy Committee (</w:t>
            </w:r>
            <w:r w:rsidRPr="00F12E4C">
              <w:rPr>
                <w:b/>
                <w:bCs/>
              </w:rPr>
              <w:t>E</w:t>
            </w:r>
            <w:r w:rsidR="001F1BD3" w:rsidRPr="00F12E4C">
              <w:rPr>
                <w:b/>
                <w:bCs/>
              </w:rPr>
              <w:t>APC)</w:t>
            </w:r>
          </w:p>
          <w:p w:rsidR="001F1BD3" w:rsidRPr="00F12E4C" w:rsidRDefault="001F1BD3" w:rsidP="001F1BD3">
            <w:pPr>
              <w:tabs>
                <w:tab w:val="left" w:pos="0"/>
              </w:tabs>
              <w:rPr>
                <w:b/>
                <w:bCs/>
              </w:rPr>
            </w:pPr>
          </w:p>
          <w:p w:rsidR="001F1BD3" w:rsidRPr="00F12E4C" w:rsidRDefault="00043E46" w:rsidP="001F1BD3">
            <w:pPr>
              <w:tabs>
                <w:tab w:val="left" w:pos="0"/>
              </w:tabs>
              <w:rPr>
                <w:b/>
                <w:bCs/>
              </w:rPr>
            </w:pPr>
            <w:r w:rsidRPr="00F12E4C">
              <w:rPr>
                <w:b/>
                <w:bCs/>
              </w:rPr>
              <w:t>Mary Magoulick</w:t>
            </w:r>
          </w:p>
        </w:tc>
        <w:tc>
          <w:tcPr>
            <w:tcW w:w="4586" w:type="dxa"/>
          </w:tcPr>
          <w:p w:rsidR="001F1BD3" w:rsidRPr="00F12E4C" w:rsidRDefault="001F1BD3" w:rsidP="001F1BD3">
            <w:pPr>
              <w:pStyle w:val="ListParagraph"/>
              <w:numPr>
                <w:ilvl w:val="0"/>
                <w:numId w:val="4"/>
              </w:numPr>
              <w:ind w:left="338"/>
              <w:jc w:val="both"/>
            </w:pPr>
            <w:r w:rsidRPr="00F12E4C">
              <w:rPr>
                <w:b/>
                <w:u w:val="single"/>
              </w:rPr>
              <w:t>Motions</w:t>
            </w:r>
            <w:r w:rsidRPr="00F12E4C">
              <w:t xml:space="preserve"> </w:t>
            </w:r>
            <w:r w:rsidR="00043E46" w:rsidRPr="00F12E4C">
              <w:t>E</w:t>
            </w:r>
            <w:r w:rsidRPr="00F12E4C">
              <w:t xml:space="preserve">APC has </w:t>
            </w:r>
            <w:r w:rsidR="00043E46" w:rsidRPr="00F12E4C">
              <w:t>no</w:t>
            </w:r>
            <w:r w:rsidRPr="00F12E4C">
              <w:t xml:space="preserve"> motions to submit for university senate consideration at its </w:t>
            </w:r>
            <w:r w:rsidR="00CD7FED">
              <w:t xml:space="preserve">16 Nov 2018 </w:t>
            </w:r>
            <w:r w:rsidR="00043E46" w:rsidRPr="00F12E4C">
              <w:t>meeting</w:t>
            </w:r>
            <w:r w:rsidRPr="00F12E4C">
              <w:t>.</w:t>
            </w:r>
          </w:p>
          <w:p w:rsidR="001F1BD3" w:rsidRPr="00F12E4C" w:rsidRDefault="001F1BD3" w:rsidP="001F1BD3">
            <w:pPr>
              <w:numPr>
                <w:ilvl w:val="0"/>
                <w:numId w:val="4"/>
              </w:numPr>
              <w:ind w:left="337"/>
              <w:jc w:val="both"/>
              <w:rPr>
                <w:rFonts w:eastAsia="Calibri"/>
              </w:rPr>
            </w:pPr>
            <w:r w:rsidRPr="00F12E4C">
              <w:rPr>
                <w:b/>
                <w:bCs/>
                <w:u w:val="single"/>
              </w:rPr>
              <w:t>Officers</w:t>
            </w:r>
            <w:r w:rsidRPr="00F12E4C">
              <w:rPr>
                <w:bCs/>
              </w:rPr>
              <w:t xml:space="preserve"> The </w:t>
            </w:r>
            <w:r w:rsidR="00452E39" w:rsidRPr="00F12E4C">
              <w:rPr>
                <w:bCs/>
              </w:rPr>
              <w:t>2018-19</w:t>
            </w:r>
            <w:r w:rsidRPr="00F12E4C">
              <w:rPr>
                <w:bCs/>
              </w:rPr>
              <w:t xml:space="preserve"> </w:t>
            </w:r>
            <w:r w:rsidR="00EF3543" w:rsidRPr="00F12E4C">
              <w:rPr>
                <w:bCs/>
              </w:rPr>
              <w:t>E</w:t>
            </w:r>
            <w:r w:rsidRPr="00F12E4C">
              <w:rPr>
                <w:bCs/>
              </w:rPr>
              <w:t xml:space="preserve">APC officers are </w:t>
            </w:r>
            <w:r w:rsidR="00043E46" w:rsidRPr="00F12E4C">
              <w:rPr>
                <w:bCs/>
              </w:rPr>
              <w:t>Mary Magoulick</w:t>
            </w:r>
            <w:r w:rsidRPr="00F12E4C">
              <w:rPr>
                <w:bCs/>
              </w:rPr>
              <w:t xml:space="preserve"> (Chair), </w:t>
            </w:r>
            <w:r w:rsidR="00043E46" w:rsidRPr="00F12E4C">
              <w:rPr>
                <w:bCs/>
              </w:rPr>
              <w:t>Matt Forrest</w:t>
            </w:r>
            <w:r w:rsidRPr="00F12E4C">
              <w:rPr>
                <w:bCs/>
              </w:rPr>
              <w:t xml:space="preserve"> (Vice-Chair) and </w:t>
            </w:r>
            <w:r w:rsidR="00043E46" w:rsidRPr="00F12E4C">
              <w:rPr>
                <w:bCs/>
              </w:rPr>
              <w:t>Christine Mutiti</w:t>
            </w:r>
            <w:r w:rsidRPr="00F12E4C">
              <w:rPr>
                <w:bCs/>
              </w:rPr>
              <w:t xml:space="preserve"> (Secretary).</w:t>
            </w:r>
          </w:p>
          <w:p w:rsidR="001F1BD3" w:rsidRPr="00F12E4C" w:rsidRDefault="001F1BD3" w:rsidP="00780D9D">
            <w:pPr>
              <w:numPr>
                <w:ilvl w:val="0"/>
                <w:numId w:val="4"/>
              </w:numPr>
              <w:ind w:left="337"/>
              <w:jc w:val="both"/>
              <w:rPr>
                <w:rFonts w:eastAsia="Calibri"/>
                <w:smallCaps/>
                <w:u w:val="single"/>
              </w:rPr>
            </w:pPr>
            <w:r w:rsidRPr="00F12E4C">
              <w:rPr>
                <w:b/>
                <w:bCs/>
                <w:u w:val="single"/>
              </w:rPr>
              <w:lastRenderedPageBreak/>
              <w:t>Meeting</w:t>
            </w:r>
            <w:r w:rsidRPr="00F12E4C">
              <w:rPr>
                <w:bCs/>
              </w:rPr>
              <w:t xml:space="preserve"> The </w:t>
            </w:r>
            <w:r w:rsidR="00043E46" w:rsidRPr="00F12E4C">
              <w:rPr>
                <w:bCs/>
              </w:rPr>
              <w:t xml:space="preserve">Educational </w:t>
            </w:r>
            <w:r w:rsidRPr="00F12E4C">
              <w:rPr>
                <w:bCs/>
              </w:rPr>
              <w:t xml:space="preserve">and Assessment Policy Committee </w:t>
            </w:r>
            <w:r w:rsidR="00043E46" w:rsidRPr="00F12E4C">
              <w:rPr>
                <w:bCs/>
              </w:rPr>
              <w:t>did not meet</w:t>
            </w:r>
            <w:r w:rsidRPr="00F12E4C">
              <w:rPr>
                <w:bCs/>
              </w:rPr>
              <w:t xml:space="preserve"> on </w:t>
            </w:r>
            <w:r w:rsidR="00BE158B">
              <w:rPr>
                <w:bCs/>
              </w:rPr>
              <w:t xml:space="preserve">02 Nov 2018 </w:t>
            </w:r>
            <w:r w:rsidRPr="00F12E4C">
              <w:rPr>
                <w:bCs/>
              </w:rPr>
              <w:t>from 2:00pm to 3:15pm</w:t>
            </w:r>
            <w:r w:rsidR="00043E46" w:rsidRPr="00F12E4C">
              <w:rPr>
                <w:bCs/>
              </w:rPr>
              <w:t xml:space="preserve"> as there were no items of business requiring the attention of this committee.</w:t>
            </w:r>
            <w:r w:rsidR="0010485E">
              <w:rPr>
                <w:bCs/>
              </w:rPr>
              <w:t xml:space="preserve"> This </w:t>
            </w:r>
            <w:r w:rsidR="00780D9D">
              <w:rPr>
                <w:bCs/>
              </w:rPr>
              <w:t>report was</w:t>
            </w:r>
            <w:r w:rsidR="0010485E">
              <w:rPr>
                <w:bCs/>
              </w:rPr>
              <w:t xml:space="preserve"> submitted by email at the time Mary Magoulick extended her </w:t>
            </w:r>
            <w:r w:rsidR="0010485E">
              <w:rPr>
                <w:bCs/>
                <w:i/>
              </w:rPr>
              <w:t>Regrets</w:t>
            </w:r>
            <w:r w:rsidR="0010485E">
              <w:rPr>
                <w:bCs/>
              </w:rPr>
              <w:t>.</w:t>
            </w: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t>Faculty Affairs Policy Committee (FAPC)</w:t>
            </w:r>
          </w:p>
          <w:p w:rsidR="00A83EF0" w:rsidRDefault="00A83EF0" w:rsidP="001F1BD3">
            <w:pPr>
              <w:tabs>
                <w:tab w:val="left" w:pos="0"/>
              </w:tabs>
              <w:rPr>
                <w:b/>
                <w:bCs/>
              </w:rPr>
            </w:pPr>
          </w:p>
          <w:p w:rsidR="001F1BD3" w:rsidRDefault="00EF3543" w:rsidP="001F1BD3">
            <w:pPr>
              <w:tabs>
                <w:tab w:val="left" w:pos="0"/>
              </w:tabs>
              <w:rPr>
                <w:b/>
                <w:bCs/>
              </w:rPr>
            </w:pPr>
            <w:r w:rsidRPr="00EF3543">
              <w:rPr>
                <w:b/>
                <w:bCs/>
              </w:rPr>
              <w:t>Ashley Taylor</w:t>
            </w:r>
          </w:p>
        </w:tc>
        <w:tc>
          <w:tcPr>
            <w:tcW w:w="4586" w:type="dxa"/>
          </w:tcPr>
          <w:p w:rsidR="001F1BD3" w:rsidRDefault="001F1BD3" w:rsidP="004B72C6">
            <w:pPr>
              <w:pStyle w:val="ListParagraph"/>
              <w:numPr>
                <w:ilvl w:val="0"/>
                <w:numId w:val="10"/>
              </w:numPr>
              <w:jc w:val="both"/>
            </w:pPr>
            <w:r w:rsidRPr="002904D2">
              <w:rPr>
                <w:b/>
                <w:u w:val="single"/>
              </w:rPr>
              <w:t>Motions</w:t>
            </w:r>
            <w:r w:rsidRPr="002904D2">
              <w:t xml:space="preserve"> FAPC has </w:t>
            </w:r>
            <w:r w:rsidR="009F2A70">
              <w:t>no</w:t>
            </w:r>
            <w:r w:rsidRPr="002904D2">
              <w:t xml:space="preserve"> motion</w:t>
            </w:r>
            <w:r w:rsidR="009F2A70">
              <w:t>s</w:t>
            </w:r>
            <w:r>
              <w:t xml:space="preserve"> </w:t>
            </w:r>
            <w:r w:rsidRPr="002904D2">
              <w:t xml:space="preserve">to submit for consideration by the </w:t>
            </w:r>
            <w:r>
              <w:t>university senate</w:t>
            </w:r>
            <w:r w:rsidRPr="002904D2">
              <w:t xml:space="preserve"> at its </w:t>
            </w:r>
            <w:r w:rsidR="00CD7FED">
              <w:t xml:space="preserve">16 Nov 2018 </w:t>
            </w:r>
            <w:r w:rsidR="004B33E1">
              <w:t>meeting</w:t>
            </w:r>
            <w:r w:rsidR="003C4182">
              <w:t>.</w:t>
            </w:r>
          </w:p>
          <w:p w:rsidR="001F1BD3" w:rsidRPr="002904D2" w:rsidRDefault="001F1BD3" w:rsidP="004B72C6">
            <w:pPr>
              <w:numPr>
                <w:ilvl w:val="0"/>
                <w:numId w:val="10"/>
              </w:numPr>
              <w:jc w:val="both"/>
              <w:rPr>
                <w:rFonts w:eastAsia="Calibri"/>
              </w:rPr>
            </w:pPr>
            <w:r w:rsidRPr="002904D2">
              <w:rPr>
                <w:b/>
                <w:bCs/>
                <w:u w:val="single"/>
              </w:rPr>
              <w:t>Officers</w:t>
            </w:r>
            <w:r w:rsidRPr="002904D2">
              <w:rPr>
                <w:bCs/>
              </w:rPr>
              <w:t xml:space="preserve"> The </w:t>
            </w:r>
            <w:r w:rsidR="00452E39">
              <w:rPr>
                <w:bCs/>
              </w:rPr>
              <w:t>2018-19</w:t>
            </w:r>
            <w:r w:rsidRPr="002904D2">
              <w:rPr>
                <w:bCs/>
              </w:rPr>
              <w:t xml:space="preserve"> FAPC officers are </w:t>
            </w:r>
            <w:r w:rsidR="00EF3543">
              <w:rPr>
                <w:bCs/>
              </w:rPr>
              <w:t>Ashley Taylor</w:t>
            </w:r>
            <w:r w:rsidR="00EF3543" w:rsidRPr="002904D2">
              <w:rPr>
                <w:bCs/>
              </w:rPr>
              <w:t xml:space="preserve"> </w:t>
            </w:r>
            <w:r w:rsidRPr="002904D2">
              <w:rPr>
                <w:bCs/>
              </w:rPr>
              <w:t xml:space="preserve">(Chair), </w:t>
            </w:r>
            <w:r w:rsidR="00EF3543">
              <w:rPr>
                <w:bCs/>
              </w:rPr>
              <w:t>Angela Criscoe</w:t>
            </w:r>
            <w:r w:rsidRPr="002904D2">
              <w:rPr>
                <w:bCs/>
              </w:rPr>
              <w:t xml:space="preserve"> (Vice-Chair) and </w:t>
            </w:r>
            <w:r w:rsidR="00EF3543">
              <w:rPr>
                <w:bCs/>
              </w:rPr>
              <w:t>Olha Osobov</w:t>
            </w:r>
            <w:r>
              <w:rPr>
                <w:bCs/>
              </w:rPr>
              <w:t xml:space="preserve"> </w:t>
            </w:r>
            <w:r w:rsidRPr="002904D2">
              <w:rPr>
                <w:bCs/>
              </w:rPr>
              <w:t>(Secretary).</w:t>
            </w:r>
          </w:p>
          <w:p w:rsidR="00780D9D" w:rsidRDefault="001F1BD3" w:rsidP="00780D9D">
            <w:pPr>
              <w:numPr>
                <w:ilvl w:val="0"/>
                <w:numId w:val="10"/>
              </w:numPr>
              <w:jc w:val="both"/>
              <w:rPr>
                <w:rFonts w:eastAsia="Calibri"/>
              </w:rPr>
            </w:pPr>
            <w:r w:rsidRPr="002904D2">
              <w:rPr>
                <w:b/>
                <w:bCs/>
                <w:u w:val="single"/>
              </w:rPr>
              <w:t>Meeting</w:t>
            </w:r>
            <w:r w:rsidRPr="002904D2">
              <w:rPr>
                <w:b/>
                <w:bCs/>
              </w:rPr>
              <w:t xml:space="preserve"> </w:t>
            </w:r>
            <w:r w:rsidRPr="002904D2">
              <w:t xml:space="preserve">The Faculty Affairs Policy Committee met on </w:t>
            </w:r>
            <w:r w:rsidR="00BE158B">
              <w:t xml:space="preserve">02 Nov 2018 </w:t>
            </w:r>
            <w:r w:rsidRPr="002904D2">
              <w:t>from 2:00pm to 3:15pm and the following items were discussed.</w:t>
            </w:r>
          </w:p>
          <w:p w:rsidR="00780D9D" w:rsidRDefault="00780D9D" w:rsidP="00780D9D">
            <w:pPr>
              <w:numPr>
                <w:ilvl w:val="1"/>
                <w:numId w:val="10"/>
              </w:numPr>
              <w:ind w:left="698"/>
              <w:jc w:val="both"/>
              <w:rPr>
                <w:rFonts w:eastAsia="Calibri"/>
              </w:rPr>
            </w:pPr>
            <w:r>
              <w:rPr>
                <w:b/>
                <w:bCs/>
                <w:u w:val="single"/>
              </w:rPr>
              <w:t>Midterm Feedback</w:t>
            </w:r>
            <w:r w:rsidRPr="00780D9D">
              <w:t xml:space="preserve"> </w:t>
            </w:r>
            <w:r>
              <w:t xml:space="preserve">We were asked by APC to consider the possibility of using </w:t>
            </w:r>
            <w:r w:rsidRPr="00E97BE0">
              <w:t>the Student Rating of Instruction Survey (SRIS) to assess whether</w:t>
            </w:r>
            <w:r>
              <w:t xml:space="preserve"> or not</w:t>
            </w:r>
            <w:r w:rsidRPr="00E97BE0">
              <w:t xml:space="preserve"> students</w:t>
            </w:r>
            <w:r>
              <w:t xml:space="preserve"> are receiving midterm feedback using the following question: </w:t>
            </w:r>
            <w:r w:rsidRPr="00E97BE0">
              <w:t>“Did you receive meaningful feedback on your performance in this class prior to the</w:t>
            </w:r>
            <w:r>
              <w:rPr>
                <w:rFonts w:eastAsia="Calibri"/>
              </w:rPr>
              <w:t xml:space="preserve"> </w:t>
            </w:r>
            <w:r w:rsidRPr="00E97BE0">
              <w:t>middle of the semester?”</w:t>
            </w:r>
          </w:p>
          <w:p w:rsidR="009740FE" w:rsidRDefault="00780D9D" w:rsidP="00780D9D">
            <w:pPr>
              <w:ind w:left="698"/>
              <w:jc w:val="both"/>
            </w:pPr>
            <w:r>
              <w:t>FAPC members emphasized the importance of timely and meaningful student feedback, but also voiced a number of concerns including:</w:t>
            </w:r>
          </w:p>
          <w:p w:rsidR="00780D9D" w:rsidRDefault="00780D9D" w:rsidP="00780D9D">
            <w:pPr>
              <w:pStyle w:val="ListParagraph"/>
              <w:numPr>
                <w:ilvl w:val="0"/>
                <w:numId w:val="30"/>
              </w:numPr>
              <w:jc w:val="both"/>
            </w:pPr>
            <w:r w:rsidRPr="00361639">
              <w:t>how students might (mis)</w:t>
            </w:r>
            <w:r>
              <w:t>interpret the question</w:t>
            </w:r>
          </w:p>
          <w:p w:rsidR="00780D9D" w:rsidRDefault="00780D9D" w:rsidP="00780D9D">
            <w:pPr>
              <w:pStyle w:val="ListParagraph"/>
              <w:numPr>
                <w:ilvl w:val="0"/>
                <w:numId w:val="30"/>
              </w:numPr>
              <w:jc w:val="both"/>
            </w:pPr>
            <w:r w:rsidRPr="00361639">
              <w:lastRenderedPageBreak/>
              <w:t>how the data from the survey might be used in faculty evaluations</w:t>
            </w:r>
          </w:p>
          <w:p w:rsidR="00780D9D" w:rsidRDefault="00780D9D" w:rsidP="00780D9D">
            <w:pPr>
              <w:pStyle w:val="ListParagraph"/>
              <w:numPr>
                <w:ilvl w:val="0"/>
                <w:numId w:val="30"/>
              </w:numPr>
              <w:jc w:val="both"/>
            </w:pPr>
            <w:r>
              <w:t>the timing of the question (Faculty were not in favor of adding a question to the end of term survey)</w:t>
            </w:r>
          </w:p>
          <w:p w:rsidR="009740FE" w:rsidRDefault="00780D9D" w:rsidP="00780D9D">
            <w:pPr>
              <w:ind w:left="698"/>
              <w:jc w:val="both"/>
            </w:pPr>
            <w:r>
              <w:t xml:space="preserve">We are not prepared to move forward with any changes to the SRIS at this time. However, we will invite representatives from </w:t>
            </w:r>
            <w:r w:rsidR="00295F5A">
              <w:t xml:space="preserve">the </w:t>
            </w:r>
            <w:r>
              <w:t>S</w:t>
            </w:r>
            <w:r w:rsidR="00295F5A">
              <w:t>tudent Government Association (S</w:t>
            </w:r>
            <w:r>
              <w:t>GA</w:t>
            </w:r>
            <w:r w:rsidR="00295F5A">
              <w:t>)</w:t>
            </w:r>
            <w:r>
              <w:t xml:space="preserve"> to our next meeting to further discuss the scope of the issue and further details about the type of feedback students find meaningful.</w:t>
            </w:r>
          </w:p>
          <w:p w:rsidR="00780D9D" w:rsidRPr="00780D9D" w:rsidRDefault="00780D9D" w:rsidP="00780D9D">
            <w:pPr>
              <w:numPr>
                <w:ilvl w:val="1"/>
                <w:numId w:val="10"/>
              </w:numPr>
              <w:ind w:left="698"/>
              <w:jc w:val="both"/>
              <w:rPr>
                <w:rFonts w:eastAsia="Calibri"/>
              </w:rPr>
            </w:pPr>
            <w:r w:rsidRPr="00780D9D">
              <w:rPr>
                <w:rFonts w:eastAsia="Calibri"/>
                <w:b/>
                <w:u w:val="single"/>
              </w:rPr>
              <w:t>University Senate Revisions</w:t>
            </w:r>
            <w:r>
              <w:rPr>
                <w:rFonts w:eastAsia="Calibri"/>
              </w:rPr>
              <w:t xml:space="preserve"> </w:t>
            </w:r>
            <w:r>
              <w:t xml:space="preserve">We also discussed the list of possible revisions to the University Senate that were initially discussed during the </w:t>
            </w:r>
            <w:r w:rsidR="00295F5A">
              <w:t>governance</w:t>
            </w:r>
            <w:r>
              <w:t xml:space="preserve"> retreat.</w:t>
            </w:r>
            <w:r w:rsidR="009740FE">
              <w:t xml:space="preserve"> </w:t>
            </w:r>
            <w:r w:rsidR="00295F5A">
              <w:t>FAPC s</w:t>
            </w:r>
            <w:r>
              <w:t>uggestions regarding these issues are as follows:</w:t>
            </w:r>
          </w:p>
          <w:p w:rsidR="00780D9D" w:rsidRDefault="00780D9D" w:rsidP="00780D9D">
            <w:pPr>
              <w:pStyle w:val="ListParagraph"/>
              <w:numPr>
                <w:ilvl w:val="0"/>
                <w:numId w:val="31"/>
              </w:numPr>
              <w:ind w:left="1058"/>
              <w:jc w:val="both"/>
            </w:pPr>
            <w:r w:rsidRPr="00361639">
              <w:t xml:space="preserve">the way we elect </w:t>
            </w:r>
            <w:r>
              <w:t>university s</w:t>
            </w:r>
            <w:r w:rsidRPr="00361639">
              <w:t>enate officers</w:t>
            </w:r>
            <w:r>
              <w:t xml:space="preserve"> – no recommendations.</w:t>
            </w:r>
          </w:p>
          <w:p w:rsidR="001238A3" w:rsidRDefault="00780D9D" w:rsidP="001238A3">
            <w:pPr>
              <w:pStyle w:val="ListParagraph"/>
              <w:numPr>
                <w:ilvl w:val="0"/>
                <w:numId w:val="31"/>
              </w:numPr>
              <w:ind w:left="1058"/>
              <w:jc w:val="both"/>
            </w:pPr>
            <w:r w:rsidRPr="00B54500">
              <w:t>the spring organizational meetings</w:t>
            </w:r>
            <w:r>
              <w:t xml:space="preserve"> – It was suggested that we emphasize the importance of attending the spring organizational meeting to all university senate members, and, if necessary, elect officers via email, so that future meetings can be used more productively</w:t>
            </w:r>
            <w:r w:rsidR="00295F5A">
              <w:t>.</w:t>
            </w:r>
          </w:p>
          <w:p w:rsidR="001238A3" w:rsidRDefault="00780D9D" w:rsidP="001238A3">
            <w:pPr>
              <w:pStyle w:val="ListParagraph"/>
              <w:numPr>
                <w:ilvl w:val="0"/>
                <w:numId w:val="31"/>
              </w:numPr>
              <w:ind w:left="1058"/>
              <w:jc w:val="both"/>
            </w:pPr>
            <w:r w:rsidRPr="00B54500">
              <w:t xml:space="preserve">the way we report attendance – It was suggested that </w:t>
            </w:r>
            <w:r w:rsidR="001238A3">
              <w:t xml:space="preserve">university </w:t>
            </w:r>
            <w:r w:rsidRPr="00B54500">
              <w:t xml:space="preserve">senators with poor attendance records should first be contacted </w:t>
            </w:r>
            <w:r w:rsidRPr="00B54500">
              <w:lastRenderedPageBreak/>
              <w:t>personally and</w:t>
            </w:r>
            <w:r w:rsidR="001238A3">
              <w:t xml:space="preserve"> be</w:t>
            </w:r>
            <w:r w:rsidRPr="00B54500">
              <w:t xml:space="preserve"> reminded of their responsibilities to their constituents.</w:t>
            </w:r>
            <w:r w:rsidR="009740FE">
              <w:t xml:space="preserve"> </w:t>
            </w:r>
            <w:r w:rsidRPr="00B54500">
              <w:t>Continued absences should be brought to the attention of their chair/supervisor so that an alternative representative might be found if necessary.</w:t>
            </w:r>
          </w:p>
          <w:p w:rsidR="001F1BD3" w:rsidRPr="001238A3" w:rsidRDefault="00780D9D" w:rsidP="001238A3">
            <w:pPr>
              <w:pStyle w:val="ListParagraph"/>
              <w:numPr>
                <w:ilvl w:val="0"/>
                <w:numId w:val="31"/>
              </w:numPr>
              <w:ind w:left="1058"/>
              <w:jc w:val="both"/>
            </w:pPr>
            <w:r w:rsidRPr="00E70E9A">
              <w:t>our standing committee</w:t>
            </w:r>
            <w:r w:rsidR="001238A3">
              <w:t xml:space="preserve"> structure</w:t>
            </w:r>
            <w:r>
              <w:t xml:space="preserve"> – no recommendations.</w:t>
            </w:r>
          </w:p>
        </w:tc>
        <w:tc>
          <w:tcPr>
            <w:tcW w:w="3420" w:type="dxa"/>
          </w:tcPr>
          <w:p w:rsidR="001F1BD3" w:rsidRPr="00BD0FD4" w:rsidRDefault="001F1BD3" w:rsidP="001F1BD3"/>
        </w:tc>
        <w:tc>
          <w:tcPr>
            <w:tcW w:w="2898" w:type="dxa"/>
          </w:tcPr>
          <w:p w:rsidR="001F1BD3" w:rsidRPr="00F44AAB" w:rsidRDefault="001F1BD3" w:rsidP="001F1BD3">
            <w:pPr>
              <w:jc w:val="both"/>
              <w:rPr>
                <w:rFonts w:eastAsia="Calibri"/>
              </w:rPr>
            </w:pPr>
          </w:p>
        </w:tc>
      </w:tr>
      <w:tr w:rsidR="001F1BD3" w:rsidTr="00044DD7">
        <w:trPr>
          <w:trHeight w:val="540"/>
        </w:trPr>
        <w:tc>
          <w:tcPr>
            <w:tcW w:w="3131" w:type="dxa"/>
            <w:tcBorders>
              <w:left w:val="double" w:sz="4" w:space="0" w:color="auto"/>
            </w:tcBorders>
          </w:tcPr>
          <w:p w:rsidR="001F1BD3" w:rsidRDefault="001F1BD3" w:rsidP="001F1BD3">
            <w:pPr>
              <w:tabs>
                <w:tab w:val="left" w:pos="0"/>
              </w:tabs>
              <w:rPr>
                <w:b/>
                <w:bCs/>
              </w:rPr>
            </w:pPr>
            <w:r>
              <w:rPr>
                <w:b/>
                <w:bCs/>
              </w:rPr>
              <w:lastRenderedPageBreak/>
              <w:t>Resources, Planning and Institutional Policy Committee (RPIPC)</w:t>
            </w:r>
          </w:p>
          <w:p w:rsidR="001F1BD3" w:rsidRDefault="001F1BD3" w:rsidP="001F1BD3">
            <w:pPr>
              <w:tabs>
                <w:tab w:val="left" w:pos="0"/>
              </w:tabs>
              <w:rPr>
                <w:b/>
                <w:bCs/>
              </w:rPr>
            </w:pPr>
          </w:p>
          <w:p w:rsidR="001F1BD3" w:rsidRDefault="00383EE1" w:rsidP="001F1BD3">
            <w:pPr>
              <w:tabs>
                <w:tab w:val="left" w:pos="0"/>
              </w:tabs>
              <w:rPr>
                <w:b/>
                <w:bCs/>
              </w:rPr>
            </w:pPr>
            <w:r>
              <w:rPr>
                <w:b/>
                <w:bCs/>
              </w:rPr>
              <w:t>Diana Young</w:t>
            </w:r>
          </w:p>
          <w:p w:rsidR="001F1BD3" w:rsidRDefault="001F1BD3" w:rsidP="001F1BD3">
            <w:pPr>
              <w:tabs>
                <w:tab w:val="left" w:pos="0"/>
              </w:tabs>
              <w:rPr>
                <w:b/>
                <w:bCs/>
              </w:rPr>
            </w:pPr>
          </w:p>
        </w:tc>
        <w:tc>
          <w:tcPr>
            <w:tcW w:w="4586" w:type="dxa"/>
          </w:tcPr>
          <w:p w:rsidR="001F1BD3" w:rsidRPr="00EF434F" w:rsidRDefault="001F1BD3" w:rsidP="00873CA2">
            <w:pPr>
              <w:numPr>
                <w:ilvl w:val="0"/>
                <w:numId w:val="1"/>
              </w:numPr>
              <w:ind w:left="248"/>
              <w:jc w:val="both"/>
              <w:rPr>
                <w:rFonts w:eastAsia="Calibri"/>
              </w:rPr>
            </w:pPr>
            <w:r w:rsidRPr="00EF434F">
              <w:rPr>
                <w:b/>
                <w:u w:val="single"/>
              </w:rPr>
              <w:t>Motions</w:t>
            </w:r>
            <w:r w:rsidRPr="00EF434F">
              <w:t xml:space="preserve"> RPIPC has </w:t>
            </w:r>
            <w:r w:rsidR="00D17C4B">
              <w:t>no</w:t>
            </w:r>
            <w:r w:rsidRPr="00EF434F">
              <w:t xml:space="preserve"> motion</w:t>
            </w:r>
            <w:r w:rsidR="00D17C4B">
              <w:t>s</w:t>
            </w:r>
            <w:r w:rsidRPr="00EF434F">
              <w:t xml:space="preserve"> to submit for university senate consideration at its </w:t>
            </w:r>
            <w:r w:rsidR="00CD7FED">
              <w:t xml:space="preserve">16 Nov 2018 </w:t>
            </w:r>
            <w:r w:rsidR="00D17C4B">
              <w:t>meeting.</w:t>
            </w:r>
          </w:p>
          <w:p w:rsidR="001F1BD3" w:rsidRPr="00EF434F" w:rsidRDefault="001F1BD3" w:rsidP="00873CA2">
            <w:pPr>
              <w:numPr>
                <w:ilvl w:val="0"/>
                <w:numId w:val="1"/>
              </w:numPr>
              <w:ind w:left="248"/>
              <w:jc w:val="both"/>
              <w:rPr>
                <w:rFonts w:eastAsia="Calibri"/>
              </w:rPr>
            </w:pPr>
            <w:r w:rsidRPr="00EF434F">
              <w:rPr>
                <w:b/>
                <w:bCs/>
                <w:u w:val="single"/>
              </w:rPr>
              <w:t>Officers</w:t>
            </w:r>
            <w:r w:rsidRPr="00EF434F">
              <w:rPr>
                <w:bCs/>
              </w:rPr>
              <w:t xml:space="preserve"> The </w:t>
            </w:r>
            <w:r w:rsidR="00452E39">
              <w:rPr>
                <w:bCs/>
              </w:rPr>
              <w:t>2018-19</w:t>
            </w:r>
            <w:r w:rsidRPr="00EF434F">
              <w:rPr>
                <w:bCs/>
              </w:rPr>
              <w:t xml:space="preserve"> RPIPC officers are </w:t>
            </w:r>
            <w:r w:rsidR="00383EE1">
              <w:rPr>
                <w:bCs/>
              </w:rPr>
              <w:t>Diana Young</w:t>
            </w:r>
            <w:r w:rsidRPr="00EF434F">
              <w:rPr>
                <w:bCs/>
              </w:rPr>
              <w:t xml:space="preserve"> (Chair), </w:t>
            </w:r>
            <w:r w:rsidR="0018585E">
              <w:rPr>
                <w:bCs/>
              </w:rPr>
              <w:t>Darryl Richardson</w:t>
            </w:r>
            <w:r w:rsidRPr="00EF434F">
              <w:rPr>
                <w:bCs/>
              </w:rPr>
              <w:t xml:space="preserve"> (Vice-Chair) and </w:t>
            </w:r>
            <w:r w:rsidR="0018585E">
              <w:rPr>
                <w:bCs/>
              </w:rPr>
              <w:t>Marcela Chiorescu</w:t>
            </w:r>
            <w:r w:rsidRPr="00EF434F">
              <w:rPr>
                <w:bCs/>
              </w:rPr>
              <w:t xml:space="preserve"> (Secretary).</w:t>
            </w:r>
          </w:p>
          <w:p w:rsidR="00780D9D" w:rsidRDefault="001F1BD3" w:rsidP="00780D9D">
            <w:pPr>
              <w:numPr>
                <w:ilvl w:val="0"/>
                <w:numId w:val="1"/>
              </w:numPr>
              <w:ind w:left="248"/>
              <w:jc w:val="both"/>
              <w:rPr>
                <w:bCs/>
              </w:rPr>
            </w:pPr>
            <w:r w:rsidRPr="00EF434F">
              <w:rPr>
                <w:b/>
                <w:bCs/>
                <w:u w:val="single"/>
              </w:rPr>
              <w:t>Meetings</w:t>
            </w:r>
            <w:r w:rsidRPr="00EF434F">
              <w:rPr>
                <w:bCs/>
              </w:rPr>
              <w:t xml:space="preserve"> </w:t>
            </w:r>
            <w:r w:rsidRPr="00EF434F">
              <w:t xml:space="preserve">The Resources, Planning and Institutional Policy Committee </w:t>
            </w:r>
            <w:r w:rsidR="0010485E" w:rsidRPr="00F12E4C">
              <w:rPr>
                <w:bCs/>
              </w:rPr>
              <w:t xml:space="preserve">did not meet on </w:t>
            </w:r>
            <w:r w:rsidR="0010485E">
              <w:rPr>
                <w:bCs/>
              </w:rPr>
              <w:t xml:space="preserve">02 Nov 2018 </w:t>
            </w:r>
            <w:r w:rsidR="0010485E" w:rsidRPr="00F12E4C">
              <w:rPr>
                <w:bCs/>
              </w:rPr>
              <w:t>from 2:00pm to 3:15pm as there were no items of business requiring the attention of this committee</w:t>
            </w:r>
            <w:r w:rsidRPr="00EF434F">
              <w:t>.</w:t>
            </w:r>
          </w:p>
          <w:p w:rsidR="001B2ABA" w:rsidRPr="00295F5A" w:rsidRDefault="0055675F" w:rsidP="00780D9D">
            <w:pPr>
              <w:numPr>
                <w:ilvl w:val="1"/>
                <w:numId w:val="1"/>
              </w:numPr>
              <w:ind w:left="608"/>
              <w:jc w:val="both"/>
              <w:rPr>
                <w:bCs/>
              </w:rPr>
            </w:pPr>
            <w:r>
              <w:rPr>
                <w:b/>
                <w:u w:val="single"/>
              </w:rPr>
              <w:t>University Senate Revisions</w:t>
            </w:r>
            <w:r w:rsidRPr="0055675F">
              <w:t xml:space="preserve"> </w:t>
            </w:r>
            <w:r>
              <w:t xml:space="preserve">The possible revisions to university senate document </w:t>
            </w:r>
            <w:r w:rsidR="00761EE4">
              <w:t xml:space="preserve">(to be considered later in this meeting) </w:t>
            </w:r>
            <w:r>
              <w:t>was disseminated to RPIPC members by email with an invitation for feedback. No feedback emerged.</w:t>
            </w:r>
          </w:p>
          <w:p w:rsidR="00295F5A" w:rsidRPr="00295F5A" w:rsidRDefault="00295F5A" w:rsidP="00295F5A">
            <w:pPr>
              <w:numPr>
                <w:ilvl w:val="1"/>
                <w:numId w:val="1"/>
              </w:numPr>
              <w:ind w:left="608"/>
              <w:jc w:val="both"/>
              <w:rPr>
                <w:bCs/>
              </w:rPr>
            </w:pPr>
            <w:r>
              <w:rPr>
                <w:b/>
                <w:u w:val="single"/>
              </w:rPr>
              <w:t>Two-Factor Authentication</w:t>
            </w:r>
            <w:r>
              <w:t xml:space="preserve"> The only other update (shared by email with RPIPC) is that Bob Orr will email RPIPC members soon with information about the two-factor authentication roll-out.</w:t>
            </w:r>
          </w:p>
        </w:tc>
        <w:tc>
          <w:tcPr>
            <w:tcW w:w="3420" w:type="dxa"/>
          </w:tcPr>
          <w:p w:rsidR="001F1BD3" w:rsidRPr="00B25541" w:rsidRDefault="001F1BD3" w:rsidP="001F1BD3">
            <w:pPr>
              <w:pStyle w:val="xmsolistparagraph"/>
              <w:ind w:hanging="360"/>
            </w:pPr>
            <w:r>
              <w:rPr>
                <w:rFonts w:ascii="Calibri" w:hAnsi="Calibri"/>
                <w:color w:val="1F497D"/>
                <w:sz w:val="22"/>
                <w:szCs w:val="22"/>
              </w:rPr>
              <w:t>.</w:t>
            </w:r>
            <w:r>
              <w:rPr>
                <w:color w:val="1F497D"/>
                <w:sz w:val="14"/>
                <w:szCs w:val="14"/>
              </w:rPr>
              <w:t xml:space="preserve"> </w:t>
            </w:r>
          </w:p>
        </w:tc>
        <w:tc>
          <w:tcPr>
            <w:tcW w:w="2898" w:type="dxa"/>
          </w:tcPr>
          <w:p w:rsidR="001F1BD3" w:rsidRPr="00F44AAB" w:rsidRDefault="001F1BD3" w:rsidP="001F1BD3">
            <w:pPr>
              <w:jc w:val="both"/>
              <w:rPr>
                <w:rFonts w:eastAsia="Calibri"/>
              </w:rPr>
            </w:pPr>
          </w:p>
        </w:tc>
      </w:tr>
      <w:tr w:rsidR="001F1BD3" w:rsidRPr="0037381E" w:rsidTr="00BE158B">
        <w:trPr>
          <w:trHeight w:val="540"/>
        </w:trPr>
        <w:tc>
          <w:tcPr>
            <w:tcW w:w="3131" w:type="dxa"/>
            <w:tcBorders>
              <w:left w:val="double" w:sz="4" w:space="0" w:color="auto"/>
            </w:tcBorders>
          </w:tcPr>
          <w:p w:rsidR="001F1BD3" w:rsidRDefault="001F1BD3" w:rsidP="001F1BD3">
            <w:pPr>
              <w:tabs>
                <w:tab w:val="left" w:pos="0"/>
              </w:tabs>
              <w:rPr>
                <w:b/>
                <w:bCs/>
              </w:rPr>
            </w:pPr>
            <w:r>
              <w:rPr>
                <w:b/>
                <w:bCs/>
              </w:rPr>
              <w:t>Student Affairs Policy Committee (SAPC)</w:t>
            </w:r>
          </w:p>
          <w:p w:rsidR="001F1BD3" w:rsidRDefault="001F1BD3" w:rsidP="001F1BD3">
            <w:pPr>
              <w:tabs>
                <w:tab w:val="left" w:pos="0"/>
              </w:tabs>
              <w:rPr>
                <w:b/>
                <w:bCs/>
              </w:rPr>
            </w:pPr>
          </w:p>
          <w:p w:rsidR="00295F5A" w:rsidRDefault="00295F5A" w:rsidP="001F1BD3">
            <w:pPr>
              <w:tabs>
                <w:tab w:val="left" w:pos="0"/>
              </w:tabs>
              <w:rPr>
                <w:b/>
                <w:bCs/>
              </w:rPr>
            </w:pPr>
            <w:r>
              <w:rPr>
                <w:b/>
                <w:bCs/>
              </w:rPr>
              <w:lastRenderedPageBreak/>
              <w:t>Monica Ketchie</w:t>
            </w:r>
          </w:p>
          <w:p w:rsidR="00295F5A" w:rsidRDefault="00295F5A" w:rsidP="001F1BD3">
            <w:pPr>
              <w:tabs>
                <w:tab w:val="left" w:pos="0"/>
              </w:tabs>
              <w:rPr>
                <w:b/>
                <w:bCs/>
              </w:rPr>
            </w:pPr>
          </w:p>
          <w:p w:rsidR="00295F5A" w:rsidRDefault="00295F5A" w:rsidP="001F1BD3">
            <w:pPr>
              <w:tabs>
                <w:tab w:val="left" w:pos="0"/>
              </w:tabs>
              <w:rPr>
                <w:b/>
                <w:bCs/>
              </w:rPr>
            </w:pPr>
            <w:r>
              <w:rPr>
                <w:b/>
                <w:bCs/>
              </w:rPr>
              <w:t xml:space="preserve">for </w:t>
            </w:r>
          </w:p>
          <w:p w:rsidR="00295F5A" w:rsidRDefault="00295F5A" w:rsidP="001F1BD3">
            <w:pPr>
              <w:tabs>
                <w:tab w:val="left" w:pos="0"/>
              </w:tabs>
              <w:rPr>
                <w:b/>
                <w:bCs/>
              </w:rPr>
            </w:pPr>
          </w:p>
          <w:p w:rsidR="001F1BD3" w:rsidRDefault="00A83EF0" w:rsidP="001F1BD3">
            <w:pPr>
              <w:tabs>
                <w:tab w:val="left" w:pos="0"/>
              </w:tabs>
              <w:rPr>
                <w:b/>
                <w:bCs/>
              </w:rPr>
            </w:pPr>
            <w:r>
              <w:rPr>
                <w:b/>
                <w:bCs/>
              </w:rPr>
              <w:t>Joanna Schwartz</w:t>
            </w:r>
          </w:p>
        </w:tc>
        <w:tc>
          <w:tcPr>
            <w:tcW w:w="4586" w:type="dxa"/>
          </w:tcPr>
          <w:p w:rsidR="001F1BD3" w:rsidRPr="00950633" w:rsidRDefault="001F1BD3" w:rsidP="00EB6B75">
            <w:pPr>
              <w:pStyle w:val="ListParagraph"/>
              <w:numPr>
                <w:ilvl w:val="0"/>
                <w:numId w:val="5"/>
              </w:numPr>
              <w:jc w:val="both"/>
            </w:pPr>
            <w:r w:rsidRPr="00950633">
              <w:rPr>
                <w:b/>
                <w:u w:val="single"/>
              </w:rPr>
              <w:lastRenderedPageBreak/>
              <w:t>Motions</w:t>
            </w:r>
            <w:r w:rsidRPr="00950633">
              <w:t xml:space="preserve"> SAPC has no motions to submit for university senate consideration at its </w:t>
            </w:r>
            <w:r w:rsidR="00CD7FED">
              <w:t xml:space="preserve">16 Nov 2018 </w:t>
            </w:r>
            <w:r w:rsidRPr="00950633">
              <w:t>meeting.</w:t>
            </w:r>
          </w:p>
          <w:p w:rsidR="001F1BD3" w:rsidRPr="00950633" w:rsidRDefault="001F1BD3" w:rsidP="00EB6B75">
            <w:pPr>
              <w:pStyle w:val="ListParagraph"/>
              <w:numPr>
                <w:ilvl w:val="0"/>
                <w:numId w:val="5"/>
              </w:numPr>
              <w:jc w:val="both"/>
            </w:pPr>
            <w:r w:rsidRPr="00950633">
              <w:rPr>
                <w:b/>
                <w:bCs/>
                <w:u w:val="single"/>
              </w:rPr>
              <w:lastRenderedPageBreak/>
              <w:t>Officers</w:t>
            </w:r>
            <w:r w:rsidRPr="00950633">
              <w:rPr>
                <w:bCs/>
              </w:rPr>
              <w:t xml:space="preserve"> The </w:t>
            </w:r>
            <w:r w:rsidR="00452E39" w:rsidRPr="00950633">
              <w:rPr>
                <w:bCs/>
              </w:rPr>
              <w:t>2018-19</w:t>
            </w:r>
            <w:r w:rsidRPr="00950633">
              <w:rPr>
                <w:bCs/>
              </w:rPr>
              <w:t xml:space="preserve"> SAPC officers are </w:t>
            </w:r>
            <w:r w:rsidR="00A83EF0" w:rsidRPr="00950633">
              <w:rPr>
                <w:bCs/>
              </w:rPr>
              <w:t>Joanna Schwartz</w:t>
            </w:r>
            <w:r w:rsidRPr="00950633">
              <w:rPr>
                <w:bCs/>
              </w:rPr>
              <w:t xml:space="preserve"> (Chair), </w:t>
            </w:r>
            <w:r w:rsidR="00A83EF0" w:rsidRPr="00950633">
              <w:rPr>
                <w:bCs/>
              </w:rPr>
              <w:t>Monica Ketchie</w:t>
            </w:r>
            <w:r w:rsidRPr="00950633">
              <w:rPr>
                <w:bCs/>
              </w:rPr>
              <w:t xml:space="preserve"> (Vice-Chair) and </w:t>
            </w:r>
            <w:r w:rsidR="00A83EF0" w:rsidRPr="00950633">
              <w:rPr>
                <w:bCs/>
              </w:rPr>
              <w:t>Guy Biyogmam</w:t>
            </w:r>
            <w:r w:rsidRPr="00950633">
              <w:rPr>
                <w:bCs/>
              </w:rPr>
              <w:t xml:space="preserve"> (Secretary).</w:t>
            </w:r>
          </w:p>
          <w:p w:rsidR="00EB6B75" w:rsidRDefault="001F1BD3" w:rsidP="00EB6B75">
            <w:pPr>
              <w:pStyle w:val="ListParagraph"/>
              <w:numPr>
                <w:ilvl w:val="0"/>
                <w:numId w:val="5"/>
              </w:numPr>
              <w:jc w:val="both"/>
            </w:pPr>
            <w:r w:rsidRPr="00950633">
              <w:rPr>
                <w:rFonts w:eastAsia="Calibri"/>
                <w:b/>
                <w:u w:val="single"/>
              </w:rPr>
              <w:t>Meeting</w:t>
            </w:r>
            <w:r w:rsidRPr="00950633">
              <w:rPr>
                <w:rFonts w:eastAsia="Calibri"/>
              </w:rPr>
              <w:t xml:space="preserve"> The Student Affairs Policy Committee </w:t>
            </w:r>
            <w:r w:rsidR="00A00998" w:rsidRPr="00950633">
              <w:rPr>
                <w:rFonts w:eastAsia="Calibri"/>
              </w:rPr>
              <w:t>met</w:t>
            </w:r>
            <w:r w:rsidRPr="00950633">
              <w:rPr>
                <w:rFonts w:eastAsia="Calibri"/>
              </w:rPr>
              <w:t xml:space="preserve"> on </w:t>
            </w:r>
            <w:r w:rsidR="00BE158B">
              <w:t xml:space="preserve">02 Nov 2018 </w:t>
            </w:r>
            <w:r w:rsidRPr="00950633">
              <w:t>from 2:00pm to 3:</w:t>
            </w:r>
            <w:r w:rsidR="00A00998" w:rsidRPr="00950633">
              <w:t>15pm and the following item w</w:t>
            </w:r>
            <w:r w:rsidR="00950633">
              <w:t>as</w:t>
            </w:r>
            <w:r w:rsidR="00A00998" w:rsidRPr="00950633">
              <w:t xml:space="preserve"> discussed.</w:t>
            </w:r>
          </w:p>
          <w:p w:rsidR="002963BB" w:rsidRPr="009F2A70" w:rsidRDefault="009740FE" w:rsidP="009740FE">
            <w:pPr>
              <w:pStyle w:val="ListParagraph"/>
              <w:numPr>
                <w:ilvl w:val="1"/>
                <w:numId w:val="5"/>
              </w:numPr>
              <w:ind w:left="698"/>
              <w:jc w:val="both"/>
            </w:pPr>
            <w:r>
              <w:rPr>
                <w:rFonts w:eastAsia="Calibri"/>
                <w:b/>
                <w:u w:val="single"/>
              </w:rPr>
              <w:t>Early College</w:t>
            </w:r>
            <w:r w:rsidR="00D70619">
              <w:rPr>
                <w:rFonts w:eastAsia="Calibri"/>
              </w:rPr>
              <w:t xml:space="preserve"> </w:t>
            </w:r>
            <w:r w:rsidR="009F2A70">
              <w:t xml:space="preserve">The committee invited Dr Sallad to discuss ways to better integrate GC Early College Students into the Georgia College Community. Discussion </w:t>
            </w:r>
            <w:r>
              <w:t xml:space="preserve">included the exchange of </w:t>
            </w:r>
            <w:r w:rsidR="009F2A70">
              <w:t>thoughts regarding the underlying problem</w:t>
            </w:r>
            <w:r>
              <w:t>s</w:t>
            </w:r>
            <w:r w:rsidR="009F2A70">
              <w:t xml:space="preserve"> and potential </w:t>
            </w:r>
            <w:r>
              <w:t>remedies were offered</w:t>
            </w:r>
            <w:r w:rsidR="009F2A70">
              <w:t>.</w:t>
            </w:r>
            <w:r>
              <w:t xml:space="preserve"> </w:t>
            </w:r>
            <w:r w:rsidR="009F2A70">
              <w:t>The ideas will be synthesized and addressed</w:t>
            </w:r>
            <w:r>
              <w:t xml:space="preserve"> at the</w:t>
            </w:r>
            <w:r w:rsidR="009F2A70">
              <w:t xml:space="preserve"> next</w:t>
            </w:r>
            <w:r>
              <w:t xml:space="preserve"> SAPC</w:t>
            </w:r>
            <w:r w:rsidR="009F2A70">
              <w:t xml:space="preserve"> meeting</w:t>
            </w:r>
            <w:r w:rsidR="00D70619">
              <w:t>.</w:t>
            </w:r>
          </w:p>
        </w:tc>
        <w:tc>
          <w:tcPr>
            <w:tcW w:w="3420" w:type="dxa"/>
          </w:tcPr>
          <w:p w:rsidR="001F1BD3" w:rsidRPr="007374E2" w:rsidRDefault="001F1BD3" w:rsidP="001F1BD3">
            <w:pPr>
              <w:spacing w:before="100" w:beforeAutospacing="1" w:after="100" w:afterAutospacing="1"/>
              <w:rPr>
                <w:i/>
              </w:rPr>
            </w:pPr>
          </w:p>
        </w:tc>
        <w:tc>
          <w:tcPr>
            <w:tcW w:w="2898" w:type="dxa"/>
          </w:tcPr>
          <w:p w:rsidR="001B42BB" w:rsidRPr="00BE158B" w:rsidRDefault="001B42BB" w:rsidP="00BE158B">
            <w:pPr>
              <w:jc w:val="both"/>
            </w:pPr>
          </w:p>
        </w:tc>
      </w:tr>
      <w:tr w:rsidR="001F1BD3" w:rsidRPr="0037381E" w:rsidTr="00044DD7">
        <w:trPr>
          <w:trHeight w:val="540"/>
        </w:trPr>
        <w:tc>
          <w:tcPr>
            <w:tcW w:w="3131" w:type="dxa"/>
            <w:tcBorders>
              <w:left w:val="double" w:sz="4" w:space="0" w:color="auto"/>
            </w:tcBorders>
          </w:tcPr>
          <w:p w:rsidR="001F1BD3" w:rsidRPr="00293F1F" w:rsidRDefault="001F1BD3" w:rsidP="001F1BD3">
            <w:pPr>
              <w:rPr>
                <w:b/>
                <w:bCs/>
              </w:rPr>
            </w:pPr>
            <w:r w:rsidRPr="00293F1F">
              <w:rPr>
                <w:b/>
                <w:bCs/>
              </w:rPr>
              <w:t>V. Information Items</w:t>
            </w:r>
          </w:p>
          <w:p w:rsidR="001F1BD3" w:rsidRPr="00637B86" w:rsidRDefault="001F1BD3" w:rsidP="001F1BD3">
            <w:pPr>
              <w:pStyle w:val="Heading1"/>
              <w:rPr>
                <w:b w:val="0"/>
                <w:bCs w:val="0"/>
              </w:rPr>
            </w:pPr>
            <w:r w:rsidRPr="00293F1F">
              <w:rPr>
                <w:b w:val="0"/>
                <w:bCs w:val="0"/>
              </w:rPr>
              <w:t>Actions/Recommendations</w:t>
            </w:r>
          </w:p>
        </w:tc>
        <w:tc>
          <w:tcPr>
            <w:tcW w:w="4586" w:type="dxa"/>
          </w:tcPr>
          <w:p w:rsidR="001F1BD3" w:rsidRPr="00950633" w:rsidRDefault="001F1BD3" w:rsidP="001F1BD3">
            <w:pPr>
              <w:jc w:val="both"/>
              <w:rPr>
                <w:i/>
              </w:rPr>
            </w:pPr>
          </w:p>
        </w:tc>
        <w:tc>
          <w:tcPr>
            <w:tcW w:w="3420" w:type="dxa"/>
          </w:tcPr>
          <w:p w:rsidR="001F1BD3" w:rsidRPr="0037381E" w:rsidRDefault="001F1BD3" w:rsidP="001F1BD3">
            <w:pPr>
              <w:jc w:val="both"/>
            </w:pPr>
          </w:p>
        </w:tc>
        <w:tc>
          <w:tcPr>
            <w:tcW w:w="2898" w:type="dxa"/>
          </w:tcPr>
          <w:p w:rsidR="001F1BD3" w:rsidRPr="0037381E" w:rsidRDefault="001F1BD3" w:rsidP="001F1BD3">
            <w:pPr>
              <w:jc w:val="both"/>
            </w:pPr>
          </w:p>
        </w:tc>
      </w:tr>
      <w:tr w:rsidR="00D94602" w:rsidRPr="0037381E" w:rsidTr="00044DD7">
        <w:trPr>
          <w:trHeight w:val="540"/>
        </w:trPr>
        <w:tc>
          <w:tcPr>
            <w:tcW w:w="3131" w:type="dxa"/>
            <w:tcBorders>
              <w:left w:val="double" w:sz="4" w:space="0" w:color="auto"/>
            </w:tcBorders>
          </w:tcPr>
          <w:p w:rsidR="00D94602" w:rsidRPr="00C405F4" w:rsidRDefault="00D94602" w:rsidP="00D94602">
            <w:pPr>
              <w:tabs>
                <w:tab w:val="left" w:pos="0"/>
              </w:tabs>
              <w:rPr>
                <w:b/>
                <w:bCs/>
              </w:rPr>
            </w:pPr>
            <w:r w:rsidRPr="00C405F4">
              <w:rPr>
                <w:b/>
                <w:bCs/>
              </w:rPr>
              <w:t>University Senate Budget</w:t>
            </w:r>
            <w:r>
              <w:rPr>
                <w:b/>
                <w:bCs/>
              </w:rPr>
              <w:t>s</w:t>
            </w:r>
          </w:p>
          <w:p w:rsidR="00D94602" w:rsidRPr="00C405F4" w:rsidRDefault="00D94602" w:rsidP="00D94602">
            <w:pPr>
              <w:tabs>
                <w:tab w:val="left" w:pos="0"/>
              </w:tabs>
              <w:rPr>
                <w:b/>
                <w:bCs/>
              </w:rPr>
            </w:pPr>
          </w:p>
          <w:p w:rsidR="00D94602" w:rsidRPr="00C405F4" w:rsidRDefault="00D94602" w:rsidP="00D94602">
            <w:pPr>
              <w:tabs>
                <w:tab w:val="left" w:pos="0"/>
              </w:tabs>
              <w:rPr>
                <w:b/>
                <w:bCs/>
              </w:rPr>
            </w:pPr>
            <w:r>
              <w:rPr>
                <w:b/>
                <w:bCs/>
              </w:rPr>
              <w:t>Alex Blazer</w:t>
            </w:r>
          </w:p>
          <w:p w:rsidR="00D94602" w:rsidRDefault="00D94602" w:rsidP="00D94602">
            <w:pPr>
              <w:tabs>
                <w:tab w:val="left" w:pos="0"/>
              </w:tabs>
              <w:rPr>
                <w:b/>
                <w:bCs/>
              </w:rPr>
            </w:pPr>
          </w:p>
          <w:p w:rsidR="00D94602" w:rsidRDefault="00D94602" w:rsidP="00D94602">
            <w:pPr>
              <w:tabs>
                <w:tab w:val="left" w:pos="0"/>
              </w:tabs>
              <w:rPr>
                <w:b/>
                <w:bCs/>
              </w:rPr>
            </w:pPr>
          </w:p>
          <w:p w:rsidR="00D94602" w:rsidRPr="00C405F4" w:rsidRDefault="00D94602" w:rsidP="00D94602">
            <w:pPr>
              <w:tabs>
                <w:tab w:val="left" w:pos="0"/>
              </w:tabs>
              <w:rPr>
                <w:b/>
                <w:bCs/>
              </w:rPr>
            </w:pPr>
          </w:p>
        </w:tc>
        <w:tc>
          <w:tcPr>
            <w:tcW w:w="4586" w:type="dxa"/>
          </w:tcPr>
          <w:p w:rsidR="00BE158B" w:rsidRDefault="00BE158B" w:rsidP="00BE158B">
            <w:pPr>
              <w:pStyle w:val="ListParagraph"/>
              <w:numPr>
                <w:ilvl w:val="0"/>
                <w:numId w:val="15"/>
              </w:numPr>
              <w:contextualSpacing w:val="0"/>
              <w:jc w:val="both"/>
            </w:pPr>
            <w:r>
              <w:rPr>
                <w:b/>
                <w:u w:val="single"/>
              </w:rPr>
              <w:t>Foundation Account</w:t>
            </w:r>
            <w:r>
              <w:t xml:space="preserve"> for university senate is now established and has a balance of $1000, as the Georgia College Board of Trustees allocated $1000 to this account.</w:t>
            </w:r>
          </w:p>
          <w:p w:rsidR="00D94602" w:rsidRPr="00950633" w:rsidRDefault="00BE158B" w:rsidP="00BE158B">
            <w:pPr>
              <w:pStyle w:val="ListParagraph"/>
              <w:numPr>
                <w:ilvl w:val="0"/>
                <w:numId w:val="15"/>
              </w:numPr>
              <w:contextualSpacing w:val="0"/>
              <w:jc w:val="both"/>
            </w:pPr>
            <w:r w:rsidRPr="00CF4597">
              <w:rPr>
                <w:b/>
                <w:u w:val="single"/>
              </w:rPr>
              <w:t>Balance</w:t>
            </w:r>
            <w:r w:rsidRPr="00DD3C7C">
              <w:t xml:space="preserve"> The balance of the university senate budget ($5000 allocation annually) is presently </w:t>
            </w:r>
            <w:r>
              <w:t xml:space="preserve">at </w:t>
            </w:r>
            <w:r w:rsidRPr="00CF4597">
              <w:rPr>
                <w:b/>
              </w:rPr>
              <w:t>$</w:t>
            </w:r>
            <w:r>
              <w:rPr>
                <w:b/>
              </w:rPr>
              <w:t>1597</w:t>
            </w:r>
            <w:r w:rsidRPr="00CF4597">
              <w:rPr>
                <w:b/>
              </w:rPr>
              <w:t>.</w:t>
            </w:r>
            <w:r>
              <w:rPr>
                <w:b/>
              </w:rPr>
              <w:t xml:space="preserve">16 </w:t>
            </w:r>
            <w:r w:rsidRPr="00ED5720">
              <w:t>after</w:t>
            </w:r>
            <w:r>
              <w:t xml:space="preserve"> reimbursing attendees (in the amount of $433.93) for the fall 2018 meeting of the University of Georgia Faculty Council (USGFC)</w:t>
            </w:r>
            <w:r w:rsidR="00295F5A">
              <w:t xml:space="preserve">. </w:t>
            </w:r>
            <w:r>
              <w:t xml:space="preserve">Anticipated expenditures include the reimbursement of attendance expenditures for USGFC meeting attendees &lt;David Johnson and Glynnis </w:t>
            </w:r>
            <w:r>
              <w:lastRenderedPageBreak/>
              <w:t>Haley&gt; for the spring 2019 USGFC meeting.</w:t>
            </w:r>
            <w:r w:rsidR="00D94602" w:rsidRPr="00950633">
              <w:t>.</w:t>
            </w:r>
          </w:p>
        </w:tc>
        <w:tc>
          <w:tcPr>
            <w:tcW w:w="3420" w:type="dxa"/>
          </w:tcPr>
          <w:p w:rsidR="00D94602" w:rsidRPr="0037381E" w:rsidRDefault="00D94602" w:rsidP="00D94602">
            <w:pPr>
              <w:jc w:val="both"/>
            </w:pPr>
          </w:p>
        </w:tc>
        <w:tc>
          <w:tcPr>
            <w:tcW w:w="2898" w:type="dxa"/>
          </w:tcPr>
          <w:p w:rsidR="00D94602" w:rsidRPr="0037381E" w:rsidRDefault="00D94602" w:rsidP="00D94602">
            <w:pPr>
              <w:jc w:val="both"/>
            </w:pPr>
          </w:p>
        </w:tc>
      </w:tr>
      <w:tr w:rsidR="002A0AEF" w:rsidRPr="0037381E" w:rsidTr="00044DD7">
        <w:trPr>
          <w:trHeight w:val="540"/>
        </w:trPr>
        <w:tc>
          <w:tcPr>
            <w:tcW w:w="3131" w:type="dxa"/>
            <w:tcBorders>
              <w:left w:val="double" w:sz="4" w:space="0" w:color="auto"/>
            </w:tcBorders>
          </w:tcPr>
          <w:p w:rsidR="002A0AEF" w:rsidRDefault="002A0AEF" w:rsidP="002A0AEF">
            <w:pPr>
              <w:rPr>
                <w:b/>
              </w:rPr>
            </w:pPr>
            <w:r>
              <w:rPr>
                <w:b/>
              </w:rPr>
              <w:t>University Senate Representatives</w:t>
            </w:r>
          </w:p>
          <w:p w:rsidR="002A0AEF" w:rsidRDefault="002A0AEF" w:rsidP="002A0AEF">
            <w:pPr>
              <w:rPr>
                <w:b/>
              </w:rPr>
            </w:pPr>
          </w:p>
          <w:p w:rsidR="002A0AEF" w:rsidRDefault="002A0AEF" w:rsidP="002A0AEF">
            <w:pPr>
              <w:rPr>
                <w:b/>
              </w:rPr>
            </w:pPr>
            <w:r>
              <w:rPr>
                <w:b/>
              </w:rPr>
              <w:t>Alex Blazer</w:t>
            </w:r>
          </w:p>
        </w:tc>
        <w:tc>
          <w:tcPr>
            <w:tcW w:w="4586" w:type="dxa"/>
          </w:tcPr>
          <w:p w:rsidR="00922784" w:rsidRPr="00966CBA" w:rsidRDefault="00922784" w:rsidP="00922784">
            <w:pPr>
              <w:jc w:val="both"/>
              <w:rPr>
                <w:b/>
                <w:u w:val="single"/>
              </w:rPr>
            </w:pPr>
            <w:r w:rsidRPr="00966CBA">
              <w:rPr>
                <w:b/>
                <w:u w:val="single"/>
              </w:rPr>
              <w:t>7 Sep 2018</w:t>
            </w:r>
          </w:p>
          <w:p w:rsidR="009676C8" w:rsidRPr="00922784" w:rsidRDefault="002A0AEF" w:rsidP="004B72C6">
            <w:pPr>
              <w:pStyle w:val="ListParagraph"/>
              <w:numPr>
                <w:ilvl w:val="0"/>
                <w:numId w:val="14"/>
              </w:numPr>
              <w:ind w:left="432"/>
              <w:jc w:val="both"/>
              <w:rPr>
                <w:i/>
              </w:rPr>
            </w:pPr>
            <w:r w:rsidRPr="00922784">
              <w:rPr>
                <w:i/>
              </w:rPr>
              <w:t>Alex Blazer noted that the inventory of university committees or university task forces desiring one or more university senate rep</w:t>
            </w:r>
            <w:r w:rsidR="009676C8" w:rsidRPr="00922784">
              <w:rPr>
                <w:i/>
              </w:rPr>
              <w:t>resentatives is in preparation.</w:t>
            </w:r>
          </w:p>
          <w:p w:rsidR="009676C8" w:rsidRPr="00922784" w:rsidRDefault="002A0AEF" w:rsidP="004B72C6">
            <w:pPr>
              <w:pStyle w:val="ListParagraph"/>
              <w:numPr>
                <w:ilvl w:val="1"/>
                <w:numId w:val="14"/>
              </w:numPr>
              <w:ind w:left="788"/>
              <w:jc w:val="both"/>
              <w:rPr>
                <w:i/>
              </w:rPr>
            </w:pPr>
            <w:r w:rsidRPr="00922784">
              <w:rPr>
                <w:i/>
              </w:rPr>
              <w:t>Alex Blazer is presently contacting point persons of these groups to determine/clarify their needs.</w:t>
            </w:r>
          </w:p>
          <w:p w:rsidR="00010D38" w:rsidRPr="00922784" w:rsidRDefault="002A0AEF" w:rsidP="004B72C6">
            <w:pPr>
              <w:pStyle w:val="ListParagraph"/>
              <w:numPr>
                <w:ilvl w:val="1"/>
                <w:numId w:val="14"/>
              </w:numPr>
              <w:ind w:left="788"/>
              <w:jc w:val="both"/>
              <w:rPr>
                <w:i/>
              </w:rPr>
            </w:pPr>
            <w:r w:rsidRPr="00922784">
              <w:rPr>
                <w:i/>
              </w:rPr>
              <w:t>Alex Blazer</w:t>
            </w:r>
            <w:r w:rsidR="009676C8" w:rsidRPr="00922784">
              <w:rPr>
                <w:i/>
              </w:rPr>
              <w:t xml:space="preserve"> noted that </w:t>
            </w:r>
            <w:r w:rsidRPr="00922784">
              <w:rPr>
                <w:i/>
              </w:rPr>
              <w:t>he</w:t>
            </w:r>
            <w:r w:rsidR="00782A7A" w:rsidRPr="00922784">
              <w:rPr>
                <w:i/>
              </w:rPr>
              <w:t xml:space="preserve"> is</w:t>
            </w:r>
            <w:r w:rsidRPr="00922784">
              <w:rPr>
                <w:i/>
              </w:rPr>
              <w:t xml:space="preserve"> </w:t>
            </w:r>
            <w:r w:rsidR="00E3378B" w:rsidRPr="00922784">
              <w:rPr>
                <w:i/>
              </w:rPr>
              <w:t>supplementing the current minimal information (name of group &lt;</w:t>
            </w:r>
            <w:r w:rsidR="009676C8" w:rsidRPr="00922784">
              <w:rPr>
                <w:i/>
              </w:rPr>
              <w:t>committee</w:t>
            </w:r>
            <w:r w:rsidR="00614F37" w:rsidRPr="00922784">
              <w:rPr>
                <w:i/>
              </w:rPr>
              <w:t xml:space="preserve">, </w:t>
            </w:r>
            <w:r w:rsidR="009676C8" w:rsidRPr="00922784">
              <w:rPr>
                <w:i/>
              </w:rPr>
              <w:t>task force</w:t>
            </w:r>
            <w:r w:rsidR="00E3378B" w:rsidRPr="00922784">
              <w:rPr>
                <w:i/>
              </w:rPr>
              <w:t>, etc.&gt;</w:t>
            </w:r>
            <w:r w:rsidR="009676C8" w:rsidRPr="00922784">
              <w:rPr>
                <w:i/>
              </w:rPr>
              <w:t xml:space="preserve">, </w:t>
            </w:r>
            <w:r w:rsidR="00E3378B" w:rsidRPr="00922784">
              <w:rPr>
                <w:i/>
              </w:rPr>
              <w:t xml:space="preserve">name of </w:t>
            </w:r>
            <w:r w:rsidR="009676C8" w:rsidRPr="00922784">
              <w:rPr>
                <w:i/>
              </w:rPr>
              <w:t>university senate representative</w:t>
            </w:r>
            <w:r w:rsidR="00E3378B" w:rsidRPr="00922784">
              <w:rPr>
                <w:i/>
              </w:rPr>
              <w:t>) with</w:t>
            </w:r>
          </w:p>
          <w:p w:rsidR="002A0AEF" w:rsidRPr="00922784" w:rsidRDefault="00EB6B11" w:rsidP="004B72C6">
            <w:pPr>
              <w:pStyle w:val="ListParagraph"/>
              <w:numPr>
                <w:ilvl w:val="0"/>
                <w:numId w:val="16"/>
              </w:numPr>
              <w:ind w:left="1148"/>
              <w:jc w:val="both"/>
              <w:rPr>
                <w:i/>
              </w:rPr>
            </w:pPr>
            <w:r w:rsidRPr="00922784">
              <w:rPr>
                <w:i/>
              </w:rPr>
              <w:t xml:space="preserve">desired </w:t>
            </w:r>
            <w:r w:rsidR="00E3378B" w:rsidRPr="00922784">
              <w:rPr>
                <w:i/>
              </w:rPr>
              <w:t>position characteristic(s) (faculty, staff, student, etc.),</w:t>
            </w:r>
          </w:p>
          <w:p w:rsidR="00E3378B" w:rsidRPr="00922784" w:rsidRDefault="00E3378B" w:rsidP="004B72C6">
            <w:pPr>
              <w:pStyle w:val="ListParagraph"/>
              <w:numPr>
                <w:ilvl w:val="0"/>
                <w:numId w:val="16"/>
              </w:numPr>
              <w:ind w:left="1148"/>
              <w:jc w:val="both"/>
              <w:rPr>
                <w:i/>
              </w:rPr>
            </w:pPr>
            <w:r w:rsidRPr="00922784">
              <w:rPr>
                <w:i/>
              </w:rPr>
              <w:t>term of service of position</w:t>
            </w:r>
          </w:p>
          <w:p w:rsidR="00E3378B" w:rsidRPr="00922784" w:rsidRDefault="00E3378B" w:rsidP="004B72C6">
            <w:pPr>
              <w:pStyle w:val="ListParagraph"/>
              <w:numPr>
                <w:ilvl w:val="0"/>
                <w:numId w:val="16"/>
              </w:numPr>
              <w:ind w:left="1148"/>
              <w:jc w:val="both"/>
              <w:rPr>
                <w:i/>
              </w:rPr>
            </w:pPr>
            <w:r w:rsidRPr="00922784">
              <w:rPr>
                <w:i/>
              </w:rPr>
              <w:t>selection process of position</w:t>
            </w:r>
          </w:p>
          <w:p w:rsidR="00E3378B" w:rsidRPr="00922784" w:rsidRDefault="00E3378B" w:rsidP="004B72C6">
            <w:pPr>
              <w:pStyle w:val="ListParagraph"/>
              <w:numPr>
                <w:ilvl w:val="0"/>
                <w:numId w:val="16"/>
              </w:numPr>
              <w:ind w:left="1148"/>
              <w:jc w:val="both"/>
              <w:rPr>
                <w:i/>
              </w:rPr>
            </w:pPr>
            <w:r w:rsidRPr="00922784">
              <w:rPr>
                <w:i/>
              </w:rPr>
              <w:t>membership of group</w:t>
            </w:r>
          </w:p>
          <w:p w:rsidR="00E3378B" w:rsidRPr="00922784" w:rsidRDefault="00E3378B" w:rsidP="004B72C6">
            <w:pPr>
              <w:pStyle w:val="ListParagraph"/>
              <w:numPr>
                <w:ilvl w:val="0"/>
                <w:numId w:val="16"/>
              </w:numPr>
              <w:ind w:left="1148"/>
              <w:jc w:val="both"/>
              <w:rPr>
                <w:i/>
              </w:rPr>
            </w:pPr>
            <w:r w:rsidRPr="00922784">
              <w:rPr>
                <w:i/>
              </w:rPr>
              <w:t>charge of group</w:t>
            </w:r>
          </w:p>
          <w:p w:rsidR="00922784" w:rsidRPr="00922784" w:rsidRDefault="00922784" w:rsidP="00922784">
            <w:pPr>
              <w:jc w:val="both"/>
              <w:rPr>
                <w:i/>
              </w:rPr>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922784">
            <w:pPr>
              <w:jc w:val="both"/>
              <w:rPr>
                <w:i/>
              </w:rPr>
            </w:pPr>
            <w:r w:rsidRPr="00761EE4">
              <w:rPr>
                <w:i/>
              </w:rPr>
              <w:t>This agenda item was postponed to the next ECUS-SCC meeting due to a shortage of time.</w:t>
            </w:r>
          </w:p>
          <w:p w:rsidR="00761EE4" w:rsidRDefault="00761EE4" w:rsidP="00922784">
            <w:pPr>
              <w:jc w:val="both"/>
              <w:rPr>
                <w:i/>
              </w:rPr>
            </w:pPr>
          </w:p>
          <w:p w:rsidR="00761EE4" w:rsidRPr="00761EE4" w:rsidRDefault="00761EE4" w:rsidP="00761EE4">
            <w:pPr>
              <w:jc w:val="both"/>
              <w:rPr>
                <w:b/>
                <w:u w:val="single"/>
              </w:rPr>
            </w:pPr>
            <w:r w:rsidRPr="00761EE4">
              <w:rPr>
                <w:b/>
                <w:u w:val="single"/>
              </w:rPr>
              <w:t>2 Nov 2018</w:t>
            </w:r>
          </w:p>
          <w:p w:rsidR="00761EE4" w:rsidRPr="00761EE4" w:rsidRDefault="00761EE4" w:rsidP="00761EE4">
            <w:pPr>
              <w:jc w:val="both"/>
              <w:rPr>
                <w:i/>
              </w:rPr>
            </w:pPr>
            <w:r>
              <w:t>An update on this item was provided in the ECUS report.</w:t>
            </w:r>
          </w:p>
        </w:tc>
        <w:tc>
          <w:tcPr>
            <w:tcW w:w="3420" w:type="dxa"/>
          </w:tcPr>
          <w:p w:rsidR="002A0AEF" w:rsidRPr="001B177B" w:rsidRDefault="002A0AEF" w:rsidP="002A0AEF">
            <w:pPr>
              <w:jc w:val="both"/>
            </w:pPr>
          </w:p>
        </w:tc>
        <w:tc>
          <w:tcPr>
            <w:tcW w:w="2898" w:type="dxa"/>
          </w:tcPr>
          <w:p w:rsidR="002A0AEF" w:rsidRPr="001B177B" w:rsidRDefault="002A0AEF" w:rsidP="002A0AEF">
            <w:pPr>
              <w:jc w:val="both"/>
            </w:pPr>
          </w:p>
        </w:tc>
      </w:tr>
      <w:tr w:rsidR="00AD6EA0" w:rsidRPr="0037381E" w:rsidTr="00044DD7">
        <w:trPr>
          <w:trHeight w:val="540"/>
        </w:trPr>
        <w:tc>
          <w:tcPr>
            <w:tcW w:w="3131" w:type="dxa"/>
            <w:tcBorders>
              <w:left w:val="double" w:sz="4" w:space="0" w:color="auto"/>
            </w:tcBorders>
          </w:tcPr>
          <w:p w:rsidR="00010D38" w:rsidRDefault="00AD6EA0" w:rsidP="002A0AEF">
            <w:pPr>
              <w:rPr>
                <w:b/>
              </w:rPr>
            </w:pPr>
            <w:r>
              <w:rPr>
                <w:b/>
              </w:rPr>
              <w:t>2017-2018</w:t>
            </w:r>
          </w:p>
          <w:p w:rsidR="00AD6EA0" w:rsidRDefault="00AD6EA0" w:rsidP="002A0AEF">
            <w:pPr>
              <w:rPr>
                <w:b/>
              </w:rPr>
            </w:pPr>
            <w:r>
              <w:rPr>
                <w:b/>
              </w:rPr>
              <w:t>Governance Calendar</w:t>
            </w:r>
          </w:p>
          <w:p w:rsidR="00AD6EA0" w:rsidRDefault="00AD6EA0" w:rsidP="002A0AEF">
            <w:pPr>
              <w:rPr>
                <w:b/>
              </w:rPr>
            </w:pPr>
          </w:p>
          <w:p w:rsidR="00010D38" w:rsidRDefault="00AD6EA0" w:rsidP="002A0AEF">
            <w:pPr>
              <w:rPr>
                <w:b/>
              </w:rPr>
            </w:pPr>
            <w:r>
              <w:rPr>
                <w:b/>
              </w:rPr>
              <w:t>Alex Blazer and</w:t>
            </w:r>
          </w:p>
          <w:p w:rsidR="00AD6EA0" w:rsidRDefault="00AD6EA0" w:rsidP="002A0AEF">
            <w:pPr>
              <w:rPr>
                <w:b/>
              </w:rPr>
            </w:pPr>
            <w:r>
              <w:rPr>
                <w:b/>
              </w:rPr>
              <w:t>Craig Turner</w:t>
            </w:r>
          </w:p>
        </w:tc>
        <w:tc>
          <w:tcPr>
            <w:tcW w:w="4586" w:type="dxa"/>
          </w:tcPr>
          <w:p w:rsidR="00922784" w:rsidRPr="00966CBA" w:rsidRDefault="00922784" w:rsidP="00922784">
            <w:pPr>
              <w:jc w:val="both"/>
              <w:rPr>
                <w:b/>
                <w:u w:val="single"/>
              </w:rPr>
            </w:pPr>
            <w:r w:rsidRPr="00966CBA">
              <w:rPr>
                <w:b/>
                <w:u w:val="single"/>
              </w:rPr>
              <w:t>7 Sep 2018</w:t>
            </w:r>
          </w:p>
          <w:p w:rsidR="00AD6EA0" w:rsidRPr="00922784" w:rsidRDefault="00AD6EA0" w:rsidP="00EB6B11">
            <w:pPr>
              <w:jc w:val="both"/>
              <w:rPr>
                <w:i/>
              </w:rPr>
            </w:pPr>
            <w:r w:rsidRPr="00922784">
              <w:rPr>
                <w:i/>
              </w:rPr>
              <w:t>Alex Blazer and Craig Turner have been coordinating with SERVE with the goal of making the events on the 201</w:t>
            </w:r>
            <w:r w:rsidR="00EB6B11" w:rsidRPr="00922784">
              <w:rPr>
                <w:i/>
              </w:rPr>
              <w:t>8</w:t>
            </w:r>
            <w:r w:rsidRPr="00922784">
              <w:rPr>
                <w:i/>
              </w:rPr>
              <w:t>-201</w:t>
            </w:r>
            <w:r w:rsidR="00EB6B11" w:rsidRPr="00922784">
              <w:rPr>
                <w:i/>
              </w:rPr>
              <w:t>9</w:t>
            </w:r>
            <w:r w:rsidRPr="00922784">
              <w:rPr>
                <w:i/>
              </w:rPr>
              <w:t xml:space="preserve"> governance calendar available in a format that members of the university community can </w:t>
            </w:r>
            <w:r w:rsidRPr="00922784">
              <w:rPr>
                <w:i/>
              </w:rPr>
              <w:lastRenderedPageBreak/>
              <w:t xml:space="preserve">sync with electronic calendars (specifically within </w:t>
            </w:r>
            <w:r w:rsidR="00AC743E">
              <w:rPr>
                <w:i/>
              </w:rPr>
              <w:t>O</w:t>
            </w:r>
            <w:r w:rsidRPr="00922784">
              <w:rPr>
                <w:i/>
              </w:rPr>
              <w:t>utlook or on</w:t>
            </w:r>
            <w:r w:rsidR="00010D38" w:rsidRPr="00922784">
              <w:rPr>
                <w:i/>
              </w:rPr>
              <w:t xml:space="preserve"> </w:t>
            </w:r>
            <w:r w:rsidRPr="00922784">
              <w:rPr>
                <w:i/>
              </w:rPr>
              <w:t>a cell phone).</w:t>
            </w:r>
          </w:p>
          <w:p w:rsidR="00922784" w:rsidRDefault="00922784" w:rsidP="00EB6B11">
            <w:pPr>
              <w:jc w:val="both"/>
            </w:pPr>
          </w:p>
          <w:p w:rsidR="00922784" w:rsidRPr="00966CBA" w:rsidRDefault="00922784" w:rsidP="00922784">
            <w:pPr>
              <w:jc w:val="both"/>
              <w:rPr>
                <w:b/>
                <w:u w:val="single"/>
              </w:rPr>
            </w:pPr>
            <w:r>
              <w:rPr>
                <w:b/>
                <w:u w:val="single"/>
              </w:rPr>
              <w:t>5 Oct</w:t>
            </w:r>
            <w:r w:rsidRPr="00966CBA">
              <w:rPr>
                <w:b/>
                <w:u w:val="single"/>
              </w:rPr>
              <w:t xml:space="preserve"> 2018</w:t>
            </w:r>
          </w:p>
          <w:p w:rsidR="00922784" w:rsidRDefault="00922784" w:rsidP="00EB6B11">
            <w:pPr>
              <w:jc w:val="both"/>
              <w:rPr>
                <w:i/>
              </w:rPr>
            </w:pPr>
            <w:r w:rsidRPr="00761EE4">
              <w:rPr>
                <w:i/>
              </w:rPr>
              <w:t>This agenda item was postponed to the next ECUS-SCC meeting due to a shortage of time.</w:t>
            </w:r>
          </w:p>
          <w:p w:rsidR="00761EE4" w:rsidRDefault="00761EE4" w:rsidP="00EB6B11">
            <w:pPr>
              <w:jc w:val="both"/>
              <w:rPr>
                <w:i/>
              </w:rPr>
            </w:pPr>
          </w:p>
          <w:p w:rsidR="00761EE4" w:rsidRPr="00761EE4" w:rsidRDefault="00761EE4" w:rsidP="00761EE4">
            <w:pPr>
              <w:jc w:val="both"/>
              <w:rPr>
                <w:b/>
                <w:u w:val="single"/>
              </w:rPr>
            </w:pPr>
            <w:r w:rsidRPr="00761EE4">
              <w:rPr>
                <w:b/>
                <w:u w:val="single"/>
              </w:rPr>
              <w:t>2 Nov 2018</w:t>
            </w:r>
          </w:p>
          <w:p w:rsidR="00761EE4" w:rsidRPr="00761EE4" w:rsidRDefault="00761EE4" w:rsidP="00761EE4">
            <w:pPr>
              <w:jc w:val="both"/>
              <w:rPr>
                <w:i/>
              </w:rPr>
            </w:pPr>
            <w:r>
              <w:t>An update on this item was provided in the ECUS report.</w:t>
            </w:r>
          </w:p>
        </w:tc>
        <w:tc>
          <w:tcPr>
            <w:tcW w:w="3420" w:type="dxa"/>
          </w:tcPr>
          <w:p w:rsidR="00AD6EA0" w:rsidRDefault="00AD6EA0" w:rsidP="002A0AEF">
            <w:pPr>
              <w:jc w:val="both"/>
            </w:pPr>
          </w:p>
          <w:p w:rsidR="00761EE4" w:rsidRPr="001B177B" w:rsidRDefault="00761EE4" w:rsidP="002A0AEF">
            <w:pPr>
              <w:jc w:val="both"/>
            </w:pPr>
          </w:p>
        </w:tc>
        <w:tc>
          <w:tcPr>
            <w:tcW w:w="2898" w:type="dxa"/>
          </w:tcPr>
          <w:p w:rsidR="00AD6EA0" w:rsidRPr="001B177B" w:rsidRDefault="00AD6EA0" w:rsidP="002A0AEF">
            <w:pPr>
              <w:jc w:val="both"/>
            </w:pPr>
          </w:p>
        </w:tc>
      </w:tr>
      <w:tr w:rsidR="00922784" w:rsidRPr="0037381E" w:rsidTr="00044DD7">
        <w:trPr>
          <w:trHeight w:val="540"/>
        </w:trPr>
        <w:tc>
          <w:tcPr>
            <w:tcW w:w="3131" w:type="dxa"/>
            <w:tcBorders>
              <w:left w:val="double" w:sz="4" w:space="0" w:color="auto"/>
            </w:tcBorders>
          </w:tcPr>
          <w:p w:rsidR="00922784" w:rsidRDefault="00922784" w:rsidP="00922784">
            <w:pPr>
              <w:rPr>
                <w:b/>
                <w:bCs/>
              </w:rPr>
            </w:pPr>
            <w:r>
              <w:rPr>
                <w:b/>
                <w:bCs/>
              </w:rPr>
              <w:t>Inventory and Review of Official Documents of the University Senate</w:t>
            </w:r>
          </w:p>
          <w:p w:rsidR="00922784" w:rsidRDefault="00922784" w:rsidP="00922784">
            <w:pPr>
              <w:rPr>
                <w:b/>
                <w:bCs/>
              </w:rPr>
            </w:pPr>
          </w:p>
          <w:p w:rsidR="00922784" w:rsidRDefault="00922784" w:rsidP="00922784">
            <w:pPr>
              <w:rPr>
                <w:b/>
                <w:bCs/>
              </w:rPr>
            </w:pPr>
            <w:r>
              <w:rPr>
                <w:b/>
                <w:bCs/>
              </w:rPr>
              <w:t>Nicole DeClouette</w:t>
            </w:r>
          </w:p>
          <w:p w:rsidR="00922784" w:rsidRPr="00C405F4" w:rsidRDefault="00922784" w:rsidP="00922784">
            <w:pPr>
              <w:rPr>
                <w:b/>
                <w:bCs/>
              </w:rPr>
            </w:pPr>
            <w:r>
              <w:rPr>
                <w:b/>
                <w:bCs/>
              </w:rPr>
              <w:t>John Swinton</w:t>
            </w:r>
          </w:p>
        </w:tc>
        <w:tc>
          <w:tcPr>
            <w:tcW w:w="4586" w:type="dxa"/>
          </w:tcPr>
          <w:p w:rsidR="00922784" w:rsidRPr="00966CBA" w:rsidRDefault="00922784" w:rsidP="00922784">
            <w:pPr>
              <w:jc w:val="both"/>
              <w:rPr>
                <w:b/>
                <w:u w:val="single"/>
              </w:rPr>
            </w:pPr>
            <w:r w:rsidRPr="00966CBA">
              <w:rPr>
                <w:b/>
                <w:u w:val="single"/>
              </w:rPr>
              <w:t>7 Sep 2018</w:t>
            </w:r>
          </w:p>
          <w:p w:rsidR="00922784" w:rsidRPr="0008360C" w:rsidRDefault="00922784" w:rsidP="00922784">
            <w:pPr>
              <w:pStyle w:val="ListParagraph"/>
              <w:numPr>
                <w:ilvl w:val="0"/>
                <w:numId w:val="17"/>
              </w:numPr>
              <w:ind w:left="342"/>
              <w:jc w:val="both"/>
              <w:rPr>
                <w:i/>
              </w:rPr>
            </w:pPr>
            <w:r w:rsidRPr="0008360C">
              <w:rPr>
                <w:i/>
              </w:rPr>
              <w:t>At the 2018 Governance Retreat, Nicole DeClouette and John Swinton agreed to serve as the ECUS work group on this initiative.</w:t>
            </w:r>
          </w:p>
          <w:p w:rsidR="00922784" w:rsidRPr="0008360C" w:rsidRDefault="00922784" w:rsidP="00922784">
            <w:pPr>
              <w:pStyle w:val="ListParagraph"/>
              <w:numPr>
                <w:ilvl w:val="0"/>
                <w:numId w:val="17"/>
              </w:numPr>
              <w:ind w:left="342"/>
              <w:jc w:val="both"/>
              <w:rPr>
                <w:i/>
              </w:rPr>
            </w:pPr>
            <w:r w:rsidRPr="0008360C">
              <w:rPr>
                <w:i/>
              </w:rPr>
              <w:t>Presently other obligations are taking precedence for both Nicole DeClouette and John Swinton, and they anticipate making some progress on this initiative by the 5 Oct 2018 ECUS meeting.</w:t>
            </w:r>
          </w:p>
          <w:p w:rsidR="00922784" w:rsidRPr="0008360C" w:rsidRDefault="00922784" w:rsidP="00922784">
            <w:pPr>
              <w:pStyle w:val="ListParagraph"/>
              <w:numPr>
                <w:ilvl w:val="0"/>
                <w:numId w:val="17"/>
              </w:numPr>
              <w:ind w:left="342"/>
              <w:jc w:val="both"/>
              <w:rPr>
                <w:i/>
              </w:rPr>
            </w:pPr>
            <w:r w:rsidRPr="0008360C">
              <w:rPr>
                <w:i/>
              </w:rPr>
              <w:t>A brief discussion included the following talking points.</w:t>
            </w:r>
          </w:p>
          <w:p w:rsidR="00922784" w:rsidRPr="0008360C" w:rsidRDefault="00922784" w:rsidP="00922784">
            <w:pPr>
              <w:pStyle w:val="ListParagraph"/>
              <w:numPr>
                <w:ilvl w:val="1"/>
                <w:numId w:val="17"/>
              </w:numPr>
              <w:ind w:left="702"/>
              <w:jc w:val="both"/>
              <w:rPr>
                <w:i/>
              </w:rPr>
            </w:pPr>
            <w:r w:rsidRPr="0008360C">
              <w:rPr>
                <w:i/>
              </w:rPr>
              <w:t>There is a list of official documents in the supporting document University Senate Highlights for the 2018 governance retreat which includes university senate mission, vision, beliefs, governing concepts, meeting etiquette, governance history, and the university senator handbook.</w:t>
            </w:r>
          </w:p>
          <w:p w:rsidR="00922784" w:rsidRPr="00E1559F" w:rsidRDefault="00922784" w:rsidP="00922784">
            <w:pPr>
              <w:pStyle w:val="ListParagraph"/>
              <w:numPr>
                <w:ilvl w:val="1"/>
                <w:numId w:val="17"/>
              </w:numPr>
              <w:ind w:left="702"/>
              <w:jc w:val="both"/>
              <w:rPr>
                <w:i/>
              </w:rPr>
            </w:pPr>
            <w:r w:rsidRPr="0008360C">
              <w:rPr>
                <w:i/>
              </w:rPr>
              <w:t xml:space="preserve">A suggestion was made to fold all of these official documents into the university senator handbook (as chapters) updating as necessary the documents for accuracy, currency, as well as for compliance with university </w:t>
            </w:r>
            <w:r w:rsidRPr="0008360C">
              <w:rPr>
                <w:i/>
              </w:rPr>
              <w:lastRenderedPageBreak/>
              <w:t>senate bylaws AND adding a revision process. In this way, there will be only one official document to maintain going forward.</w:t>
            </w:r>
          </w:p>
          <w:p w:rsidR="00922784" w:rsidRDefault="00922784" w:rsidP="00922784">
            <w:pPr>
              <w:jc w:val="both"/>
            </w:pPr>
          </w:p>
          <w:p w:rsidR="00922784" w:rsidRPr="00966CBA" w:rsidRDefault="00922784" w:rsidP="00922784">
            <w:pPr>
              <w:jc w:val="both"/>
              <w:rPr>
                <w:b/>
                <w:u w:val="single"/>
              </w:rPr>
            </w:pPr>
            <w:r>
              <w:rPr>
                <w:b/>
                <w:u w:val="single"/>
              </w:rPr>
              <w:t>5</w:t>
            </w:r>
            <w:r w:rsidRPr="00966CBA">
              <w:rPr>
                <w:b/>
                <w:u w:val="single"/>
              </w:rPr>
              <w:t xml:space="preserve"> </w:t>
            </w:r>
            <w:r>
              <w:rPr>
                <w:b/>
                <w:u w:val="single"/>
              </w:rPr>
              <w:t>Oct</w:t>
            </w:r>
            <w:r w:rsidRPr="00966CBA">
              <w:rPr>
                <w:b/>
                <w:u w:val="single"/>
              </w:rPr>
              <w:t xml:space="preserve"> 2018</w:t>
            </w:r>
          </w:p>
          <w:p w:rsidR="00922784" w:rsidRPr="00761EE4" w:rsidRDefault="00922784" w:rsidP="00922784">
            <w:pPr>
              <w:jc w:val="both"/>
              <w:rPr>
                <w:i/>
              </w:rPr>
            </w:pPr>
            <w:r w:rsidRPr="00761EE4">
              <w:rPr>
                <w:i/>
              </w:rPr>
              <w:t>As both John Swinton and Nicole DeClouette had extended regrets and were unable to attend this meeting, Alex Blazer read into the record their update.</w:t>
            </w:r>
          </w:p>
          <w:p w:rsidR="00922784" w:rsidRDefault="00922784" w:rsidP="00AD339C">
            <w:pPr>
              <w:jc w:val="both"/>
            </w:pPr>
            <w:r w:rsidRPr="00761EE4">
              <w:rPr>
                <w:i/>
              </w:rPr>
              <w:t xml:space="preserve">The governance history has been reformatted (larger font) and added as a proposed new section to the university senate handbook. Our next step is to bring </w:t>
            </w:r>
            <w:r w:rsidR="00AD339C" w:rsidRPr="00761EE4">
              <w:rPr>
                <w:i/>
              </w:rPr>
              <w:t xml:space="preserve">this history and references to university senate bylaws </w:t>
            </w:r>
            <w:r w:rsidRPr="00761EE4">
              <w:rPr>
                <w:i/>
              </w:rPr>
              <w:t>up to date. After that, we will draft a proposed revision process to guide future handbook updates</w:t>
            </w:r>
            <w:r>
              <w:t>.</w:t>
            </w:r>
          </w:p>
          <w:p w:rsidR="00761EE4" w:rsidRDefault="00761EE4" w:rsidP="00AD339C">
            <w:pPr>
              <w:jc w:val="both"/>
            </w:pPr>
          </w:p>
          <w:p w:rsidR="00761EE4" w:rsidRPr="00761EE4" w:rsidRDefault="00761EE4" w:rsidP="00AD339C">
            <w:pPr>
              <w:jc w:val="both"/>
              <w:rPr>
                <w:b/>
                <w:u w:val="single"/>
              </w:rPr>
            </w:pPr>
            <w:r w:rsidRPr="00761EE4">
              <w:rPr>
                <w:b/>
                <w:u w:val="single"/>
              </w:rPr>
              <w:t>2 Nov 2018</w:t>
            </w:r>
          </w:p>
          <w:p w:rsidR="00761EE4" w:rsidRPr="003F6387" w:rsidRDefault="00761EE4" w:rsidP="00AD339C">
            <w:pPr>
              <w:jc w:val="both"/>
            </w:pPr>
            <w:r>
              <w:t>An update on this item was provided in the ECUS report.</w:t>
            </w:r>
          </w:p>
        </w:tc>
        <w:tc>
          <w:tcPr>
            <w:tcW w:w="3420" w:type="dxa"/>
          </w:tcPr>
          <w:p w:rsidR="00922784" w:rsidRPr="00C405F4" w:rsidRDefault="00922784" w:rsidP="00922784">
            <w:pPr>
              <w:jc w:val="both"/>
              <w:rPr>
                <w:i/>
              </w:rPr>
            </w:pPr>
          </w:p>
        </w:tc>
        <w:tc>
          <w:tcPr>
            <w:tcW w:w="2898" w:type="dxa"/>
          </w:tcPr>
          <w:p w:rsidR="00922784" w:rsidRPr="001B177B" w:rsidRDefault="00922784" w:rsidP="00922784">
            <w:pPr>
              <w:jc w:val="both"/>
            </w:pPr>
          </w:p>
        </w:tc>
      </w:tr>
      <w:tr w:rsidR="007F79C8" w:rsidRPr="008B1877" w:rsidTr="00044DD7">
        <w:trPr>
          <w:trHeight w:val="530"/>
        </w:trPr>
        <w:tc>
          <w:tcPr>
            <w:tcW w:w="3131" w:type="dxa"/>
            <w:tcBorders>
              <w:left w:val="double" w:sz="4" w:space="0" w:color="auto"/>
            </w:tcBorders>
          </w:tcPr>
          <w:p w:rsidR="007F79C8" w:rsidRPr="00C405F4" w:rsidRDefault="007F79C8" w:rsidP="007F79C8">
            <w:pPr>
              <w:keepNext/>
              <w:tabs>
                <w:tab w:val="left" w:pos="0"/>
              </w:tabs>
              <w:rPr>
                <w:b/>
                <w:bCs/>
                <w:sz w:val="22"/>
                <w:szCs w:val="22"/>
              </w:rPr>
            </w:pPr>
            <w:r w:rsidRPr="00C405F4">
              <w:rPr>
                <w:b/>
                <w:bCs/>
              </w:rPr>
              <w:lastRenderedPageBreak/>
              <w:t xml:space="preserve">VI. Unfinished Business </w:t>
            </w:r>
            <w:r w:rsidRPr="00C405F4">
              <w:rPr>
                <w:b/>
                <w:bCs/>
                <w:sz w:val="22"/>
                <w:szCs w:val="22"/>
              </w:rPr>
              <w:t>Review of Action &amp; Recommendations, Provide updates (if any) to Follow-up</w:t>
            </w:r>
          </w:p>
          <w:p w:rsidR="007F79C8" w:rsidRPr="00C405F4" w:rsidRDefault="007F79C8" w:rsidP="007F79C8">
            <w:pPr>
              <w:rPr>
                <w:b/>
                <w:bCs/>
              </w:rPr>
            </w:pPr>
          </w:p>
        </w:tc>
        <w:tc>
          <w:tcPr>
            <w:tcW w:w="4586" w:type="dxa"/>
          </w:tcPr>
          <w:p w:rsidR="007F79C8" w:rsidRPr="00C405F4" w:rsidRDefault="007F79C8" w:rsidP="007F79C8">
            <w:pPr>
              <w:jc w:val="both"/>
            </w:pPr>
          </w:p>
        </w:tc>
        <w:tc>
          <w:tcPr>
            <w:tcW w:w="3420" w:type="dxa"/>
          </w:tcPr>
          <w:p w:rsidR="007F79C8" w:rsidRPr="00C405F4" w:rsidRDefault="007F79C8" w:rsidP="007F79C8">
            <w:pPr>
              <w:jc w:val="both"/>
            </w:pPr>
          </w:p>
        </w:tc>
        <w:tc>
          <w:tcPr>
            <w:tcW w:w="2898" w:type="dxa"/>
          </w:tcPr>
          <w:p w:rsidR="007F79C8" w:rsidRPr="00C405F4" w:rsidRDefault="007F79C8" w:rsidP="007F79C8">
            <w:pPr>
              <w:jc w:val="both"/>
            </w:pPr>
          </w:p>
        </w:tc>
      </w:tr>
      <w:tr w:rsidR="007052C3" w:rsidRPr="008B1877" w:rsidTr="00044DD7">
        <w:trPr>
          <w:trHeight w:val="530"/>
        </w:trPr>
        <w:tc>
          <w:tcPr>
            <w:tcW w:w="3131" w:type="dxa"/>
            <w:tcBorders>
              <w:left w:val="double" w:sz="4" w:space="0" w:color="auto"/>
            </w:tcBorders>
          </w:tcPr>
          <w:p w:rsidR="007052C3" w:rsidRPr="004F619E" w:rsidRDefault="007052C3" w:rsidP="007052C3">
            <w:pPr>
              <w:tabs>
                <w:tab w:val="left" w:pos="0"/>
              </w:tabs>
              <w:rPr>
                <w:b/>
                <w:bCs/>
              </w:rPr>
            </w:pPr>
            <w:r>
              <w:rPr>
                <w:b/>
                <w:bCs/>
              </w:rPr>
              <w:t>Retreat Sessions on Possible Revisions to University Senate and Assessment</w:t>
            </w:r>
          </w:p>
        </w:tc>
        <w:tc>
          <w:tcPr>
            <w:tcW w:w="4586" w:type="dxa"/>
          </w:tcPr>
          <w:p w:rsidR="007052C3" w:rsidRPr="00330792" w:rsidRDefault="007052C3" w:rsidP="007052C3">
            <w:pPr>
              <w:jc w:val="both"/>
              <w:rPr>
                <w:b/>
                <w:u w:val="single"/>
              </w:rPr>
            </w:pPr>
            <w:r w:rsidRPr="00330792">
              <w:rPr>
                <w:b/>
                <w:u w:val="single"/>
              </w:rPr>
              <w:t>7 Sep 2018</w:t>
            </w:r>
          </w:p>
          <w:p w:rsidR="007052C3" w:rsidRDefault="007052C3" w:rsidP="007052C3">
            <w:pPr>
              <w:jc w:val="both"/>
              <w:rPr>
                <w:i/>
              </w:rPr>
            </w:pPr>
            <w:r w:rsidRPr="008625DD">
              <w:rPr>
                <w:i/>
              </w:rPr>
              <w:t>This agenda item was postponed to the next ECUS-SCC meeting due to a shortage of time.</w:t>
            </w:r>
          </w:p>
          <w:p w:rsidR="007052C3" w:rsidRDefault="007052C3" w:rsidP="007052C3">
            <w:pPr>
              <w:jc w:val="both"/>
              <w:rPr>
                <w:i/>
              </w:rPr>
            </w:pPr>
          </w:p>
          <w:p w:rsidR="007052C3" w:rsidRPr="00330792" w:rsidRDefault="007052C3" w:rsidP="007052C3">
            <w:pPr>
              <w:jc w:val="both"/>
              <w:rPr>
                <w:b/>
                <w:u w:val="single"/>
              </w:rPr>
            </w:pPr>
            <w:r w:rsidRPr="00330792">
              <w:rPr>
                <w:b/>
                <w:u w:val="single"/>
              </w:rPr>
              <w:t>5 Oct 2018</w:t>
            </w:r>
          </w:p>
          <w:p w:rsidR="007052C3" w:rsidRPr="00761EE4" w:rsidRDefault="007052C3" w:rsidP="007052C3">
            <w:pPr>
              <w:jc w:val="both"/>
              <w:rPr>
                <w:i/>
              </w:rPr>
            </w:pPr>
            <w:r w:rsidRPr="00761EE4">
              <w:rPr>
                <w:i/>
              </w:rPr>
              <w:t xml:space="preserve">Alex Blazer invited feedback on the proposal to consolidate the scopes of EAPC and APC and dissolve EAPC. A question of what would happen to the EAPC members – would they </w:t>
            </w:r>
            <w:r w:rsidRPr="00761EE4">
              <w:rPr>
                <w:i/>
              </w:rPr>
              <w:lastRenderedPageBreak/>
              <w:t>have a committee assignment? One suggestion was to continue EAPC during 2018-2019 and invite them to assist with the assessment reports pertaining to the upcoming 5-year SACS review. No position was adopted by the full membership present at this meeting as there was not time to do so.</w:t>
            </w:r>
          </w:p>
          <w:p w:rsidR="007052C3" w:rsidRDefault="007052C3" w:rsidP="007052C3">
            <w:pPr>
              <w:jc w:val="both"/>
              <w:rPr>
                <w:i/>
              </w:rPr>
            </w:pPr>
            <w:r w:rsidRPr="00761EE4">
              <w:rPr>
                <w:i/>
              </w:rPr>
              <w:t>This agenda item was postponed to the next ECUS-SCC meeting due to a shortage of time. Discussion might continue via email.</w:t>
            </w:r>
          </w:p>
          <w:p w:rsidR="00761EE4" w:rsidRDefault="00761EE4" w:rsidP="007052C3">
            <w:pPr>
              <w:jc w:val="both"/>
              <w:rPr>
                <w:i/>
              </w:rPr>
            </w:pPr>
          </w:p>
          <w:p w:rsidR="00761EE4" w:rsidRDefault="00761EE4" w:rsidP="007052C3">
            <w:pPr>
              <w:jc w:val="both"/>
            </w:pPr>
            <w:r w:rsidRPr="00761EE4">
              <w:rPr>
                <w:b/>
                <w:u w:val="single"/>
              </w:rPr>
              <w:t>2 Nov 2018</w:t>
            </w:r>
            <w:r w:rsidRPr="00761EE4">
              <w:t xml:space="preserve"> </w:t>
            </w:r>
            <w:r>
              <w:t>Each of the four topics were taken up in the order they were provided in the supporting document disseminated along with the meeting agenda.</w:t>
            </w:r>
          </w:p>
          <w:p w:rsidR="00761EE4" w:rsidRDefault="00761EE4" w:rsidP="00761EE4">
            <w:pPr>
              <w:pStyle w:val="ListParagraph"/>
              <w:numPr>
                <w:ilvl w:val="0"/>
                <w:numId w:val="32"/>
              </w:numPr>
              <w:ind w:left="338"/>
              <w:jc w:val="both"/>
            </w:pPr>
            <w:r>
              <w:t>University Senate Officer Selection</w:t>
            </w:r>
          </w:p>
          <w:p w:rsidR="00A514B5" w:rsidRDefault="00A514B5" w:rsidP="00A514B5">
            <w:pPr>
              <w:pStyle w:val="ListParagraph"/>
              <w:numPr>
                <w:ilvl w:val="1"/>
                <w:numId w:val="32"/>
              </w:numPr>
              <w:ind w:left="698"/>
              <w:jc w:val="both"/>
            </w:pPr>
            <w:r>
              <w:t>Contextual information was provided to present the current process by which the Presiding Officer Elect and Secretary are selected. The process requires SCoN to nominate a single candidate for each officer position</w:t>
            </w:r>
            <w:r w:rsidR="00295F5A">
              <w:t>. The</w:t>
            </w:r>
            <w:r>
              <w:t xml:space="preserve"> university senate bylaws compel the Presiding Officer to extend an invitation for nominations from the floor at the organizational meeting.</w:t>
            </w:r>
          </w:p>
          <w:p w:rsidR="00A514B5" w:rsidRDefault="00A514B5" w:rsidP="00A514B5">
            <w:pPr>
              <w:pStyle w:val="ListParagraph"/>
              <w:numPr>
                <w:ilvl w:val="1"/>
                <w:numId w:val="32"/>
              </w:numPr>
              <w:ind w:left="698"/>
              <w:jc w:val="both"/>
            </w:pPr>
            <w:r>
              <w:t>The point of concern is that a successful candidate nominated from the floor could cause a significant ripple effect into the slate of nominees as the SCoN’s nominee might be displaced from ECUS and displace another when assigned to a committee and this displacement could domino across multiple committees.</w:t>
            </w:r>
          </w:p>
          <w:p w:rsidR="00A514B5" w:rsidRDefault="00A514B5" w:rsidP="00A514B5">
            <w:pPr>
              <w:pStyle w:val="ListParagraph"/>
              <w:numPr>
                <w:ilvl w:val="1"/>
                <w:numId w:val="32"/>
              </w:numPr>
              <w:ind w:left="698"/>
              <w:jc w:val="both"/>
            </w:pPr>
            <w:r>
              <w:lastRenderedPageBreak/>
              <w:t>In spite of this potential shortcoming of the current process, there was not sufficient interest in pursuing an alternate university senate officer process at this time.</w:t>
            </w:r>
          </w:p>
          <w:p w:rsidR="00761EE4" w:rsidRDefault="00761EE4" w:rsidP="00761EE4">
            <w:pPr>
              <w:pStyle w:val="ListParagraph"/>
              <w:numPr>
                <w:ilvl w:val="0"/>
                <w:numId w:val="32"/>
              </w:numPr>
              <w:ind w:left="338"/>
              <w:jc w:val="both"/>
            </w:pPr>
            <w:r>
              <w:t>Organizational Committee Meetings</w:t>
            </w:r>
          </w:p>
          <w:p w:rsidR="00A514B5" w:rsidRDefault="00A514B5" w:rsidP="00A514B5">
            <w:pPr>
              <w:pStyle w:val="ListParagraph"/>
              <w:numPr>
                <w:ilvl w:val="1"/>
                <w:numId w:val="32"/>
              </w:numPr>
              <w:ind w:left="698"/>
              <w:jc w:val="both"/>
            </w:pPr>
            <w:r>
              <w:t>Recently (the last two to three years), organizational committee meetings have not been well attended and multiple committees have not met the quorum needed to call the meeting to order to organize which includes the election of committee officers and considering tentative agenda items for the committee to consider in the coming year based on a review of the annual report from the previous year’s committee.</w:t>
            </w:r>
          </w:p>
          <w:p w:rsidR="008F0C02" w:rsidRDefault="008F0C02" w:rsidP="008F0C02">
            <w:pPr>
              <w:pStyle w:val="ListParagraph"/>
              <w:numPr>
                <w:ilvl w:val="1"/>
                <w:numId w:val="32"/>
              </w:numPr>
              <w:ind w:left="698"/>
              <w:jc w:val="both"/>
            </w:pPr>
            <w:r>
              <w:t xml:space="preserve">A </w:t>
            </w:r>
            <w:r w:rsidRPr="008F0C02">
              <w:rPr>
                <w:b/>
                <w:smallCaps/>
                <w:u w:val="single"/>
              </w:rPr>
              <w:t>motion</w:t>
            </w:r>
            <w:r>
              <w:t xml:space="preserve"> </w:t>
            </w:r>
            <w:r w:rsidRPr="008F0C02">
              <w:rPr>
                <w:i/>
              </w:rPr>
              <w:t>to conduct organizational committee meetings during the committee breakout session of the governance retreat</w:t>
            </w:r>
            <w:r>
              <w:t xml:space="preserve"> was made, seconded and adopted with no further discussion. When it was noted that this would require a revision to the university senate bylaws, a </w:t>
            </w:r>
            <w:r w:rsidRPr="008F0C02">
              <w:rPr>
                <w:b/>
                <w:smallCaps/>
                <w:u w:val="single"/>
              </w:rPr>
              <w:t>motion</w:t>
            </w:r>
            <w:r>
              <w:t xml:space="preserve"> </w:t>
            </w:r>
            <w:r w:rsidRPr="008F0C02">
              <w:rPr>
                <w:i/>
              </w:rPr>
              <w:t xml:space="preserve">to </w:t>
            </w:r>
            <w:r>
              <w:rPr>
                <w:i/>
              </w:rPr>
              <w:t xml:space="preserve">modify the university senate bylaw language pertaining to organizational committee meetings to reflect the preference expressed in the previous motion </w:t>
            </w:r>
            <w:r>
              <w:t xml:space="preserve">was made, seconded, and adopted with no further discussion. The suggested timing of presenting this motion to university senate was proposed to be Feb/March to allow the accumulation of </w:t>
            </w:r>
            <w:r w:rsidR="003614DB">
              <w:t xml:space="preserve">any </w:t>
            </w:r>
            <w:r>
              <w:t xml:space="preserve">other university </w:t>
            </w:r>
            <w:r>
              <w:lastRenderedPageBreak/>
              <w:t xml:space="preserve">senate bylaws revisions </w:t>
            </w:r>
            <w:r w:rsidR="003614DB">
              <w:t>that are</w:t>
            </w:r>
            <w:r>
              <w:t xml:space="preserve"> proposed between now and then.</w:t>
            </w:r>
          </w:p>
          <w:p w:rsidR="00761EE4" w:rsidRDefault="00761EE4" w:rsidP="00761EE4">
            <w:pPr>
              <w:pStyle w:val="ListParagraph"/>
              <w:numPr>
                <w:ilvl w:val="0"/>
                <w:numId w:val="32"/>
              </w:numPr>
              <w:ind w:left="338"/>
              <w:jc w:val="both"/>
            </w:pPr>
            <w:r>
              <w:t>Standing Committee Structure</w:t>
            </w:r>
          </w:p>
          <w:p w:rsidR="008F0C02" w:rsidRDefault="008F0C02" w:rsidP="008F0C02">
            <w:pPr>
              <w:pStyle w:val="ListParagraph"/>
              <w:numPr>
                <w:ilvl w:val="1"/>
                <w:numId w:val="32"/>
              </w:numPr>
              <w:ind w:left="698"/>
              <w:jc w:val="both"/>
            </w:pPr>
            <w:r>
              <w:t xml:space="preserve">It was noted that EAPC has had no business since its recent creation as a CAPC </w:t>
            </w:r>
            <w:r w:rsidR="003614DB">
              <w:t xml:space="preserve">(Curriculum and Assessment Policy Committee) </w:t>
            </w:r>
            <w:r>
              <w:t>replacement.</w:t>
            </w:r>
          </w:p>
          <w:p w:rsidR="008F0C02" w:rsidRDefault="008F0C02" w:rsidP="008F0C02">
            <w:pPr>
              <w:pStyle w:val="ListParagraph"/>
              <w:numPr>
                <w:ilvl w:val="1"/>
                <w:numId w:val="32"/>
              </w:numPr>
              <w:ind w:left="698"/>
              <w:jc w:val="both"/>
            </w:pPr>
            <w:r>
              <w:t>A proposal to dissolve EAPC and merge the scopes of EAPC and APC was made. The talking points were as follows.</w:t>
            </w:r>
          </w:p>
          <w:p w:rsidR="008F0C02" w:rsidRDefault="002174C2" w:rsidP="008F0C02">
            <w:pPr>
              <w:pStyle w:val="ListParagraph"/>
              <w:numPr>
                <w:ilvl w:val="2"/>
                <w:numId w:val="32"/>
              </w:numPr>
              <w:ind w:left="968"/>
              <w:jc w:val="both"/>
            </w:pPr>
            <w:r>
              <w:t xml:space="preserve">The number of volunteer positions on APC, SAPC, RPIPC, and FAPC will be reduced in the aggregate by </w:t>
            </w:r>
            <w:r w:rsidR="003614DB">
              <w:t xml:space="preserve">seven due to </w:t>
            </w:r>
            <w:r>
              <w:t xml:space="preserve">the seven elected faculty senator positions displaced from EAPC. While the option to mitigate this </w:t>
            </w:r>
            <w:r w:rsidR="003614DB">
              <w:t>reduction in</w:t>
            </w:r>
            <w:r>
              <w:t xml:space="preserve"> volunteer positions (which give a corps of instruction faculty member the opportunity to try out governance with a one year term of service as a volunteer) by adding two corps of instruction positions to</w:t>
            </w:r>
            <w:r w:rsidR="003614DB">
              <w:t xml:space="preserve"> each of</w:t>
            </w:r>
            <w:r>
              <w:t xml:space="preserve"> </w:t>
            </w:r>
            <w:r w:rsidR="003614DB">
              <w:t xml:space="preserve">APC, SAPC, RPIPC, and FAPC </w:t>
            </w:r>
            <w:r>
              <w:t>and making them of size fifteen rather than thirteen, the prospect of enlarging committee size was not appealing to a majority of those present. Thus enlarging the committee size was not accepted.</w:t>
            </w:r>
          </w:p>
          <w:p w:rsidR="002174C2" w:rsidRDefault="002174C2" w:rsidP="008F0C02">
            <w:pPr>
              <w:pStyle w:val="ListParagraph"/>
              <w:numPr>
                <w:ilvl w:val="2"/>
                <w:numId w:val="32"/>
              </w:numPr>
              <w:ind w:left="968"/>
              <w:jc w:val="both"/>
            </w:pPr>
            <w:r>
              <w:t xml:space="preserve">Assessment should be intentionally placed in a committee scope (so as not to lose it) and this would likely be </w:t>
            </w:r>
            <w:r w:rsidR="003614DB">
              <w:t xml:space="preserve">incorporated into </w:t>
            </w:r>
            <w:r>
              <w:t>the scope of APC.</w:t>
            </w:r>
          </w:p>
          <w:p w:rsidR="002174C2" w:rsidRDefault="002174C2" w:rsidP="002174C2">
            <w:pPr>
              <w:pStyle w:val="ListParagraph"/>
              <w:numPr>
                <w:ilvl w:val="2"/>
                <w:numId w:val="32"/>
              </w:numPr>
              <w:ind w:left="968"/>
              <w:jc w:val="both"/>
            </w:pPr>
            <w:r>
              <w:lastRenderedPageBreak/>
              <w:t xml:space="preserve">Alex Blazer was charged to consult with EAPC to confirm the current membership of the 2018-2019 EAPC (who have not yet met due to lack of business) are supportive of the dissolution of EAPC and report back at the next meeting of ECUS-SCC. This </w:t>
            </w:r>
            <w:r w:rsidR="003614DB">
              <w:t>EAPC consultation is</w:t>
            </w:r>
            <w:r>
              <w:t xml:space="preserve"> necessary due to the absence of the EAPC Chair who may have been able to supply this information during this meeting.</w:t>
            </w:r>
          </w:p>
          <w:p w:rsidR="00A514B5" w:rsidRDefault="00761EE4" w:rsidP="00A514B5">
            <w:pPr>
              <w:pStyle w:val="ListParagraph"/>
              <w:numPr>
                <w:ilvl w:val="0"/>
                <w:numId w:val="32"/>
              </w:numPr>
              <w:ind w:left="338"/>
              <w:jc w:val="both"/>
            </w:pPr>
            <w:r>
              <w:t>Attenda</w:t>
            </w:r>
            <w:r w:rsidR="00A514B5">
              <w:t>nce</w:t>
            </w:r>
          </w:p>
          <w:p w:rsidR="006F026C" w:rsidRDefault="002174C2" w:rsidP="002174C2">
            <w:pPr>
              <w:pStyle w:val="ListParagraph"/>
              <w:numPr>
                <w:ilvl w:val="1"/>
                <w:numId w:val="32"/>
              </w:numPr>
              <w:ind w:left="698"/>
              <w:jc w:val="both"/>
            </w:pPr>
            <w:r>
              <w:t>There was agreement not to apply any punitive measures on individuals who establish a pattern of not attending meetings of university senate or its committee</w:t>
            </w:r>
            <w:r w:rsidR="006F026C">
              <w:t xml:space="preserve">s, but rather to reach out to these individuals to offer assistance in </w:t>
            </w:r>
            <w:r w:rsidR="003614DB">
              <w:t xml:space="preserve">and encouragement to </w:t>
            </w:r>
            <w:r w:rsidR="006F026C">
              <w:t xml:space="preserve">being present to future meetings. </w:t>
            </w:r>
          </w:p>
          <w:p w:rsidR="00761EE4" w:rsidRPr="00761EE4" w:rsidRDefault="006F026C" w:rsidP="007052C3">
            <w:pPr>
              <w:pStyle w:val="ListParagraph"/>
              <w:numPr>
                <w:ilvl w:val="1"/>
                <w:numId w:val="32"/>
              </w:numPr>
              <w:ind w:left="698"/>
              <w:jc w:val="both"/>
            </w:pPr>
            <w:r>
              <w:t>The Presiding Officer Elect (David Johnson) offered to be one to reach out as necessary. His kind offer was quickly accepted by those present. So it was agreed that committee chairs and university senate officers should route the names of individuals establishing a pattern of not attending to David Johnson and he would reach out to these individuals to encourage and assist in resolving the attendance concern.</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C405F4" w:rsidRDefault="007052C3" w:rsidP="007052C3">
            <w:pPr>
              <w:keepNext/>
              <w:tabs>
                <w:tab w:val="left" w:pos="0"/>
              </w:tabs>
              <w:rPr>
                <w:b/>
                <w:bCs/>
                <w:sz w:val="22"/>
                <w:szCs w:val="22"/>
              </w:rPr>
            </w:pPr>
            <w:r w:rsidRPr="0037381E">
              <w:rPr>
                <w:b/>
                <w:bCs/>
              </w:rPr>
              <w:lastRenderedPageBreak/>
              <w:t>V</w:t>
            </w:r>
            <w:r>
              <w:rPr>
                <w:b/>
                <w:bCs/>
              </w:rPr>
              <w:t xml:space="preserve">II. </w:t>
            </w:r>
            <w:r w:rsidRPr="0037381E">
              <w:rPr>
                <w:b/>
                <w:bCs/>
              </w:rPr>
              <w:t>New Business</w:t>
            </w:r>
          </w:p>
          <w:p w:rsidR="007052C3" w:rsidRPr="00187BE4" w:rsidRDefault="007052C3" w:rsidP="007052C3">
            <w:pPr>
              <w:pStyle w:val="Heading1"/>
              <w:rPr>
                <w:b w:val="0"/>
                <w:bCs w:val="0"/>
              </w:rPr>
            </w:pPr>
            <w:r w:rsidRPr="0037381E">
              <w:rPr>
                <w:b w:val="0"/>
                <w:bCs w:val="0"/>
              </w:rPr>
              <w:t>Actions/Recommendations</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Pr>
                <w:b/>
                <w:bCs/>
              </w:rPr>
              <w:t>Steering of Items to Committees</w:t>
            </w:r>
          </w:p>
          <w:p w:rsidR="007052C3" w:rsidRDefault="007052C3" w:rsidP="007052C3">
            <w:pPr>
              <w:ind w:left="342" w:hanging="342"/>
              <w:rPr>
                <w:b/>
                <w:bCs/>
              </w:rPr>
            </w:pPr>
          </w:p>
          <w:p w:rsidR="007052C3" w:rsidRPr="004F619E" w:rsidRDefault="007052C3" w:rsidP="007052C3">
            <w:pPr>
              <w:ind w:left="342" w:hanging="342"/>
              <w:rPr>
                <w:b/>
                <w:bCs/>
              </w:rPr>
            </w:pPr>
            <w:r>
              <w:rPr>
                <w:b/>
                <w:bCs/>
              </w:rPr>
              <w:t>Alex Blazer</w:t>
            </w:r>
          </w:p>
        </w:tc>
        <w:tc>
          <w:tcPr>
            <w:tcW w:w="4586" w:type="dxa"/>
          </w:tcPr>
          <w:p w:rsidR="007052C3" w:rsidRPr="00BA0BF2" w:rsidRDefault="007052C3" w:rsidP="007052C3">
            <w:pPr>
              <w:jc w:val="both"/>
            </w:pPr>
            <w:r>
              <w:t>At the time of this meeting, t</w:t>
            </w:r>
            <w:r w:rsidRPr="00BA0BF2">
              <w:t>here were no items that required steering t</w:t>
            </w:r>
            <w:r>
              <w:t>o a committee.</w:t>
            </w:r>
          </w:p>
        </w:tc>
        <w:tc>
          <w:tcPr>
            <w:tcW w:w="3420" w:type="dxa"/>
          </w:tcPr>
          <w:p w:rsidR="007052C3" w:rsidRDefault="007052C3" w:rsidP="007052C3">
            <w:pPr>
              <w:jc w:val="both"/>
            </w:pPr>
          </w:p>
        </w:tc>
        <w:tc>
          <w:tcPr>
            <w:tcW w:w="2898" w:type="dxa"/>
          </w:tcPr>
          <w:p w:rsidR="007052C3" w:rsidRDefault="007052C3" w:rsidP="007052C3">
            <w:pPr>
              <w:jc w:val="both"/>
            </w:pPr>
          </w:p>
        </w:tc>
      </w:tr>
      <w:tr w:rsidR="007052C3" w:rsidRPr="008B1877" w:rsidTr="00044DD7">
        <w:trPr>
          <w:trHeight w:val="530"/>
        </w:trPr>
        <w:tc>
          <w:tcPr>
            <w:tcW w:w="3131" w:type="dxa"/>
            <w:tcBorders>
              <w:left w:val="double" w:sz="4" w:space="0" w:color="auto"/>
            </w:tcBorders>
          </w:tcPr>
          <w:p w:rsidR="007052C3" w:rsidRDefault="007052C3" w:rsidP="007052C3">
            <w:pPr>
              <w:tabs>
                <w:tab w:val="left" w:pos="0"/>
              </w:tabs>
              <w:rPr>
                <w:b/>
                <w:bCs/>
              </w:rPr>
            </w:pPr>
            <w:r w:rsidRPr="004F619E">
              <w:rPr>
                <w:b/>
                <w:bCs/>
              </w:rPr>
              <w:t>University Senate Agenda and Minutes Review</w:t>
            </w:r>
          </w:p>
          <w:p w:rsidR="007052C3" w:rsidRPr="004F619E" w:rsidRDefault="007052C3" w:rsidP="007052C3">
            <w:pPr>
              <w:ind w:left="342" w:hanging="342"/>
              <w:rPr>
                <w:b/>
                <w:bCs/>
              </w:rPr>
            </w:pPr>
          </w:p>
        </w:tc>
        <w:tc>
          <w:tcPr>
            <w:tcW w:w="4586" w:type="dxa"/>
          </w:tcPr>
          <w:p w:rsidR="007052C3" w:rsidRPr="00C95643" w:rsidRDefault="007052C3" w:rsidP="007052C3">
            <w:pPr>
              <w:pStyle w:val="ListParagraph"/>
              <w:numPr>
                <w:ilvl w:val="0"/>
                <w:numId w:val="2"/>
              </w:numPr>
              <w:ind w:left="247"/>
              <w:jc w:val="both"/>
            </w:pPr>
            <w:r>
              <w:rPr>
                <w:b/>
                <w:u w:val="single"/>
              </w:rPr>
              <w:t xml:space="preserve">Tentative Agenda </w:t>
            </w:r>
            <w:r w:rsidR="00CD7FED">
              <w:rPr>
                <w:b/>
                <w:u w:val="single"/>
              </w:rPr>
              <w:t>16 Nov 2018</w:t>
            </w:r>
            <w:r w:rsidR="00CD7FED" w:rsidRPr="003614DB">
              <w:t xml:space="preserve"> </w:t>
            </w:r>
            <w:r w:rsidRPr="00F02C85">
              <w:t>Based on the co</w:t>
            </w:r>
            <w:r>
              <w:t>mmittee reports at this meeting</w:t>
            </w:r>
          </w:p>
          <w:p w:rsidR="007052C3" w:rsidRDefault="007052C3" w:rsidP="007052C3">
            <w:pPr>
              <w:pStyle w:val="ListParagraph"/>
              <w:numPr>
                <w:ilvl w:val="1"/>
                <w:numId w:val="2"/>
              </w:numPr>
              <w:ind w:left="607"/>
              <w:jc w:val="both"/>
            </w:pPr>
            <w:r w:rsidRPr="00827723">
              <w:rPr>
                <w:b/>
                <w:u w:val="single"/>
              </w:rPr>
              <w:t>Motions</w:t>
            </w:r>
            <w:r>
              <w:t xml:space="preserve"> T</w:t>
            </w:r>
            <w:r w:rsidRPr="00F02C85">
              <w:t xml:space="preserve">here will be </w:t>
            </w:r>
            <w:r w:rsidR="006F026C">
              <w:t>no</w:t>
            </w:r>
            <w:r>
              <w:t xml:space="preserve"> motions on the agenda of this</w:t>
            </w:r>
            <w:r w:rsidRPr="00F02C85">
              <w:t xml:space="preserve"> m</w:t>
            </w:r>
            <w:r>
              <w:t>eeting of the university senate</w:t>
            </w:r>
            <w:r w:rsidR="006F026C">
              <w:t>.</w:t>
            </w:r>
          </w:p>
          <w:p w:rsidR="00B703BC" w:rsidRDefault="007052C3" w:rsidP="00B703BC">
            <w:pPr>
              <w:pStyle w:val="ListParagraph"/>
              <w:numPr>
                <w:ilvl w:val="1"/>
                <w:numId w:val="2"/>
              </w:numPr>
              <w:ind w:left="607"/>
              <w:jc w:val="both"/>
            </w:pPr>
            <w:r w:rsidRPr="00827723">
              <w:rPr>
                <w:b/>
                <w:u w:val="single"/>
              </w:rPr>
              <w:t>Reports</w:t>
            </w:r>
            <w:r>
              <w:t xml:space="preserve"> A</w:t>
            </w:r>
            <w:r w:rsidRPr="00F02C85">
              <w:t>dministrative reports</w:t>
            </w:r>
            <w:r>
              <w:t xml:space="preserve"> and committee reports </w:t>
            </w:r>
            <w:r w:rsidR="008160D4">
              <w:t>and a</w:t>
            </w:r>
            <w:r w:rsidR="006F026C">
              <w:t>n update on the activities of the University System of Georgia Faculty Council (USGFC), the</w:t>
            </w:r>
            <w:r w:rsidR="008160D4">
              <w:t xml:space="preserve"> University Curriculum Committee (UCC)</w:t>
            </w:r>
            <w:r w:rsidR="006F026C">
              <w:t>, and the Faculty Salary Review Task Force</w:t>
            </w:r>
            <w:r w:rsidR="008160D4">
              <w:t xml:space="preserve"> </w:t>
            </w:r>
            <w:r w:rsidRPr="00F02C85">
              <w:t>will also be agenda items.</w:t>
            </w:r>
          </w:p>
          <w:p w:rsidR="007052C3" w:rsidRPr="00F02C85" w:rsidRDefault="007052C3" w:rsidP="00B703BC">
            <w:pPr>
              <w:pStyle w:val="ListParagraph"/>
              <w:numPr>
                <w:ilvl w:val="1"/>
                <w:numId w:val="2"/>
              </w:numPr>
              <w:ind w:left="607"/>
              <w:jc w:val="both"/>
            </w:pPr>
            <w:r w:rsidRPr="00B703BC">
              <w:rPr>
                <w:b/>
                <w:u w:val="single"/>
              </w:rPr>
              <w:t>University Senate Minutes Review</w:t>
            </w:r>
            <w:r>
              <w:t xml:space="preserve"> </w:t>
            </w:r>
            <w:r w:rsidRPr="00B703BC">
              <w:rPr>
                <w:smallCaps/>
              </w:rPr>
              <w:t xml:space="preserve">A </w:t>
            </w:r>
            <w:r w:rsidRPr="00B703BC">
              <w:rPr>
                <w:b/>
                <w:smallCaps/>
                <w:u w:val="single"/>
              </w:rPr>
              <w:t>motion</w:t>
            </w:r>
            <w:r>
              <w:t xml:space="preserve"> </w:t>
            </w:r>
            <w:r w:rsidRPr="00B703BC">
              <w:rPr>
                <w:i/>
              </w:rPr>
              <w:t xml:space="preserve">that the DRAFT minutes of the </w:t>
            </w:r>
            <w:r w:rsidR="00B703BC">
              <w:rPr>
                <w:i/>
              </w:rPr>
              <w:t>19 Oct</w:t>
            </w:r>
            <w:r w:rsidRPr="00B703BC">
              <w:rPr>
                <w:i/>
              </w:rPr>
              <w:t xml:space="preserve"> 2018 meeting of the university senate be circulated for university senator review </w:t>
            </w:r>
            <w:r w:rsidRPr="00D01305">
              <w:t xml:space="preserve">was </w:t>
            </w:r>
            <w:r>
              <w:t>made and seconded.</w:t>
            </w:r>
          </w:p>
        </w:tc>
        <w:tc>
          <w:tcPr>
            <w:tcW w:w="3420" w:type="dxa"/>
          </w:tcPr>
          <w:p w:rsidR="007052C3" w:rsidRPr="00F02C85" w:rsidRDefault="007052C3" w:rsidP="007052C3">
            <w:pPr>
              <w:jc w:val="both"/>
            </w:pPr>
            <w:r>
              <w:t>The motion (circulate minutes) was approved.</w:t>
            </w:r>
          </w:p>
        </w:tc>
        <w:tc>
          <w:tcPr>
            <w:tcW w:w="2898" w:type="dxa"/>
          </w:tcPr>
          <w:p w:rsidR="007052C3" w:rsidRDefault="007052C3" w:rsidP="007052C3">
            <w:pPr>
              <w:pStyle w:val="ListParagraph"/>
              <w:numPr>
                <w:ilvl w:val="0"/>
                <w:numId w:val="8"/>
              </w:numPr>
              <w:ind w:left="342"/>
              <w:jc w:val="both"/>
            </w:pPr>
            <w:r>
              <w:t>Alex Blazer to</w:t>
            </w:r>
            <w:r w:rsidRPr="00F02C85">
              <w:t xml:space="preserve"> draft </w:t>
            </w:r>
            <w:r>
              <w:t>the tentative agenda of this university senate meeting.</w:t>
            </w:r>
          </w:p>
          <w:p w:rsidR="007052C3" w:rsidRDefault="00B703BC" w:rsidP="007052C3">
            <w:pPr>
              <w:pStyle w:val="ListParagraph"/>
              <w:numPr>
                <w:ilvl w:val="0"/>
                <w:numId w:val="8"/>
              </w:numPr>
              <w:ind w:left="368"/>
              <w:jc w:val="both"/>
            </w:pPr>
            <w:r>
              <w:t>There are no m</w:t>
            </w:r>
            <w:r w:rsidR="007052C3">
              <w:t>otions</w:t>
            </w:r>
            <w:r w:rsidR="007052C3" w:rsidRPr="00F02C85">
              <w:t xml:space="preserve"> to be entered into the online motion database</w:t>
            </w:r>
            <w:r w:rsidR="007052C3">
              <w:t>.</w:t>
            </w:r>
          </w:p>
          <w:p w:rsidR="007052C3" w:rsidRPr="00F02C85" w:rsidRDefault="007052C3" w:rsidP="007052C3">
            <w:pPr>
              <w:pStyle w:val="ListParagraph"/>
              <w:numPr>
                <w:ilvl w:val="0"/>
                <w:numId w:val="8"/>
              </w:numPr>
              <w:ind w:left="368"/>
              <w:jc w:val="both"/>
            </w:pPr>
            <w:r>
              <w:t>Craig Turner to circulate the DRAFT of the university senate meeting minutes to university senators for review</w:t>
            </w:r>
            <w:r w:rsidRPr="00F02C85">
              <w:t>.</w:t>
            </w:r>
          </w:p>
        </w:tc>
      </w:tr>
      <w:tr w:rsidR="00D674D2" w:rsidRPr="008B1877" w:rsidTr="00044DD7">
        <w:trPr>
          <w:trHeight w:val="530"/>
        </w:trPr>
        <w:tc>
          <w:tcPr>
            <w:tcW w:w="3131" w:type="dxa"/>
            <w:tcBorders>
              <w:left w:val="double" w:sz="4" w:space="0" w:color="auto"/>
            </w:tcBorders>
          </w:tcPr>
          <w:p w:rsidR="00D674D2" w:rsidRPr="0037381E" w:rsidRDefault="00121D2D" w:rsidP="007052C3">
            <w:pPr>
              <w:pStyle w:val="Heading1"/>
            </w:pPr>
            <w:r>
              <w:lastRenderedPageBreak/>
              <w:t>Open Discussion</w:t>
            </w:r>
          </w:p>
        </w:tc>
        <w:tc>
          <w:tcPr>
            <w:tcW w:w="4586" w:type="dxa"/>
          </w:tcPr>
          <w:p w:rsidR="00D674D2" w:rsidRDefault="00121D2D" w:rsidP="007052C3">
            <w:pPr>
              <w:jc w:val="both"/>
            </w:pPr>
            <w:r>
              <w:t>Open discussion was invited.</w:t>
            </w:r>
          </w:p>
          <w:p w:rsidR="00891C83" w:rsidRDefault="00121D2D" w:rsidP="00891C83">
            <w:pPr>
              <w:pStyle w:val="ListParagraph"/>
              <w:numPr>
                <w:ilvl w:val="0"/>
                <w:numId w:val="33"/>
              </w:numPr>
              <w:ind w:left="338"/>
              <w:jc w:val="both"/>
            </w:pPr>
            <w:r>
              <w:t xml:space="preserve">It was noted that at the recent USGFC meeting, the “new” </w:t>
            </w:r>
            <w:r w:rsidR="0093784F">
              <w:t>n</w:t>
            </w:r>
            <w:r>
              <w:t>exus degree was one of the items presented by the USG leaders toward which many USGFC members expressed points of concern.</w:t>
            </w:r>
            <w:r w:rsidR="0093784F">
              <w:t xml:space="preserve"> This piqued the interest of those present who requested more details about nexus degrees.</w:t>
            </w:r>
          </w:p>
          <w:p w:rsidR="0093784F" w:rsidRDefault="0093784F" w:rsidP="00891C83">
            <w:pPr>
              <w:pStyle w:val="ListParagraph"/>
              <w:numPr>
                <w:ilvl w:val="0"/>
                <w:numId w:val="33"/>
              </w:numPr>
              <w:ind w:left="338"/>
              <w:jc w:val="both"/>
            </w:pPr>
            <w:r>
              <w:t>A nexus degree is a 60 hour degree with</w:t>
            </w:r>
          </w:p>
          <w:p w:rsidR="0093784F" w:rsidRDefault="0093784F" w:rsidP="0093784F">
            <w:pPr>
              <w:pStyle w:val="ListParagraph"/>
              <w:numPr>
                <w:ilvl w:val="1"/>
                <w:numId w:val="33"/>
              </w:numPr>
              <w:ind w:left="698"/>
              <w:jc w:val="both"/>
            </w:pPr>
            <w:r>
              <w:t>42 hours of core classes</w:t>
            </w:r>
          </w:p>
          <w:p w:rsidR="0093784F" w:rsidRDefault="0093784F" w:rsidP="0093784F">
            <w:pPr>
              <w:pStyle w:val="ListParagraph"/>
              <w:numPr>
                <w:ilvl w:val="1"/>
                <w:numId w:val="33"/>
              </w:numPr>
              <w:ind w:left="698"/>
              <w:jc w:val="both"/>
            </w:pPr>
            <w:r>
              <w:t>12 upper level hours in the discipline</w:t>
            </w:r>
          </w:p>
          <w:p w:rsidR="0093784F" w:rsidRDefault="0093784F" w:rsidP="0093784F">
            <w:pPr>
              <w:pStyle w:val="ListParagraph"/>
              <w:numPr>
                <w:ilvl w:val="1"/>
                <w:numId w:val="33"/>
              </w:numPr>
              <w:ind w:left="698"/>
              <w:jc w:val="both"/>
            </w:pPr>
            <w:r>
              <w:t>6 hours of experiential learning</w:t>
            </w:r>
          </w:p>
          <w:p w:rsidR="0093784F" w:rsidRDefault="0093784F" w:rsidP="00891C83">
            <w:pPr>
              <w:pStyle w:val="ListParagraph"/>
              <w:numPr>
                <w:ilvl w:val="0"/>
                <w:numId w:val="33"/>
              </w:numPr>
              <w:ind w:left="338"/>
              <w:jc w:val="both"/>
            </w:pPr>
            <w:r>
              <w:t>A nexus degree requires an employer partner that helps to shape the experiential learning component. Anticipated is a critical need by the employer for individuals trained with the nexus degree credential.</w:t>
            </w:r>
          </w:p>
          <w:p w:rsidR="0093784F" w:rsidRDefault="0093784F" w:rsidP="00891C83">
            <w:pPr>
              <w:pStyle w:val="ListParagraph"/>
              <w:numPr>
                <w:ilvl w:val="0"/>
                <w:numId w:val="33"/>
              </w:numPr>
              <w:ind w:left="338"/>
              <w:jc w:val="both"/>
            </w:pPr>
            <w:r>
              <w:t xml:space="preserve">One question was whether or not the employer </w:t>
            </w:r>
            <w:r w:rsidR="00065396">
              <w:t xml:space="preserve">partner </w:t>
            </w:r>
            <w:r>
              <w:t xml:space="preserve">was obligated to place those who avail themselves of the opportunity and complete the nexus degree. There was uncertainty about this nuance. </w:t>
            </w:r>
            <w:r w:rsidR="00065396">
              <w:t>The opinion that the employer partner should be so obligated was expressed passionately.</w:t>
            </w:r>
          </w:p>
          <w:p w:rsidR="0093784F" w:rsidRDefault="0093784F" w:rsidP="00891C83">
            <w:pPr>
              <w:pStyle w:val="ListParagraph"/>
              <w:numPr>
                <w:ilvl w:val="0"/>
                <w:numId w:val="33"/>
              </w:numPr>
              <w:ind w:left="338"/>
              <w:jc w:val="both"/>
            </w:pPr>
            <w:r>
              <w:t xml:space="preserve">There was some concern that </w:t>
            </w:r>
            <w:r w:rsidR="000D6137">
              <w:t>a nexus</w:t>
            </w:r>
            <w:r>
              <w:t xml:space="preserve"> degree seems antithetical to a liberal arts education, and thus </w:t>
            </w:r>
            <w:r w:rsidR="000D6137">
              <w:t>a nexus</w:t>
            </w:r>
            <w:r>
              <w:t xml:space="preserve"> degree may not be a good fit for Georgia College.</w:t>
            </w:r>
          </w:p>
          <w:p w:rsidR="00891C83" w:rsidRDefault="00891C83" w:rsidP="00891C83">
            <w:pPr>
              <w:pStyle w:val="ListParagraph"/>
              <w:numPr>
                <w:ilvl w:val="0"/>
                <w:numId w:val="33"/>
              </w:numPr>
              <w:ind w:left="338"/>
              <w:jc w:val="both"/>
            </w:pPr>
            <w:r>
              <w:t>During the pre</w:t>
            </w:r>
            <w:r w:rsidR="000D6137">
              <w:t xml:space="preserve">paration of these minutes, </w:t>
            </w:r>
            <w:r>
              <w:t xml:space="preserve">language </w:t>
            </w:r>
            <w:r w:rsidR="000D6137">
              <w:t>providing a detailed description of the</w:t>
            </w:r>
            <w:r>
              <w:t xml:space="preserve"> nexus degree was found on the USG website </w:t>
            </w:r>
            <w:r w:rsidR="000D6137">
              <w:t xml:space="preserve">and is quoted </w:t>
            </w:r>
            <w:r w:rsidR="00C75AF8">
              <w:t>below as items a through g</w:t>
            </w:r>
            <w:r w:rsidR="000D6137">
              <w:t>.</w:t>
            </w:r>
          </w:p>
          <w:p w:rsidR="00891C83" w:rsidRPr="009C0330" w:rsidRDefault="00121D2D" w:rsidP="00891C83">
            <w:pPr>
              <w:pStyle w:val="ListParagraph"/>
              <w:numPr>
                <w:ilvl w:val="1"/>
                <w:numId w:val="33"/>
              </w:numPr>
              <w:ind w:left="698"/>
              <w:jc w:val="both"/>
              <w:rPr>
                <w:i/>
              </w:rPr>
            </w:pPr>
            <w:r w:rsidRPr="009C0330">
              <w:rPr>
                <w:i/>
              </w:rPr>
              <w:lastRenderedPageBreak/>
              <w:t>A nexus degree is a 60-credit-hour degree, consisting of 42 credit hours of general education and 18 credit hours of coursework focusing on the skills and knowledge requirements of high-demand industries. The 18 credit hours create an apprenticeship aspect that must include at least six credit hours of experiential learning and at least 12 credit hours of upper division coursework.</w:t>
            </w:r>
          </w:p>
          <w:p w:rsidR="00891C83" w:rsidRPr="009C0330" w:rsidRDefault="00121D2D" w:rsidP="00891C83">
            <w:pPr>
              <w:pStyle w:val="ListParagraph"/>
              <w:numPr>
                <w:ilvl w:val="1"/>
                <w:numId w:val="33"/>
              </w:numPr>
              <w:ind w:left="698"/>
              <w:jc w:val="both"/>
              <w:rPr>
                <w:i/>
              </w:rPr>
            </w:pPr>
            <w:r w:rsidRPr="009C0330">
              <w:rPr>
                <w:i/>
              </w:rPr>
              <w:t>Curriculum for the credential is being designed in collaboration with industry experts to ensure it meets specific requirements for high-demand jobs, including those in the market now and those planned for the future.</w:t>
            </w:r>
          </w:p>
          <w:p w:rsidR="00891C83" w:rsidRPr="009C0330" w:rsidRDefault="00121D2D" w:rsidP="00891C83">
            <w:pPr>
              <w:pStyle w:val="ListParagraph"/>
              <w:numPr>
                <w:ilvl w:val="1"/>
                <w:numId w:val="33"/>
              </w:numPr>
              <w:ind w:left="698"/>
              <w:jc w:val="both"/>
              <w:rPr>
                <w:i/>
              </w:rPr>
            </w:pPr>
            <w:r w:rsidRPr="009C0330">
              <w:rPr>
                <w:i/>
              </w:rPr>
              <w:t>While a nexus degree can stand on its own, it also allows USG’s 26 institutions to be creative in using the credential to expand on other educational opportunities.</w:t>
            </w:r>
          </w:p>
          <w:p w:rsidR="00891C83" w:rsidRPr="009C0330" w:rsidRDefault="00121D2D" w:rsidP="00891C83">
            <w:pPr>
              <w:pStyle w:val="ListParagraph"/>
              <w:numPr>
                <w:ilvl w:val="1"/>
                <w:numId w:val="33"/>
              </w:numPr>
              <w:ind w:left="698"/>
              <w:jc w:val="both"/>
              <w:rPr>
                <w:i/>
              </w:rPr>
            </w:pPr>
            <w:r w:rsidRPr="009C0330">
              <w:rPr>
                <w:i/>
              </w:rPr>
              <w:t>That includes the potential to use a nexus degree toward completion of a new kind of associate degree, one targeted toward a high-need technical field.</w:t>
            </w:r>
          </w:p>
          <w:p w:rsidR="00891C83" w:rsidRPr="009C0330" w:rsidRDefault="00121D2D" w:rsidP="00891C83">
            <w:pPr>
              <w:pStyle w:val="ListParagraph"/>
              <w:numPr>
                <w:ilvl w:val="1"/>
                <w:numId w:val="33"/>
              </w:numPr>
              <w:ind w:left="698"/>
              <w:jc w:val="both"/>
              <w:rPr>
                <w:i/>
              </w:rPr>
            </w:pPr>
            <w:r w:rsidRPr="009C0330">
              <w:rPr>
                <w:i/>
              </w:rPr>
              <w:t>It includes new options to create stackable credentials concentrated in highly specialized fields as part of a bachelor’s degree.</w:t>
            </w:r>
          </w:p>
          <w:p w:rsidR="00121D2D" w:rsidRPr="009C0330" w:rsidRDefault="00121D2D" w:rsidP="00891C83">
            <w:pPr>
              <w:pStyle w:val="ListParagraph"/>
              <w:numPr>
                <w:ilvl w:val="1"/>
                <w:numId w:val="33"/>
              </w:numPr>
              <w:ind w:left="698"/>
              <w:jc w:val="both"/>
              <w:rPr>
                <w:i/>
              </w:rPr>
            </w:pPr>
            <w:r w:rsidRPr="009C0330">
              <w:rPr>
                <w:i/>
              </w:rPr>
              <w:t xml:space="preserve">The new degree is additionally valuable for people who may have a job but want to acquire a new skill, or </w:t>
            </w:r>
            <w:r w:rsidRPr="009C0330">
              <w:rPr>
                <w:i/>
              </w:rPr>
              <w:lastRenderedPageBreak/>
              <w:t>who have not yet completed a college degree and want to advance.</w:t>
            </w:r>
          </w:p>
          <w:p w:rsidR="00121D2D" w:rsidRPr="00C75AF8" w:rsidRDefault="00891C83" w:rsidP="00C75AF8">
            <w:pPr>
              <w:pStyle w:val="ListParagraph"/>
              <w:numPr>
                <w:ilvl w:val="1"/>
                <w:numId w:val="33"/>
              </w:numPr>
              <w:ind w:left="698"/>
              <w:jc w:val="both"/>
              <w:rPr>
                <w:i/>
              </w:rPr>
            </w:pPr>
            <w:r w:rsidRPr="009C0330">
              <w:rPr>
                <w:i/>
              </w:rPr>
              <w:t>Each individual program created as a nexus degree must receive additional approval by the Board of Regents to ensure the integrity of the degree and the curriculum.</w:t>
            </w:r>
          </w:p>
        </w:tc>
        <w:tc>
          <w:tcPr>
            <w:tcW w:w="3420" w:type="dxa"/>
          </w:tcPr>
          <w:p w:rsidR="00D674D2" w:rsidRPr="0037381E" w:rsidRDefault="00D674D2" w:rsidP="007052C3">
            <w:pPr>
              <w:jc w:val="both"/>
            </w:pPr>
          </w:p>
        </w:tc>
        <w:tc>
          <w:tcPr>
            <w:tcW w:w="2898" w:type="dxa"/>
          </w:tcPr>
          <w:p w:rsidR="00D674D2" w:rsidRPr="0037381E" w:rsidRDefault="00D674D2" w:rsidP="007052C3">
            <w:pPr>
              <w:jc w:val="both"/>
            </w:pPr>
          </w:p>
        </w:tc>
      </w:tr>
      <w:tr w:rsidR="007052C3" w:rsidRPr="008B1877" w:rsidTr="00044DD7">
        <w:trPr>
          <w:trHeight w:val="530"/>
        </w:trPr>
        <w:tc>
          <w:tcPr>
            <w:tcW w:w="3131" w:type="dxa"/>
            <w:tcBorders>
              <w:left w:val="double" w:sz="4" w:space="0" w:color="auto"/>
            </w:tcBorders>
          </w:tcPr>
          <w:p w:rsidR="007052C3" w:rsidRPr="0037381E" w:rsidRDefault="007052C3" w:rsidP="007052C3">
            <w:pPr>
              <w:pStyle w:val="Heading1"/>
            </w:pPr>
            <w:r w:rsidRPr="0037381E">
              <w:lastRenderedPageBreak/>
              <w:t>VI</w:t>
            </w:r>
            <w:r>
              <w:t>II. Next</w:t>
            </w:r>
            <w:r w:rsidRPr="0037381E">
              <w:t xml:space="preserve"> Meeting</w:t>
            </w:r>
          </w:p>
          <w:p w:rsidR="007052C3" w:rsidRPr="0037381E" w:rsidRDefault="007052C3" w:rsidP="007052C3">
            <w:r>
              <w:t>(Tentative Agenda, Calendar)</w:t>
            </w:r>
          </w:p>
        </w:tc>
        <w:tc>
          <w:tcPr>
            <w:tcW w:w="4586" w:type="dxa"/>
          </w:tcPr>
          <w:p w:rsidR="007052C3" w:rsidRPr="0037381E" w:rsidRDefault="007052C3" w:rsidP="007052C3">
            <w:pPr>
              <w:jc w:val="both"/>
            </w:pPr>
          </w:p>
        </w:tc>
        <w:tc>
          <w:tcPr>
            <w:tcW w:w="3420" w:type="dxa"/>
          </w:tcPr>
          <w:p w:rsidR="007052C3" w:rsidRPr="0037381E" w:rsidRDefault="007052C3" w:rsidP="007052C3">
            <w:pPr>
              <w:jc w:val="both"/>
            </w:pPr>
          </w:p>
        </w:tc>
        <w:tc>
          <w:tcPr>
            <w:tcW w:w="2898" w:type="dxa"/>
          </w:tcPr>
          <w:p w:rsidR="007052C3" w:rsidRPr="0037381E"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bCs/>
              </w:rPr>
            </w:pPr>
            <w:r w:rsidRPr="000226C8">
              <w:rPr>
                <w:b/>
              </w:rPr>
              <w:t>1. Calendar</w:t>
            </w:r>
          </w:p>
        </w:tc>
        <w:tc>
          <w:tcPr>
            <w:tcW w:w="4586" w:type="dxa"/>
          </w:tcPr>
          <w:p w:rsidR="007052C3" w:rsidRPr="00C405F4" w:rsidRDefault="007052C3" w:rsidP="007052C3">
            <w:pPr>
              <w:jc w:val="both"/>
              <w:rPr>
                <w:sz w:val="22"/>
                <w:szCs w:val="22"/>
              </w:rPr>
            </w:pPr>
            <w:r>
              <w:rPr>
                <w:sz w:val="22"/>
                <w:szCs w:val="22"/>
              </w:rPr>
              <w:t>1</w:t>
            </w:r>
            <w:r w:rsidR="00A51776">
              <w:rPr>
                <w:sz w:val="22"/>
                <w:szCs w:val="22"/>
              </w:rPr>
              <w:t>6</w:t>
            </w:r>
            <w:r>
              <w:rPr>
                <w:sz w:val="22"/>
                <w:szCs w:val="22"/>
              </w:rPr>
              <w:t xml:space="preserve"> </w:t>
            </w:r>
            <w:r w:rsidR="00A51776">
              <w:rPr>
                <w:sz w:val="22"/>
                <w:szCs w:val="22"/>
              </w:rPr>
              <w:t>Nov</w:t>
            </w:r>
            <w:r>
              <w:rPr>
                <w:sz w:val="22"/>
                <w:szCs w:val="22"/>
              </w:rPr>
              <w:t xml:space="preserve"> 2018</w:t>
            </w:r>
            <w:r w:rsidRPr="00C405F4">
              <w:rPr>
                <w:sz w:val="22"/>
                <w:szCs w:val="22"/>
              </w:rPr>
              <w:t xml:space="preserve"> @ </w:t>
            </w:r>
            <w:r w:rsidR="00A51776">
              <w:rPr>
                <w:sz w:val="22"/>
                <w:szCs w:val="22"/>
              </w:rPr>
              <w:t>3</w:t>
            </w:r>
            <w:r w:rsidRPr="00C405F4">
              <w:rPr>
                <w:sz w:val="22"/>
                <w:szCs w:val="22"/>
              </w:rPr>
              <w:t>:</w:t>
            </w:r>
            <w:r w:rsidR="00A51776">
              <w:rPr>
                <w:sz w:val="22"/>
                <w:szCs w:val="22"/>
              </w:rPr>
              <w:t>3</w:t>
            </w:r>
            <w:r w:rsidRPr="00C405F4">
              <w:rPr>
                <w:sz w:val="22"/>
                <w:szCs w:val="22"/>
              </w:rPr>
              <w:t>0pm Univ. Senate A&amp;S 2-72</w:t>
            </w:r>
          </w:p>
          <w:p w:rsidR="007052C3" w:rsidRDefault="007052C3" w:rsidP="007052C3">
            <w:pPr>
              <w:jc w:val="both"/>
              <w:rPr>
                <w:sz w:val="22"/>
                <w:szCs w:val="22"/>
              </w:rPr>
            </w:pPr>
            <w:r>
              <w:rPr>
                <w:sz w:val="22"/>
                <w:szCs w:val="22"/>
              </w:rPr>
              <w:t>0</w:t>
            </w:r>
            <w:r w:rsidR="00A51776">
              <w:rPr>
                <w:sz w:val="22"/>
                <w:szCs w:val="22"/>
              </w:rPr>
              <w:t>7</w:t>
            </w:r>
            <w:r>
              <w:rPr>
                <w:sz w:val="22"/>
                <w:szCs w:val="22"/>
              </w:rPr>
              <w:t xml:space="preserve"> </w:t>
            </w:r>
            <w:r w:rsidR="00A51776">
              <w:rPr>
                <w:sz w:val="22"/>
                <w:szCs w:val="22"/>
              </w:rPr>
              <w:t>Dec</w:t>
            </w:r>
            <w:r>
              <w:rPr>
                <w:sz w:val="22"/>
                <w:szCs w:val="22"/>
              </w:rPr>
              <w:t xml:space="preserve"> 2018</w:t>
            </w:r>
            <w:r w:rsidRPr="00C405F4">
              <w:rPr>
                <w:sz w:val="22"/>
                <w:szCs w:val="22"/>
              </w:rPr>
              <w:t xml:space="preserve"> @ </w:t>
            </w:r>
            <w:r>
              <w:rPr>
                <w:sz w:val="22"/>
                <w:szCs w:val="22"/>
              </w:rPr>
              <w:t>2</w:t>
            </w:r>
            <w:r w:rsidRPr="00C405F4">
              <w:rPr>
                <w:sz w:val="22"/>
                <w:szCs w:val="22"/>
              </w:rPr>
              <w:t>:</w:t>
            </w:r>
            <w:r>
              <w:rPr>
                <w:sz w:val="22"/>
                <w:szCs w:val="22"/>
              </w:rPr>
              <w:t>0</w:t>
            </w:r>
            <w:r w:rsidRPr="00C405F4">
              <w:rPr>
                <w:sz w:val="22"/>
                <w:szCs w:val="22"/>
              </w:rPr>
              <w:t xml:space="preserve">0pm </w:t>
            </w:r>
            <w:r>
              <w:rPr>
                <w:sz w:val="22"/>
                <w:szCs w:val="22"/>
              </w:rPr>
              <w:t>ECUS Parks 301</w:t>
            </w:r>
          </w:p>
          <w:p w:rsidR="007052C3" w:rsidRPr="00C405F4" w:rsidRDefault="007052C3" w:rsidP="00A51776">
            <w:pPr>
              <w:jc w:val="both"/>
              <w:rPr>
                <w:sz w:val="22"/>
                <w:szCs w:val="22"/>
              </w:rPr>
            </w:pPr>
            <w:r>
              <w:rPr>
                <w:sz w:val="22"/>
                <w:szCs w:val="22"/>
              </w:rPr>
              <w:t>0</w:t>
            </w:r>
            <w:r w:rsidR="00A51776">
              <w:rPr>
                <w:sz w:val="22"/>
                <w:szCs w:val="22"/>
              </w:rPr>
              <w:t>7 Dec</w:t>
            </w:r>
            <w:r>
              <w:rPr>
                <w:sz w:val="22"/>
                <w:szCs w:val="22"/>
              </w:rPr>
              <w:t xml:space="preserve"> 2018 @ 3:30pm ECUS-SCC Parks 301</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p>
        </w:tc>
      </w:tr>
      <w:tr w:rsidR="007052C3" w:rsidRPr="008B1877" w:rsidTr="00044DD7">
        <w:trPr>
          <w:trHeight w:val="530"/>
        </w:trPr>
        <w:tc>
          <w:tcPr>
            <w:tcW w:w="3131" w:type="dxa"/>
            <w:tcBorders>
              <w:left w:val="double" w:sz="4" w:space="0" w:color="auto"/>
            </w:tcBorders>
          </w:tcPr>
          <w:p w:rsidR="007052C3" w:rsidRPr="000226C8" w:rsidRDefault="007052C3" w:rsidP="007052C3">
            <w:pPr>
              <w:rPr>
                <w:b/>
              </w:rPr>
            </w:pPr>
            <w:r w:rsidRPr="000226C8">
              <w:rPr>
                <w:b/>
              </w:rPr>
              <w:t>2. Tentative Agenda</w:t>
            </w:r>
          </w:p>
        </w:tc>
        <w:tc>
          <w:tcPr>
            <w:tcW w:w="4586" w:type="dxa"/>
          </w:tcPr>
          <w:p w:rsidR="007052C3" w:rsidRPr="00C405F4" w:rsidRDefault="007052C3" w:rsidP="007052C3">
            <w:pPr>
              <w:jc w:val="both"/>
            </w:pPr>
            <w:r w:rsidRPr="00C405F4">
              <w:t>Some of the deliberation today may have generated tentative agenda items for future ECUS and ECUS-SCC meetings.</w:t>
            </w:r>
          </w:p>
        </w:tc>
        <w:tc>
          <w:tcPr>
            <w:tcW w:w="3420" w:type="dxa"/>
          </w:tcPr>
          <w:p w:rsidR="007052C3" w:rsidRPr="00C405F4" w:rsidRDefault="007052C3" w:rsidP="007052C3">
            <w:pPr>
              <w:jc w:val="both"/>
            </w:pPr>
          </w:p>
        </w:tc>
        <w:tc>
          <w:tcPr>
            <w:tcW w:w="2898" w:type="dxa"/>
          </w:tcPr>
          <w:p w:rsidR="007052C3" w:rsidRPr="00C405F4" w:rsidRDefault="007052C3" w:rsidP="007052C3">
            <w:pPr>
              <w:jc w:val="both"/>
            </w:pPr>
            <w:r>
              <w:t>Alex Blazer</w:t>
            </w:r>
            <w:r w:rsidRPr="00C405F4">
              <w:t xml:space="preserve"> to ensure that such items (if any) are added to </w:t>
            </w:r>
            <w:r>
              <w:t>agenda of a future meeting of ECUS or ECUS-SCC.</w:t>
            </w:r>
          </w:p>
        </w:tc>
      </w:tr>
      <w:tr w:rsidR="007052C3" w:rsidRPr="008B1877" w:rsidTr="00044DD7">
        <w:trPr>
          <w:trHeight w:val="548"/>
        </w:trPr>
        <w:tc>
          <w:tcPr>
            <w:tcW w:w="3131" w:type="dxa"/>
            <w:tcBorders>
              <w:left w:val="double" w:sz="4" w:space="0" w:color="auto"/>
            </w:tcBorders>
          </w:tcPr>
          <w:p w:rsidR="007052C3" w:rsidRPr="000226C8" w:rsidRDefault="007052C3" w:rsidP="007052C3">
            <w:pPr>
              <w:rPr>
                <w:b/>
                <w:bCs/>
              </w:rPr>
            </w:pPr>
            <w:r w:rsidRPr="000226C8">
              <w:rPr>
                <w:b/>
              </w:rPr>
              <w:t>IX. Adjournment</w:t>
            </w:r>
          </w:p>
        </w:tc>
        <w:tc>
          <w:tcPr>
            <w:tcW w:w="4586" w:type="dxa"/>
          </w:tcPr>
          <w:p w:rsidR="007052C3" w:rsidRPr="00F4149F" w:rsidRDefault="007052C3" w:rsidP="007052C3">
            <w:pPr>
              <w:jc w:val="both"/>
            </w:pPr>
            <w:r w:rsidRPr="00F4149F">
              <w:t xml:space="preserve">As there was no further business to consider, a </w:t>
            </w:r>
            <w:r w:rsidRPr="00F4149F">
              <w:rPr>
                <w:b/>
                <w:smallCaps/>
                <w:u w:val="single"/>
              </w:rPr>
              <w:t>motion</w:t>
            </w:r>
            <w:r w:rsidRPr="00B417C2">
              <w:rPr>
                <w:smallCaps/>
              </w:rPr>
              <w:t xml:space="preserve"> </w:t>
            </w:r>
            <w:r w:rsidRPr="00F4149F">
              <w:rPr>
                <w:i/>
              </w:rPr>
              <w:t>to adjourn</w:t>
            </w:r>
            <w:r w:rsidRPr="00F4149F">
              <w:t xml:space="preserve"> </w:t>
            </w:r>
            <w:r w:rsidRPr="00F4149F">
              <w:rPr>
                <w:i/>
              </w:rPr>
              <w:t>the meeting</w:t>
            </w:r>
            <w:r w:rsidRPr="00F4149F">
              <w:t xml:space="preserve"> was made and seconded</w:t>
            </w:r>
            <w:r w:rsidRPr="009431FD">
              <w:rPr>
                <w:i/>
              </w:rPr>
              <w:t>.</w:t>
            </w:r>
          </w:p>
        </w:tc>
        <w:tc>
          <w:tcPr>
            <w:tcW w:w="3420" w:type="dxa"/>
          </w:tcPr>
          <w:p w:rsidR="007052C3" w:rsidRPr="00D157A3" w:rsidRDefault="007052C3" w:rsidP="00A51776">
            <w:pPr>
              <w:jc w:val="both"/>
              <w:rPr>
                <w:i/>
              </w:rPr>
            </w:pPr>
            <w:r w:rsidRPr="00F4149F">
              <w:t xml:space="preserve">The motion to adjourn was approved and the meeting adjourned at </w:t>
            </w:r>
            <w:r>
              <w:t>4</w:t>
            </w:r>
            <w:r w:rsidRPr="00F4149F">
              <w:t>:</w:t>
            </w:r>
            <w:r>
              <w:t>4</w:t>
            </w:r>
            <w:r w:rsidR="00A51776">
              <w:t>2</w:t>
            </w:r>
            <w:r>
              <w:t xml:space="preserve"> </w:t>
            </w:r>
            <w:r w:rsidRPr="00F4149F">
              <w:t>pm.</w:t>
            </w:r>
          </w:p>
        </w:tc>
        <w:tc>
          <w:tcPr>
            <w:tcW w:w="2898" w:type="dxa"/>
          </w:tcPr>
          <w:p w:rsidR="007052C3" w:rsidRPr="0037381E" w:rsidRDefault="007052C3" w:rsidP="007052C3">
            <w:pPr>
              <w:jc w:val="both"/>
            </w:pPr>
          </w:p>
        </w:tc>
      </w:tr>
    </w:tbl>
    <w:p w:rsidR="0014666D" w:rsidRPr="00CB2506" w:rsidRDefault="00D62C30" w:rsidP="00C75940">
      <w:pPr>
        <w:tabs>
          <w:tab w:val="left" w:pos="8500"/>
        </w:tabs>
        <w:rPr>
          <w:b/>
          <w:bCs/>
          <w:sz w:val="20"/>
          <w:szCs w:val="20"/>
        </w:rPr>
      </w:pPr>
      <w:r w:rsidRPr="00CB2506">
        <w:rPr>
          <w:b/>
          <w:bCs/>
          <w:sz w:val="20"/>
          <w:szCs w:val="20"/>
        </w:rPr>
        <w:t>Distribution</w:t>
      </w:r>
      <w:r w:rsidR="00CD3293">
        <w:rPr>
          <w:b/>
          <w:bCs/>
          <w:sz w:val="20"/>
          <w:szCs w:val="20"/>
        </w:rPr>
        <w:t>:</w:t>
      </w:r>
    </w:p>
    <w:p w:rsidR="008B1877" w:rsidRPr="00CB2506" w:rsidRDefault="0014666D" w:rsidP="00C75940">
      <w:pPr>
        <w:rPr>
          <w:sz w:val="20"/>
          <w:szCs w:val="20"/>
        </w:rPr>
      </w:pPr>
      <w:r w:rsidRPr="00CB2506">
        <w:rPr>
          <w:sz w:val="20"/>
          <w:szCs w:val="20"/>
        </w:rPr>
        <w:t xml:space="preserve">First; </w:t>
      </w:r>
      <w:r w:rsidRPr="00CB2506">
        <w:rPr>
          <w:sz w:val="20"/>
          <w:szCs w:val="20"/>
        </w:rPr>
        <w:tab/>
        <w:t>To Committee Members</w:t>
      </w:r>
      <w:r w:rsidR="00750727">
        <w:rPr>
          <w:sz w:val="20"/>
          <w:szCs w:val="20"/>
        </w:rPr>
        <w:t>hip</w:t>
      </w:r>
      <w:r w:rsidRPr="00CB2506">
        <w:rPr>
          <w:sz w:val="20"/>
          <w:szCs w:val="20"/>
        </w:rPr>
        <w:t xml:space="preserve"> for </w:t>
      </w:r>
      <w:r w:rsidR="00750727">
        <w:rPr>
          <w:sz w:val="20"/>
          <w:szCs w:val="20"/>
        </w:rPr>
        <w:t>Re</w:t>
      </w:r>
      <w:r w:rsidRPr="00CB2506">
        <w:rPr>
          <w:sz w:val="20"/>
          <w:szCs w:val="20"/>
        </w:rPr>
        <w:t>view</w:t>
      </w:r>
      <w:r w:rsidR="00973FD5" w:rsidRPr="00CB2506">
        <w:rPr>
          <w:sz w:val="20"/>
          <w:szCs w:val="20"/>
        </w:rPr>
        <w:tab/>
      </w:r>
      <w:r w:rsidR="00973FD5" w:rsidRPr="00CB2506">
        <w:rPr>
          <w:sz w:val="20"/>
          <w:szCs w:val="20"/>
        </w:rPr>
        <w:tab/>
      </w:r>
      <w:r w:rsidR="00973FD5" w:rsidRPr="00CB2506">
        <w:rPr>
          <w:sz w:val="20"/>
          <w:szCs w:val="20"/>
        </w:rPr>
        <w:tab/>
      </w:r>
    </w:p>
    <w:p w:rsidR="00812A42" w:rsidRDefault="0014666D" w:rsidP="00C75940">
      <w:pPr>
        <w:rPr>
          <w:sz w:val="20"/>
          <w:szCs w:val="20"/>
        </w:rPr>
      </w:pPr>
      <w:r w:rsidRPr="00CB2506">
        <w:rPr>
          <w:sz w:val="20"/>
          <w:szCs w:val="20"/>
        </w:rPr>
        <w:t xml:space="preserve">Second: </w:t>
      </w:r>
      <w:r w:rsidRPr="00CB2506">
        <w:rPr>
          <w:sz w:val="20"/>
          <w:szCs w:val="20"/>
        </w:rPr>
        <w:tab/>
        <w:t>Posted to the Minutes Website</w:t>
      </w:r>
    </w:p>
    <w:p w:rsidR="00CD3293" w:rsidRDefault="00CD3293" w:rsidP="00C75940">
      <w:pPr>
        <w:rPr>
          <w:sz w:val="20"/>
          <w:szCs w:val="20"/>
        </w:rPr>
      </w:pPr>
    </w:p>
    <w:p w:rsidR="00973FD5" w:rsidRPr="008B1877" w:rsidRDefault="00973FD5" w:rsidP="00CD3293">
      <w:pPr>
        <w:rPr>
          <w:sz w:val="20"/>
        </w:rPr>
      </w:pPr>
      <w:r w:rsidRPr="008B1877">
        <w:rPr>
          <w:b/>
          <w:bCs/>
          <w:sz w:val="20"/>
        </w:rPr>
        <w:t>Approved by</w:t>
      </w:r>
      <w:r w:rsidR="00457FD7" w:rsidRPr="008B1877">
        <w:rPr>
          <w:b/>
          <w:bCs/>
          <w:sz w:val="20"/>
        </w:rPr>
        <w:t>: _</w:t>
      </w:r>
      <w:r w:rsidRPr="008B1877">
        <w:rPr>
          <w:b/>
          <w:bCs/>
          <w:sz w:val="20"/>
        </w:rPr>
        <w:t>__________________________________</w:t>
      </w:r>
    </w:p>
    <w:p w:rsidR="00973FD5" w:rsidRPr="00833863" w:rsidRDefault="0014666D" w:rsidP="00C75940">
      <w:pPr>
        <w:rPr>
          <w:sz w:val="20"/>
        </w:rPr>
      </w:pPr>
      <w:r>
        <w:rPr>
          <w:sz w:val="20"/>
        </w:rPr>
        <w:t xml:space="preserve">Committee </w:t>
      </w:r>
      <w:r w:rsidR="00973FD5" w:rsidRPr="008B1877">
        <w:rPr>
          <w:sz w:val="20"/>
        </w:rPr>
        <w:t>Chairperson</w:t>
      </w:r>
      <w:r w:rsidR="00750727">
        <w:rPr>
          <w:sz w:val="20"/>
        </w:rPr>
        <w:t xml:space="preserve"> (Including this Approval by chair at committee discretion)</w:t>
      </w:r>
      <w:r w:rsidR="00973FD5" w:rsidRPr="008B1877">
        <w:rPr>
          <w:sz w:val="20"/>
        </w:rPr>
        <w:br w:type="page"/>
      </w:r>
    </w:p>
    <w:p w:rsidR="00973FD5" w:rsidRPr="001D0386" w:rsidRDefault="0014666D" w:rsidP="00C75940">
      <w:pPr>
        <w:rPr>
          <w:bCs/>
          <w:smallCaps/>
          <w:u w:val="single"/>
        </w:rPr>
      </w:pPr>
      <w:r w:rsidRPr="001D0386">
        <w:rPr>
          <w:b/>
          <w:bCs/>
          <w:smallCaps/>
        </w:rPr>
        <w:lastRenderedPageBreak/>
        <w:t>Committee Name</w:t>
      </w:r>
      <w:r w:rsidR="00F6462C" w:rsidRPr="001D0386">
        <w:rPr>
          <w:b/>
          <w:bCs/>
          <w:smallCaps/>
        </w:rPr>
        <w:t xml:space="preserve"> </w:t>
      </w:r>
      <w:r w:rsidR="00866471" w:rsidRPr="001D0386">
        <w:rPr>
          <w:bCs/>
          <w:smallCaps/>
        </w:rPr>
        <w:t>Executive Committee of the University Senate (ECUS)</w:t>
      </w:r>
      <w:r w:rsidR="00366D34" w:rsidRPr="001D0386">
        <w:rPr>
          <w:bCs/>
          <w:smallCaps/>
        </w:rPr>
        <w:t xml:space="preserve"> with Standing Committee Chairs</w:t>
      </w:r>
    </w:p>
    <w:p w:rsidR="00973FD5" w:rsidRPr="001D0386" w:rsidRDefault="0014666D" w:rsidP="00C75940">
      <w:pPr>
        <w:rPr>
          <w:b/>
          <w:bCs/>
          <w:smallCaps/>
          <w:u w:val="single"/>
        </w:rPr>
      </w:pPr>
      <w:r w:rsidRPr="001D0386">
        <w:rPr>
          <w:b/>
          <w:bCs/>
          <w:smallCaps/>
        </w:rPr>
        <w:t>Committee Officers</w:t>
      </w:r>
      <w:r w:rsidR="00973FD5" w:rsidRPr="001D0386">
        <w:rPr>
          <w:b/>
          <w:bCs/>
          <w:smallCaps/>
        </w:rPr>
        <w:t xml:space="preserve"> </w:t>
      </w:r>
      <w:r w:rsidR="002F1F10">
        <w:rPr>
          <w:bCs/>
          <w:smallCaps/>
        </w:rPr>
        <w:t>Alex Blazer</w:t>
      </w:r>
      <w:r w:rsidR="004E0C7C" w:rsidRPr="001D0386">
        <w:rPr>
          <w:bCs/>
          <w:smallCaps/>
        </w:rPr>
        <w:t xml:space="preserve"> </w:t>
      </w:r>
      <w:r w:rsidR="00366D34" w:rsidRPr="001D0386">
        <w:rPr>
          <w:bCs/>
          <w:smallCaps/>
        </w:rPr>
        <w:t xml:space="preserve">(Chair), </w:t>
      </w:r>
      <w:r w:rsidR="002F1F10">
        <w:rPr>
          <w:bCs/>
          <w:smallCaps/>
        </w:rPr>
        <w:t>David Johnson</w:t>
      </w:r>
      <w:r w:rsidR="00366D34" w:rsidRPr="001D0386">
        <w:rPr>
          <w:bCs/>
          <w:smallCaps/>
        </w:rPr>
        <w:t xml:space="preserve"> (Vice-Chair), Craig Turner (Secretary</w:t>
      </w:r>
      <w:r w:rsidR="00366D34" w:rsidRPr="001D0386">
        <w:rPr>
          <w:b/>
          <w:bCs/>
          <w:smallCaps/>
        </w:rPr>
        <w:t>)</w:t>
      </w:r>
    </w:p>
    <w:p w:rsidR="00025652" w:rsidRDefault="0014666D" w:rsidP="00C75940">
      <w:pPr>
        <w:rPr>
          <w:bCs/>
          <w:smallCaps/>
        </w:rPr>
      </w:pPr>
      <w:r w:rsidRPr="001D0386">
        <w:rPr>
          <w:b/>
          <w:bCs/>
          <w:smallCaps/>
        </w:rPr>
        <w:t>Academic Year</w:t>
      </w:r>
      <w:r w:rsidR="005E16FB" w:rsidRPr="001D0386">
        <w:rPr>
          <w:b/>
          <w:bCs/>
          <w:smallCaps/>
        </w:rPr>
        <w:t xml:space="preserve"> </w:t>
      </w:r>
      <w:r w:rsidR="002F1F10">
        <w:rPr>
          <w:bCs/>
          <w:smallCaps/>
        </w:rPr>
        <w:t>2018-2019</w:t>
      </w:r>
    </w:p>
    <w:p w:rsidR="0049345D" w:rsidRPr="001D0386" w:rsidRDefault="0049345D" w:rsidP="00C75940">
      <w:pPr>
        <w:rPr>
          <w:b/>
        </w:rPr>
      </w:pPr>
      <w:r w:rsidRPr="001D0386">
        <w:rPr>
          <w:b/>
          <w:bCs/>
          <w:smallCaps/>
        </w:rPr>
        <w:t xml:space="preserve">Aggregate Attendance </w:t>
      </w:r>
      <w:r w:rsidRPr="001D0386">
        <w:rPr>
          <w:b/>
          <w:smallCaps/>
        </w:rPr>
        <w:t>Record for meetings of the Executive Committee and Standing Committee Chairs</w:t>
      </w:r>
    </w:p>
    <w:p w:rsidR="0049345D" w:rsidRPr="001D0386" w:rsidRDefault="0049345D" w:rsidP="00C75940">
      <w:pPr>
        <w:rPr>
          <w:b/>
        </w:rPr>
      </w:pPr>
      <w:r w:rsidRPr="001D0386">
        <w:rPr>
          <w:b/>
        </w:rPr>
        <w:t>“P” denotes Present,</w:t>
      </w:r>
      <w:r w:rsidR="00F6462C" w:rsidRPr="001D0386">
        <w:rPr>
          <w:b/>
        </w:rPr>
        <w:t xml:space="preserve"> </w:t>
      </w:r>
      <w:r w:rsidRPr="001D0386">
        <w:rPr>
          <w:b/>
        </w:rPr>
        <w:t>“A” denotes</w:t>
      </w:r>
      <w:r w:rsidR="00A20AF5" w:rsidRPr="001D0386">
        <w:rPr>
          <w:b/>
        </w:rPr>
        <w:t xml:space="preserve"> Absent,</w:t>
      </w:r>
      <w:r w:rsidR="00F6462C" w:rsidRPr="001D0386">
        <w:rPr>
          <w:b/>
        </w:rPr>
        <w:t xml:space="preserve"> </w:t>
      </w:r>
      <w:r w:rsidRPr="001D0386">
        <w:rPr>
          <w:b/>
        </w:rPr>
        <w:t>“R” denotes Regrets</w:t>
      </w:r>
      <w:r w:rsidR="00ED06CE" w:rsidRPr="001D0386">
        <w:rPr>
          <w:b/>
        </w:rPr>
        <w:t xml:space="preserve"> and “N/A” </w:t>
      </w:r>
      <w:r w:rsidR="00A74041" w:rsidRPr="001D0386">
        <w:rPr>
          <w:b/>
        </w:rPr>
        <w:t>denotes</w:t>
      </w:r>
      <w:r w:rsidR="00ED06CE" w:rsidRPr="001D0386">
        <w:rPr>
          <w:b/>
        </w:rPr>
        <w:t xml:space="preserve"> Not Applicable.</w:t>
      </w:r>
    </w:p>
    <w:bookmarkStart w:id="2" w:name="_MON_1597663697"/>
    <w:bookmarkEnd w:id="2"/>
    <w:p w:rsidR="00973FD5" w:rsidRPr="0014666D" w:rsidRDefault="00A51776" w:rsidP="00C75940">
      <w:pPr>
        <w:tabs>
          <w:tab w:val="right" w:pos="14314"/>
        </w:tabs>
        <w:rPr>
          <w:sz w:val="20"/>
        </w:rPr>
      </w:pPr>
      <w:r>
        <w:rPr>
          <w:sz w:val="20"/>
        </w:rPr>
        <w:object w:dxaOrig="13561" w:dyaOrig="8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421.5pt" o:ole="">
            <v:imagedata r:id="rId9" o:title=""/>
          </v:shape>
          <o:OLEObject Type="Embed" ProgID="Excel.Sheet.12" ShapeID="_x0000_i1025" DrawAspect="Content" ObjectID="_1603543789" r:id="rId10"/>
        </w:object>
      </w:r>
    </w:p>
    <w:p w:rsidR="00973FD5" w:rsidRDefault="00973FD5" w:rsidP="00C75940">
      <w:pPr>
        <w:rPr>
          <w:sz w:val="20"/>
        </w:rPr>
      </w:pPr>
      <w:r w:rsidRPr="0014666D">
        <w:rPr>
          <w:sz w:val="20"/>
        </w:rPr>
        <w:t>CHAIRPERSON SIGNATURE</w:t>
      </w:r>
      <w:r w:rsidR="00DC0297">
        <w:rPr>
          <w:sz w:val="20"/>
        </w:rPr>
        <w:t xml:space="preserve"> _______________________________ </w:t>
      </w:r>
      <w:r w:rsidRPr="0014666D">
        <w:rPr>
          <w:sz w:val="20"/>
        </w:rPr>
        <w:t>DATE</w:t>
      </w:r>
      <w:r w:rsidR="00F46340">
        <w:rPr>
          <w:sz w:val="20"/>
        </w:rPr>
        <w:t xml:space="preserve"> </w:t>
      </w:r>
      <w:r w:rsidR="00C0541B" w:rsidRPr="0014666D">
        <w:rPr>
          <w:sz w:val="20"/>
        </w:rPr>
        <w:t>________________________________-</w:t>
      </w:r>
      <w:r w:rsidR="00AE043E">
        <w:rPr>
          <w:sz w:val="20"/>
        </w:rPr>
        <w:t>(Including this Approval by chair at committee discretion</w:t>
      </w:r>
      <w:r w:rsidR="00F43335">
        <w:rPr>
          <w:sz w:val="20"/>
        </w:rPr>
        <w:t>)</w:t>
      </w:r>
    </w:p>
    <w:p w:rsidR="004C1408" w:rsidRPr="0014666D" w:rsidRDefault="004C1408" w:rsidP="00C75940">
      <w:pPr>
        <w:rPr>
          <w:sz w:val="20"/>
        </w:rPr>
      </w:pPr>
    </w:p>
    <w:sectPr w:rsidR="004C1408" w:rsidRPr="0014666D">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576" w:right="662"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B72" w:rsidRDefault="006E3B72">
      <w:r>
        <w:separator/>
      </w:r>
    </w:p>
    <w:p w:rsidR="006E3B72" w:rsidRDefault="006E3B72"/>
  </w:endnote>
  <w:endnote w:type="continuationSeparator" w:id="0">
    <w:p w:rsidR="006E3B72" w:rsidRDefault="006E3B72">
      <w:r>
        <w:continuationSeparator/>
      </w:r>
    </w:p>
    <w:p w:rsidR="006E3B72" w:rsidRDefault="006E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E" w:rsidRDefault="000E10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4B5" w:rsidRPr="009A508C" w:rsidRDefault="00A514B5" w:rsidP="009A508C">
    <w:pPr>
      <w:pStyle w:val="Footer"/>
      <w:tabs>
        <w:tab w:val="clear" w:pos="8640"/>
        <w:tab w:val="right" w:pos="14310"/>
      </w:tabs>
      <w:rPr>
        <w:sz w:val="20"/>
        <w:szCs w:val="20"/>
      </w:rPr>
    </w:pPr>
    <w:r>
      <w:rPr>
        <w:i/>
        <w:sz w:val="20"/>
        <w:szCs w:val="20"/>
      </w:rPr>
      <w:t xml:space="preserve">02 November 2018 </w:t>
    </w:r>
    <w:r w:rsidRPr="009A508C">
      <w:rPr>
        <w:i/>
        <w:sz w:val="20"/>
        <w:szCs w:val="20"/>
      </w:rPr>
      <w:t>ECUS-SCC Meeting Minutes (</w:t>
    </w:r>
    <w:r w:rsidR="000E102E">
      <w:rPr>
        <w:i/>
        <w:sz w:val="20"/>
        <w:szCs w:val="20"/>
      </w:rPr>
      <w:t>FINAL DRAFT</w:t>
    </w:r>
    <w:bookmarkStart w:id="3" w:name="_GoBack"/>
    <w:bookmarkEnd w:id="3"/>
    <w:r>
      <w:rPr>
        <w:i/>
        <w:sz w:val="20"/>
        <w:szCs w:val="20"/>
      </w:rPr>
      <w:t>)</w:t>
    </w:r>
    <w:r w:rsidRPr="009A508C">
      <w:rPr>
        <w:i/>
        <w:sz w:val="20"/>
        <w:szCs w:val="20"/>
      </w:rPr>
      <w:tab/>
    </w:r>
    <w:sdt>
      <w:sdtPr>
        <w:rPr>
          <w:i/>
          <w:sz w:val="20"/>
          <w:szCs w:val="20"/>
        </w:rPr>
        <w:id w:val="-1440743005"/>
        <w:docPartObj>
          <w:docPartGallery w:val="Page Numbers (Bottom of Page)"/>
          <w:docPartUnique/>
        </w:docPartObj>
      </w:sdtPr>
      <w:sdtEndPr>
        <w:rPr>
          <w:i w:val="0"/>
        </w:rPr>
      </w:sdtEndPr>
      <w:sdtContent>
        <w:sdt>
          <w:sdtPr>
            <w:rPr>
              <w:i/>
              <w:sz w:val="20"/>
              <w:szCs w:val="20"/>
            </w:rPr>
            <w:id w:val="-1769616900"/>
            <w:docPartObj>
              <w:docPartGallery w:val="Page Numbers (Top of Page)"/>
              <w:docPartUnique/>
            </w:docPartObj>
          </w:sdtPr>
          <w:sdtEndPr/>
          <w:sdtContent>
            <w:r w:rsidRPr="009A508C">
              <w:rPr>
                <w:i/>
                <w:sz w:val="20"/>
                <w:szCs w:val="20"/>
              </w:rPr>
              <w:t xml:space="preserve">Page </w:t>
            </w:r>
            <w:r w:rsidRPr="009A508C">
              <w:rPr>
                <w:bCs/>
                <w:i/>
                <w:sz w:val="20"/>
                <w:szCs w:val="20"/>
              </w:rPr>
              <w:fldChar w:fldCharType="begin"/>
            </w:r>
            <w:r w:rsidRPr="009A508C">
              <w:rPr>
                <w:bCs/>
                <w:i/>
                <w:sz w:val="20"/>
                <w:szCs w:val="20"/>
              </w:rPr>
              <w:instrText xml:space="preserve"> PAGE </w:instrText>
            </w:r>
            <w:r w:rsidRPr="009A508C">
              <w:rPr>
                <w:bCs/>
                <w:i/>
                <w:sz w:val="20"/>
                <w:szCs w:val="20"/>
              </w:rPr>
              <w:fldChar w:fldCharType="separate"/>
            </w:r>
            <w:r w:rsidR="000E102E">
              <w:rPr>
                <w:bCs/>
                <w:i/>
                <w:noProof/>
                <w:sz w:val="20"/>
                <w:szCs w:val="20"/>
              </w:rPr>
              <w:t>2</w:t>
            </w:r>
            <w:r w:rsidRPr="009A508C">
              <w:rPr>
                <w:bCs/>
                <w:i/>
                <w:sz w:val="20"/>
                <w:szCs w:val="20"/>
              </w:rPr>
              <w:fldChar w:fldCharType="end"/>
            </w:r>
            <w:r w:rsidRPr="009A508C">
              <w:rPr>
                <w:i/>
                <w:sz w:val="20"/>
                <w:szCs w:val="20"/>
              </w:rPr>
              <w:t xml:space="preserve"> of </w:t>
            </w:r>
            <w:r w:rsidRPr="009A508C">
              <w:rPr>
                <w:bCs/>
                <w:i/>
                <w:sz w:val="20"/>
                <w:szCs w:val="20"/>
              </w:rPr>
              <w:fldChar w:fldCharType="begin"/>
            </w:r>
            <w:r w:rsidRPr="009A508C">
              <w:rPr>
                <w:bCs/>
                <w:i/>
                <w:sz w:val="20"/>
                <w:szCs w:val="20"/>
              </w:rPr>
              <w:instrText xml:space="preserve"> NUMPAGES  </w:instrText>
            </w:r>
            <w:r w:rsidRPr="009A508C">
              <w:rPr>
                <w:bCs/>
                <w:i/>
                <w:sz w:val="20"/>
                <w:szCs w:val="20"/>
              </w:rPr>
              <w:fldChar w:fldCharType="separate"/>
            </w:r>
            <w:r w:rsidR="000E102E">
              <w:rPr>
                <w:bCs/>
                <w:i/>
                <w:noProof/>
                <w:sz w:val="20"/>
                <w:szCs w:val="20"/>
              </w:rPr>
              <w:t>25</w:t>
            </w:r>
            <w:r w:rsidRPr="009A508C">
              <w:rPr>
                <w:bCs/>
                <w:i/>
                <w:sz w:val="20"/>
                <w:szCs w:val="20"/>
              </w:rPr>
              <w:fldChar w:fldCharType="end"/>
            </w:r>
          </w:sdtContent>
        </w:sdt>
      </w:sdtContent>
    </w:sdt>
  </w:p>
  <w:p w:rsidR="00A514B5" w:rsidRPr="00BB568D" w:rsidRDefault="00A514B5" w:rsidP="002D4E22">
    <w:pPr>
      <w:pStyle w:val="Footer"/>
      <w:tabs>
        <w:tab w:val="clear" w:pos="4320"/>
        <w:tab w:val="clear" w:pos="8640"/>
        <w:tab w:val="right" w:pos="13770"/>
      </w:tabs>
      <w:ind w:left="-180"/>
      <w:rPr>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E" w:rsidRDefault="000E1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B72" w:rsidRDefault="006E3B72">
      <w:r>
        <w:separator/>
      </w:r>
    </w:p>
    <w:p w:rsidR="006E3B72" w:rsidRDefault="006E3B72"/>
  </w:footnote>
  <w:footnote w:type="continuationSeparator" w:id="0">
    <w:p w:rsidR="006E3B72" w:rsidRDefault="006E3B72">
      <w:r>
        <w:continuationSeparator/>
      </w:r>
    </w:p>
    <w:p w:rsidR="006E3B72" w:rsidRDefault="006E3B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E" w:rsidRDefault="000E10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E" w:rsidRDefault="000E10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02E" w:rsidRDefault="000E1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0FF"/>
    <w:multiLevelType w:val="hybridMultilevel"/>
    <w:tmpl w:val="05AAA6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348EF"/>
    <w:multiLevelType w:val="hybridMultilevel"/>
    <w:tmpl w:val="651C7332"/>
    <w:lvl w:ilvl="0" w:tplc="6F56CE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01C"/>
    <w:multiLevelType w:val="hybridMultilevel"/>
    <w:tmpl w:val="EE2CB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10D8A"/>
    <w:multiLevelType w:val="hybridMultilevel"/>
    <w:tmpl w:val="7CC64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C5616"/>
    <w:multiLevelType w:val="hybridMultilevel"/>
    <w:tmpl w:val="CD5CBC9E"/>
    <w:lvl w:ilvl="0" w:tplc="872ADD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06B34"/>
    <w:multiLevelType w:val="hybridMultilevel"/>
    <w:tmpl w:val="FFD2C832"/>
    <w:lvl w:ilvl="0" w:tplc="04090011">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15:restartNumberingAfterBreak="0">
    <w:nsid w:val="1D7E0F5B"/>
    <w:multiLevelType w:val="hybridMultilevel"/>
    <w:tmpl w:val="547A1C6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345531"/>
    <w:multiLevelType w:val="hybridMultilevel"/>
    <w:tmpl w:val="31D05546"/>
    <w:lvl w:ilvl="0" w:tplc="8C6476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7">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D437D"/>
    <w:multiLevelType w:val="hybridMultilevel"/>
    <w:tmpl w:val="CFF0A8C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26634C23"/>
    <w:multiLevelType w:val="hybridMultilevel"/>
    <w:tmpl w:val="28A8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6496A"/>
    <w:multiLevelType w:val="hybridMultilevel"/>
    <w:tmpl w:val="F7FE5614"/>
    <w:lvl w:ilvl="0" w:tplc="E80E0E26">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935E8"/>
    <w:multiLevelType w:val="hybridMultilevel"/>
    <w:tmpl w:val="671AEC04"/>
    <w:lvl w:ilvl="0" w:tplc="EA58C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6B37"/>
    <w:multiLevelType w:val="hybridMultilevel"/>
    <w:tmpl w:val="86AC0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C5B55"/>
    <w:multiLevelType w:val="hybridMultilevel"/>
    <w:tmpl w:val="3BD24A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54886"/>
    <w:multiLevelType w:val="hybridMultilevel"/>
    <w:tmpl w:val="DD7C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80A55"/>
    <w:multiLevelType w:val="hybridMultilevel"/>
    <w:tmpl w:val="FF86545A"/>
    <w:lvl w:ilvl="0" w:tplc="37820698">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3512A"/>
    <w:multiLevelType w:val="hybridMultilevel"/>
    <w:tmpl w:val="3C3E6F88"/>
    <w:lvl w:ilvl="0" w:tplc="3692F0F2">
      <w:start w:val="1"/>
      <w:numFmt w:val="lowerLetter"/>
      <w:lvlText w:val="%1."/>
      <w:lvlJc w:val="left"/>
      <w:pPr>
        <w:ind w:left="720" w:hanging="360"/>
      </w:pPr>
      <w:rPr>
        <w:rFonts w:asciiTheme="majorHAnsi" w:eastAsia="Times New Roman" w:hAnsiTheme="maj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6967CE"/>
    <w:multiLevelType w:val="hybridMultilevel"/>
    <w:tmpl w:val="2C52BA66"/>
    <w:lvl w:ilvl="0" w:tplc="04090001">
      <w:start w:val="1"/>
      <w:numFmt w:val="bullet"/>
      <w:lvlText w:val=""/>
      <w:lvlJc w:val="left"/>
      <w:pPr>
        <w:ind w:left="1058" w:hanging="360"/>
      </w:pPr>
      <w:rPr>
        <w:rFonts w:ascii="Symbol" w:hAnsi="Symbol" w:hint="default"/>
      </w:rPr>
    </w:lvl>
    <w:lvl w:ilvl="1" w:tplc="04090003" w:tentative="1">
      <w:start w:val="1"/>
      <w:numFmt w:val="bullet"/>
      <w:lvlText w:val="o"/>
      <w:lvlJc w:val="left"/>
      <w:pPr>
        <w:ind w:left="1778" w:hanging="360"/>
      </w:pPr>
      <w:rPr>
        <w:rFonts w:ascii="Courier New" w:hAnsi="Courier New" w:cs="Courier New" w:hint="default"/>
      </w:rPr>
    </w:lvl>
    <w:lvl w:ilvl="2" w:tplc="04090005" w:tentative="1">
      <w:start w:val="1"/>
      <w:numFmt w:val="bullet"/>
      <w:lvlText w:val=""/>
      <w:lvlJc w:val="left"/>
      <w:pPr>
        <w:ind w:left="2498" w:hanging="360"/>
      </w:pPr>
      <w:rPr>
        <w:rFonts w:ascii="Wingdings" w:hAnsi="Wingdings" w:hint="default"/>
      </w:rPr>
    </w:lvl>
    <w:lvl w:ilvl="3" w:tplc="04090001" w:tentative="1">
      <w:start w:val="1"/>
      <w:numFmt w:val="bullet"/>
      <w:lvlText w:val=""/>
      <w:lvlJc w:val="left"/>
      <w:pPr>
        <w:ind w:left="3218" w:hanging="360"/>
      </w:pPr>
      <w:rPr>
        <w:rFonts w:ascii="Symbol" w:hAnsi="Symbol" w:hint="default"/>
      </w:rPr>
    </w:lvl>
    <w:lvl w:ilvl="4" w:tplc="04090003" w:tentative="1">
      <w:start w:val="1"/>
      <w:numFmt w:val="bullet"/>
      <w:lvlText w:val="o"/>
      <w:lvlJc w:val="left"/>
      <w:pPr>
        <w:ind w:left="3938" w:hanging="360"/>
      </w:pPr>
      <w:rPr>
        <w:rFonts w:ascii="Courier New" w:hAnsi="Courier New" w:cs="Courier New" w:hint="default"/>
      </w:rPr>
    </w:lvl>
    <w:lvl w:ilvl="5" w:tplc="04090005" w:tentative="1">
      <w:start w:val="1"/>
      <w:numFmt w:val="bullet"/>
      <w:lvlText w:val=""/>
      <w:lvlJc w:val="left"/>
      <w:pPr>
        <w:ind w:left="4658" w:hanging="360"/>
      </w:pPr>
      <w:rPr>
        <w:rFonts w:ascii="Wingdings" w:hAnsi="Wingdings" w:hint="default"/>
      </w:rPr>
    </w:lvl>
    <w:lvl w:ilvl="6" w:tplc="04090001" w:tentative="1">
      <w:start w:val="1"/>
      <w:numFmt w:val="bullet"/>
      <w:lvlText w:val=""/>
      <w:lvlJc w:val="left"/>
      <w:pPr>
        <w:ind w:left="5378" w:hanging="360"/>
      </w:pPr>
      <w:rPr>
        <w:rFonts w:ascii="Symbol" w:hAnsi="Symbol" w:hint="default"/>
      </w:rPr>
    </w:lvl>
    <w:lvl w:ilvl="7" w:tplc="04090003" w:tentative="1">
      <w:start w:val="1"/>
      <w:numFmt w:val="bullet"/>
      <w:lvlText w:val="o"/>
      <w:lvlJc w:val="left"/>
      <w:pPr>
        <w:ind w:left="6098" w:hanging="360"/>
      </w:pPr>
      <w:rPr>
        <w:rFonts w:ascii="Courier New" w:hAnsi="Courier New" w:cs="Courier New" w:hint="default"/>
      </w:rPr>
    </w:lvl>
    <w:lvl w:ilvl="8" w:tplc="04090005" w:tentative="1">
      <w:start w:val="1"/>
      <w:numFmt w:val="bullet"/>
      <w:lvlText w:val=""/>
      <w:lvlJc w:val="left"/>
      <w:pPr>
        <w:ind w:left="6818" w:hanging="360"/>
      </w:pPr>
      <w:rPr>
        <w:rFonts w:ascii="Wingdings" w:hAnsi="Wingdings" w:hint="default"/>
      </w:rPr>
    </w:lvl>
  </w:abstractNum>
  <w:abstractNum w:abstractNumId="18" w15:restartNumberingAfterBreak="0">
    <w:nsid w:val="378E0AF2"/>
    <w:multiLevelType w:val="hybridMultilevel"/>
    <w:tmpl w:val="2B8AD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9856B6"/>
    <w:multiLevelType w:val="hybridMultilevel"/>
    <w:tmpl w:val="8D1836BE"/>
    <w:lvl w:ilvl="0" w:tplc="CD72439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836395"/>
    <w:multiLevelType w:val="hybridMultilevel"/>
    <w:tmpl w:val="9A2634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E63B11"/>
    <w:multiLevelType w:val="hybridMultilevel"/>
    <w:tmpl w:val="D34A4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620A35"/>
    <w:multiLevelType w:val="hybridMultilevel"/>
    <w:tmpl w:val="AA2855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59207B"/>
    <w:multiLevelType w:val="hybridMultilevel"/>
    <w:tmpl w:val="9286C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1C529CD"/>
    <w:multiLevelType w:val="hybridMultilevel"/>
    <w:tmpl w:val="CC822D28"/>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56245D1A"/>
    <w:multiLevelType w:val="hybridMultilevel"/>
    <w:tmpl w:val="D7F67C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2B14BF"/>
    <w:multiLevelType w:val="hybridMultilevel"/>
    <w:tmpl w:val="2FCE5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3D1821"/>
    <w:multiLevelType w:val="hybridMultilevel"/>
    <w:tmpl w:val="80C21078"/>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BF16D9B"/>
    <w:multiLevelType w:val="hybridMultilevel"/>
    <w:tmpl w:val="2F702A12"/>
    <w:lvl w:ilvl="0" w:tplc="0688E3B8">
      <w:start w:val="1"/>
      <w:numFmt w:val="decimal"/>
      <w:lvlText w:val="%1."/>
      <w:lvlJc w:val="left"/>
      <w:pPr>
        <w:ind w:left="63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11">
      <w:start w:val="1"/>
      <w:numFmt w:val="decimal"/>
      <w:lvlText w:val="%4)"/>
      <w:lvlJc w:val="left"/>
      <w:pPr>
        <w:ind w:left="3600" w:hanging="360"/>
      </w:pPr>
    </w:lvl>
    <w:lvl w:ilvl="4" w:tplc="04090011">
      <w:start w:val="1"/>
      <w:numFmt w:val="decimal"/>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05C0244"/>
    <w:multiLevelType w:val="hybridMultilevel"/>
    <w:tmpl w:val="1310A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71BB9"/>
    <w:multiLevelType w:val="hybridMultilevel"/>
    <w:tmpl w:val="8982B1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EEE4EE4"/>
    <w:multiLevelType w:val="hybridMultilevel"/>
    <w:tmpl w:val="20F830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1">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F0B2FCA"/>
    <w:multiLevelType w:val="hybridMultilevel"/>
    <w:tmpl w:val="1A569752"/>
    <w:lvl w:ilvl="0" w:tplc="57B2B5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8"/>
  </w:num>
  <w:num w:numId="3">
    <w:abstractNumId w:val="4"/>
  </w:num>
  <w:num w:numId="4">
    <w:abstractNumId w:val="7"/>
  </w:num>
  <w:num w:numId="5">
    <w:abstractNumId w:val="10"/>
  </w:num>
  <w:num w:numId="6">
    <w:abstractNumId w:val="13"/>
  </w:num>
  <w:num w:numId="7">
    <w:abstractNumId w:val="15"/>
  </w:num>
  <w:num w:numId="8">
    <w:abstractNumId w:val="11"/>
  </w:num>
  <w:num w:numId="9">
    <w:abstractNumId w:val="21"/>
  </w:num>
  <w:num w:numId="10">
    <w:abstractNumId w:val="31"/>
  </w:num>
  <w:num w:numId="11">
    <w:abstractNumId w:val="27"/>
  </w:num>
  <w:num w:numId="12">
    <w:abstractNumId w:val="6"/>
  </w:num>
  <w:num w:numId="13">
    <w:abstractNumId w:val="19"/>
  </w:num>
  <w:num w:numId="14">
    <w:abstractNumId w:val="3"/>
  </w:num>
  <w:num w:numId="15">
    <w:abstractNumId w:val="32"/>
  </w:num>
  <w:num w:numId="16">
    <w:abstractNumId w:val="5"/>
  </w:num>
  <w:num w:numId="17">
    <w:abstractNumId w:val="20"/>
  </w:num>
  <w:num w:numId="18">
    <w:abstractNumId w:val="22"/>
  </w:num>
  <w:num w:numId="19">
    <w:abstractNumId w:val="8"/>
  </w:num>
  <w:num w:numId="20">
    <w:abstractNumId w:val="30"/>
  </w:num>
  <w:num w:numId="21">
    <w:abstractNumId w:val="29"/>
  </w:num>
  <w:num w:numId="22">
    <w:abstractNumId w:val="16"/>
  </w:num>
  <w:num w:numId="23">
    <w:abstractNumId w:val="18"/>
  </w:num>
  <w:num w:numId="24">
    <w:abstractNumId w:val="25"/>
  </w:num>
  <w:num w:numId="25">
    <w:abstractNumId w:val="14"/>
  </w:num>
  <w:num w:numId="26">
    <w:abstractNumId w:val="24"/>
  </w:num>
  <w:num w:numId="27">
    <w:abstractNumId w:val="9"/>
  </w:num>
  <w:num w:numId="28">
    <w:abstractNumId w:val="23"/>
  </w:num>
  <w:num w:numId="29">
    <w:abstractNumId w:val="1"/>
  </w:num>
  <w:num w:numId="30">
    <w:abstractNumId w:val="17"/>
  </w:num>
  <w:num w:numId="31">
    <w:abstractNumId w:val="26"/>
  </w:num>
  <w:num w:numId="32">
    <w:abstractNumId w:val="12"/>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40"/>
    <w:rsid w:val="00001629"/>
    <w:rsid w:val="0000296E"/>
    <w:rsid w:val="00003350"/>
    <w:rsid w:val="00003C57"/>
    <w:rsid w:val="0000563D"/>
    <w:rsid w:val="0000569A"/>
    <w:rsid w:val="00006170"/>
    <w:rsid w:val="00006FCE"/>
    <w:rsid w:val="00007112"/>
    <w:rsid w:val="00007160"/>
    <w:rsid w:val="00007C35"/>
    <w:rsid w:val="000108C0"/>
    <w:rsid w:val="00010D38"/>
    <w:rsid w:val="00010F53"/>
    <w:rsid w:val="000115C2"/>
    <w:rsid w:val="00011A7E"/>
    <w:rsid w:val="0001241F"/>
    <w:rsid w:val="000139B8"/>
    <w:rsid w:val="00013F0C"/>
    <w:rsid w:val="00016A4B"/>
    <w:rsid w:val="000172DB"/>
    <w:rsid w:val="0001759E"/>
    <w:rsid w:val="00017749"/>
    <w:rsid w:val="00017812"/>
    <w:rsid w:val="00021141"/>
    <w:rsid w:val="00021D1A"/>
    <w:rsid w:val="000226C8"/>
    <w:rsid w:val="00025550"/>
    <w:rsid w:val="00025652"/>
    <w:rsid w:val="00032DEC"/>
    <w:rsid w:val="00032E70"/>
    <w:rsid w:val="000348AB"/>
    <w:rsid w:val="000348E0"/>
    <w:rsid w:val="0003505D"/>
    <w:rsid w:val="00035AA4"/>
    <w:rsid w:val="00035FEC"/>
    <w:rsid w:val="00036474"/>
    <w:rsid w:val="00036761"/>
    <w:rsid w:val="000368E5"/>
    <w:rsid w:val="000370B8"/>
    <w:rsid w:val="00037E40"/>
    <w:rsid w:val="0004168A"/>
    <w:rsid w:val="000418A2"/>
    <w:rsid w:val="00041B82"/>
    <w:rsid w:val="00042AAA"/>
    <w:rsid w:val="00043D67"/>
    <w:rsid w:val="00043E46"/>
    <w:rsid w:val="0004432E"/>
    <w:rsid w:val="00044DD7"/>
    <w:rsid w:val="00044EE6"/>
    <w:rsid w:val="00050AC7"/>
    <w:rsid w:val="0005126B"/>
    <w:rsid w:val="00051C03"/>
    <w:rsid w:val="00053883"/>
    <w:rsid w:val="00055C26"/>
    <w:rsid w:val="00055FC9"/>
    <w:rsid w:val="00056A27"/>
    <w:rsid w:val="00056CB0"/>
    <w:rsid w:val="00061DD8"/>
    <w:rsid w:val="00063A19"/>
    <w:rsid w:val="00065396"/>
    <w:rsid w:val="000670AF"/>
    <w:rsid w:val="000700DD"/>
    <w:rsid w:val="00071A3E"/>
    <w:rsid w:val="00071C41"/>
    <w:rsid w:val="00072249"/>
    <w:rsid w:val="0007241A"/>
    <w:rsid w:val="00072DB0"/>
    <w:rsid w:val="0007340E"/>
    <w:rsid w:val="00073743"/>
    <w:rsid w:val="0007381D"/>
    <w:rsid w:val="00073881"/>
    <w:rsid w:val="00073A00"/>
    <w:rsid w:val="00075769"/>
    <w:rsid w:val="000766DE"/>
    <w:rsid w:val="00080771"/>
    <w:rsid w:val="000816B7"/>
    <w:rsid w:val="00082EF4"/>
    <w:rsid w:val="0008395E"/>
    <w:rsid w:val="00083FB7"/>
    <w:rsid w:val="000847D9"/>
    <w:rsid w:val="00084EBF"/>
    <w:rsid w:val="00085C85"/>
    <w:rsid w:val="00085E03"/>
    <w:rsid w:val="00087470"/>
    <w:rsid w:val="00087F75"/>
    <w:rsid w:val="00090EE0"/>
    <w:rsid w:val="00091B99"/>
    <w:rsid w:val="00092D4A"/>
    <w:rsid w:val="00093A47"/>
    <w:rsid w:val="00093B3C"/>
    <w:rsid w:val="000941CF"/>
    <w:rsid w:val="0009458A"/>
    <w:rsid w:val="0009484F"/>
    <w:rsid w:val="00094A52"/>
    <w:rsid w:val="00094DB5"/>
    <w:rsid w:val="0009536A"/>
    <w:rsid w:val="00095528"/>
    <w:rsid w:val="0009589C"/>
    <w:rsid w:val="00096AC1"/>
    <w:rsid w:val="0009789B"/>
    <w:rsid w:val="00097D76"/>
    <w:rsid w:val="000A1183"/>
    <w:rsid w:val="000A2316"/>
    <w:rsid w:val="000A3509"/>
    <w:rsid w:val="000A4088"/>
    <w:rsid w:val="000A4AB2"/>
    <w:rsid w:val="000A5059"/>
    <w:rsid w:val="000A52BE"/>
    <w:rsid w:val="000B0A1E"/>
    <w:rsid w:val="000B1324"/>
    <w:rsid w:val="000B1DC6"/>
    <w:rsid w:val="000B3753"/>
    <w:rsid w:val="000B5ED2"/>
    <w:rsid w:val="000B6A01"/>
    <w:rsid w:val="000B6AB3"/>
    <w:rsid w:val="000B7F80"/>
    <w:rsid w:val="000C0306"/>
    <w:rsid w:val="000C09CA"/>
    <w:rsid w:val="000C1574"/>
    <w:rsid w:val="000C3869"/>
    <w:rsid w:val="000C4A09"/>
    <w:rsid w:val="000C651D"/>
    <w:rsid w:val="000C6E2D"/>
    <w:rsid w:val="000D0069"/>
    <w:rsid w:val="000D1100"/>
    <w:rsid w:val="000D1DF9"/>
    <w:rsid w:val="000D2801"/>
    <w:rsid w:val="000D2E8A"/>
    <w:rsid w:val="000D4284"/>
    <w:rsid w:val="000D4A8A"/>
    <w:rsid w:val="000D4B08"/>
    <w:rsid w:val="000D572A"/>
    <w:rsid w:val="000D58CF"/>
    <w:rsid w:val="000D6137"/>
    <w:rsid w:val="000D74B8"/>
    <w:rsid w:val="000D7D25"/>
    <w:rsid w:val="000E0728"/>
    <w:rsid w:val="000E08C7"/>
    <w:rsid w:val="000E102E"/>
    <w:rsid w:val="000E32B7"/>
    <w:rsid w:val="000E32F1"/>
    <w:rsid w:val="000E3D8A"/>
    <w:rsid w:val="000E4924"/>
    <w:rsid w:val="000E63BF"/>
    <w:rsid w:val="000E7AAE"/>
    <w:rsid w:val="000F0CDE"/>
    <w:rsid w:val="000F1C97"/>
    <w:rsid w:val="000F2C7C"/>
    <w:rsid w:val="000F3792"/>
    <w:rsid w:val="000F4013"/>
    <w:rsid w:val="000F5251"/>
    <w:rsid w:val="000F7899"/>
    <w:rsid w:val="0010000A"/>
    <w:rsid w:val="00100625"/>
    <w:rsid w:val="00103471"/>
    <w:rsid w:val="00103C38"/>
    <w:rsid w:val="0010485E"/>
    <w:rsid w:val="0010559F"/>
    <w:rsid w:val="00112875"/>
    <w:rsid w:val="00113C9E"/>
    <w:rsid w:val="00114127"/>
    <w:rsid w:val="00114BD7"/>
    <w:rsid w:val="001150EF"/>
    <w:rsid w:val="00116A03"/>
    <w:rsid w:val="00116A94"/>
    <w:rsid w:val="00117185"/>
    <w:rsid w:val="001173DF"/>
    <w:rsid w:val="00117638"/>
    <w:rsid w:val="00121D2D"/>
    <w:rsid w:val="00122B28"/>
    <w:rsid w:val="001237AD"/>
    <w:rsid w:val="001238A3"/>
    <w:rsid w:val="001261D8"/>
    <w:rsid w:val="001302B7"/>
    <w:rsid w:val="001304C3"/>
    <w:rsid w:val="001308CF"/>
    <w:rsid w:val="00132A57"/>
    <w:rsid w:val="001348DC"/>
    <w:rsid w:val="00134D33"/>
    <w:rsid w:val="00136F8A"/>
    <w:rsid w:val="001379B4"/>
    <w:rsid w:val="00137C9B"/>
    <w:rsid w:val="00137CD8"/>
    <w:rsid w:val="00141937"/>
    <w:rsid w:val="001435AF"/>
    <w:rsid w:val="00144EAE"/>
    <w:rsid w:val="00145FC5"/>
    <w:rsid w:val="0014666D"/>
    <w:rsid w:val="001469CD"/>
    <w:rsid w:val="001471C4"/>
    <w:rsid w:val="00147C46"/>
    <w:rsid w:val="00150711"/>
    <w:rsid w:val="00150A05"/>
    <w:rsid w:val="001512B6"/>
    <w:rsid w:val="0015215D"/>
    <w:rsid w:val="00152971"/>
    <w:rsid w:val="00153001"/>
    <w:rsid w:val="001534E1"/>
    <w:rsid w:val="00155A09"/>
    <w:rsid w:val="00156B01"/>
    <w:rsid w:val="00156CE9"/>
    <w:rsid w:val="0016017E"/>
    <w:rsid w:val="00160B21"/>
    <w:rsid w:val="00160DBB"/>
    <w:rsid w:val="0016137D"/>
    <w:rsid w:val="0016226C"/>
    <w:rsid w:val="00163601"/>
    <w:rsid w:val="00163F18"/>
    <w:rsid w:val="00164A00"/>
    <w:rsid w:val="00164BD3"/>
    <w:rsid w:val="00164FAA"/>
    <w:rsid w:val="0016533F"/>
    <w:rsid w:val="00166090"/>
    <w:rsid w:val="00167835"/>
    <w:rsid w:val="0017119B"/>
    <w:rsid w:val="00171BA2"/>
    <w:rsid w:val="00171C47"/>
    <w:rsid w:val="00171EE3"/>
    <w:rsid w:val="001736BC"/>
    <w:rsid w:val="00174C70"/>
    <w:rsid w:val="0017536E"/>
    <w:rsid w:val="00175615"/>
    <w:rsid w:val="00176A6A"/>
    <w:rsid w:val="00177F8A"/>
    <w:rsid w:val="00177FFE"/>
    <w:rsid w:val="00182B66"/>
    <w:rsid w:val="001831A4"/>
    <w:rsid w:val="001843B9"/>
    <w:rsid w:val="00184DDB"/>
    <w:rsid w:val="0018538E"/>
    <w:rsid w:val="0018585E"/>
    <w:rsid w:val="001868FF"/>
    <w:rsid w:val="00187BE4"/>
    <w:rsid w:val="00190111"/>
    <w:rsid w:val="00190F09"/>
    <w:rsid w:val="00191294"/>
    <w:rsid w:val="001913D8"/>
    <w:rsid w:val="00191EE6"/>
    <w:rsid w:val="00192D1B"/>
    <w:rsid w:val="00193468"/>
    <w:rsid w:val="00195AC0"/>
    <w:rsid w:val="00195DD7"/>
    <w:rsid w:val="001966B9"/>
    <w:rsid w:val="00197875"/>
    <w:rsid w:val="00197924"/>
    <w:rsid w:val="001979BB"/>
    <w:rsid w:val="001A02A1"/>
    <w:rsid w:val="001A2105"/>
    <w:rsid w:val="001A26AB"/>
    <w:rsid w:val="001A3233"/>
    <w:rsid w:val="001A4B3A"/>
    <w:rsid w:val="001A6802"/>
    <w:rsid w:val="001A73DE"/>
    <w:rsid w:val="001B0A37"/>
    <w:rsid w:val="001B10A9"/>
    <w:rsid w:val="001B1BCD"/>
    <w:rsid w:val="001B1C81"/>
    <w:rsid w:val="001B2ABA"/>
    <w:rsid w:val="001B2C4B"/>
    <w:rsid w:val="001B2E60"/>
    <w:rsid w:val="001B42BB"/>
    <w:rsid w:val="001B43AC"/>
    <w:rsid w:val="001B4EC4"/>
    <w:rsid w:val="001B5407"/>
    <w:rsid w:val="001B5EC4"/>
    <w:rsid w:val="001B5F58"/>
    <w:rsid w:val="001B749D"/>
    <w:rsid w:val="001B74A9"/>
    <w:rsid w:val="001B790D"/>
    <w:rsid w:val="001B7FB2"/>
    <w:rsid w:val="001C0C8C"/>
    <w:rsid w:val="001C27C2"/>
    <w:rsid w:val="001C2CE5"/>
    <w:rsid w:val="001C4E3E"/>
    <w:rsid w:val="001C5290"/>
    <w:rsid w:val="001C5B48"/>
    <w:rsid w:val="001C6BB8"/>
    <w:rsid w:val="001C7C55"/>
    <w:rsid w:val="001C7F61"/>
    <w:rsid w:val="001D0386"/>
    <w:rsid w:val="001D0AE9"/>
    <w:rsid w:val="001D1AE8"/>
    <w:rsid w:val="001D31B6"/>
    <w:rsid w:val="001D333E"/>
    <w:rsid w:val="001D3362"/>
    <w:rsid w:val="001D3785"/>
    <w:rsid w:val="001D3E13"/>
    <w:rsid w:val="001D4216"/>
    <w:rsid w:val="001D4B7A"/>
    <w:rsid w:val="001D58F7"/>
    <w:rsid w:val="001D7810"/>
    <w:rsid w:val="001E1549"/>
    <w:rsid w:val="001E1A05"/>
    <w:rsid w:val="001E1FC7"/>
    <w:rsid w:val="001E2BA8"/>
    <w:rsid w:val="001E46A7"/>
    <w:rsid w:val="001E511A"/>
    <w:rsid w:val="001E7DA4"/>
    <w:rsid w:val="001F0E49"/>
    <w:rsid w:val="001F104D"/>
    <w:rsid w:val="001F1BD3"/>
    <w:rsid w:val="001F2ED1"/>
    <w:rsid w:val="001F2FB0"/>
    <w:rsid w:val="001F3088"/>
    <w:rsid w:val="001F37A9"/>
    <w:rsid w:val="001F696A"/>
    <w:rsid w:val="001F7104"/>
    <w:rsid w:val="001F7821"/>
    <w:rsid w:val="002001DF"/>
    <w:rsid w:val="002009D4"/>
    <w:rsid w:val="002018B8"/>
    <w:rsid w:val="002026C1"/>
    <w:rsid w:val="002030A1"/>
    <w:rsid w:val="002032A3"/>
    <w:rsid w:val="00204126"/>
    <w:rsid w:val="00205740"/>
    <w:rsid w:val="00205B67"/>
    <w:rsid w:val="00206A89"/>
    <w:rsid w:val="00211299"/>
    <w:rsid w:val="00211A4E"/>
    <w:rsid w:val="00213868"/>
    <w:rsid w:val="00214C1F"/>
    <w:rsid w:val="00215985"/>
    <w:rsid w:val="002174C2"/>
    <w:rsid w:val="00220FBF"/>
    <w:rsid w:val="00223013"/>
    <w:rsid w:val="002234C9"/>
    <w:rsid w:val="002249D9"/>
    <w:rsid w:val="00225E60"/>
    <w:rsid w:val="002262C8"/>
    <w:rsid w:val="00227231"/>
    <w:rsid w:val="002277F8"/>
    <w:rsid w:val="00230557"/>
    <w:rsid w:val="00230633"/>
    <w:rsid w:val="0023163B"/>
    <w:rsid w:val="002316A4"/>
    <w:rsid w:val="00233260"/>
    <w:rsid w:val="002334A4"/>
    <w:rsid w:val="0023368A"/>
    <w:rsid w:val="00233AC5"/>
    <w:rsid w:val="002344DB"/>
    <w:rsid w:val="00234F7D"/>
    <w:rsid w:val="00236D6A"/>
    <w:rsid w:val="002371E7"/>
    <w:rsid w:val="00237E23"/>
    <w:rsid w:val="0024036D"/>
    <w:rsid w:val="002406A6"/>
    <w:rsid w:val="00240BDE"/>
    <w:rsid w:val="0024124A"/>
    <w:rsid w:val="0024484F"/>
    <w:rsid w:val="00244E3C"/>
    <w:rsid w:val="0024518A"/>
    <w:rsid w:val="00245AC3"/>
    <w:rsid w:val="00246DC5"/>
    <w:rsid w:val="002512D3"/>
    <w:rsid w:val="002566A0"/>
    <w:rsid w:val="002578B4"/>
    <w:rsid w:val="00257A7F"/>
    <w:rsid w:val="00257E4B"/>
    <w:rsid w:val="00260080"/>
    <w:rsid w:val="002613A1"/>
    <w:rsid w:val="00261AD1"/>
    <w:rsid w:val="00262ED6"/>
    <w:rsid w:val="0026333C"/>
    <w:rsid w:val="00266182"/>
    <w:rsid w:val="002662E1"/>
    <w:rsid w:val="00266E17"/>
    <w:rsid w:val="00267795"/>
    <w:rsid w:val="00270439"/>
    <w:rsid w:val="0027219F"/>
    <w:rsid w:val="00272627"/>
    <w:rsid w:val="002733E1"/>
    <w:rsid w:val="0027349A"/>
    <w:rsid w:val="00273D20"/>
    <w:rsid w:val="00273F36"/>
    <w:rsid w:val="002760BE"/>
    <w:rsid w:val="00276814"/>
    <w:rsid w:val="0027741B"/>
    <w:rsid w:val="00277544"/>
    <w:rsid w:val="00277BBC"/>
    <w:rsid w:val="002806AD"/>
    <w:rsid w:val="0028478E"/>
    <w:rsid w:val="00284FFE"/>
    <w:rsid w:val="00286121"/>
    <w:rsid w:val="00286772"/>
    <w:rsid w:val="002904D2"/>
    <w:rsid w:val="002923CE"/>
    <w:rsid w:val="0029394F"/>
    <w:rsid w:val="00293D3D"/>
    <w:rsid w:val="00293F1F"/>
    <w:rsid w:val="00294149"/>
    <w:rsid w:val="00294459"/>
    <w:rsid w:val="002948C2"/>
    <w:rsid w:val="002951A1"/>
    <w:rsid w:val="0029520F"/>
    <w:rsid w:val="002959C6"/>
    <w:rsid w:val="00295F5A"/>
    <w:rsid w:val="002963BB"/>
    <w:rsid w:val="00297C9B"/>
    <w:rsid w:val="002A0AEF"/>
    <w:rsid w:val="002A0BD1"/>
    <w:rsid w:val="002A0EF9"/>
    <w:rsid w:val="002A1141"/>
    <w:rsid w:val="002A188C"/>
    <w:rsid w:val="002A31E1"/>
    <w:rsid w:val="002A5505"/>
    <w:rsid w:val="002A6129"/>
    <w:rsid w:val="002A7CB3"/>
    <w:rsid w:val="002B0A44"/>
    <w:rsid w:val="002B2041"/>
    <w:rsid w:val="002B485F"/>
    <w:rsid w:val="002B62C6"/>
    <w:rsid w:val="002B683A"/>
    <w:rsid w:val="002B6961"/>
    <w:rsid w:val="002C0D06"/>
    <w:rsid w:val="002C221C"/>
    <w:rsid w:val="002C2619"/>
    <w:rsid w:val="002C2B53"/>
    <w:rsid w:val="002C2B8D"/>
    <w:rsid w:val="002C3502"/>
    <w:rsid w:val="002C42AA"/>
    <w:rsid w:val="002C43CF"/>
    <w:rsid w:val="002C44B2"/>
    <w:rsid w:val="002C6830"/>
    <w:rsid w:val="002C6CC9"/>
    <w:rsid w:val="002C7735"/>
    <w:rsid w:val="002C7BEC"/>
    <w:rsid w:val="002D1447"/>
    <w:rsid w:val="002D1B0A"/>
    <w:rsid w:val="002D1B83"/>
    <w:rsid w:val="002D20C5"/>
    <w:rsid w:val="002D35C6"/>
    <w:rsid w:val="002D4205"/>
    <w:rsid w:val="002D4E22"/>
    <w:rsid w:val="002D6044"/>
    <w:rsid w:val="002E1174"/>
    <w:rsid w:val="002E176C"/>
    <w:rsid w:val="002E1DA7"/>
    <w:rsid w:val="002E21C6"/>
    <w:rsid w:val="002E2810"/>
    <w:rsid w:val="002E2D4A"/>
    <w:rsid w:val="002E43A1"/>
    <w:rsid w:val="002E5125"/>
    <w:rsid w:val="002E5616"/>
    <w:rsid w:val="002E5CF5"/>
    <w:rsid w:val="002E60A8"/>
    <w:rsid w:val="002E7D9A"/>
    <w:rsid w:val="002F16E5"/>
    <w:rsid w:val="002F186D"/>
    <w:rsid w:val="002F1F10"/>
    <w:rsid w:val="002F1F1E"/>
    <w:rsid w:val="002F2058"/>
    <w:rsid w:val="002F434C"/>
    <w:rsid w:val="002F4EF3"/>
    <w:rsid w:val="00300223"/>
    <w:rsid w:val="003022C3"/>
    <w:rsid w:val="00302C10"/>
    <w:rsid w:val="00304408"/>
    <w:rsid w:val="003047B9"/>
    <w:rsid w:val="00305F4B"/>
    <w:rsid w:val="00306222"/>
    <w:rsid w:val="00306487"/>
    <w:rsid w:val="003101FF"/>
    <w:rsid w:val="00311DE9"/>
    <w:rsid w:val="00313F20"/>
    <w:rsid w:val="00314F56"/>
    <w:rsid w:val="00315DAC"/>
    <w:rsid w:val="00316135"/>
    <w:rsid w:val="0031727B"/>
    <w:rsid w:val="00317CF5"/>
    <w:rsid w:val="00320708"/>
    <w:rsid w:val="003216E0"/>
    <w:rsid w:val="0032283C"/>
    <w:rsid w:val="00324D96"/>
    <w:rsid w:val="003276C0"/>
    <w:rsid w:val="00330792"/>
    <w:rsid w:val="0033089C"/>
    <w:rsid w:val="003321CA"/>
    <w:rsid w:val="00335459"/>
    <w:rsid w:val="0033587C"/>
    <w:rsid w:val="00335B6A"/>
    <w:rsid w:val="00335DDC"/>
    <w:rsid w:val="00336191"/>
    <w:rsid w:val="00336ACD"/>
    <w:rsid w:val="00340DAD"/>
    <w:rsid w:val="003411D6"/>
    <w:rsid w:val="003422D3"/>
    <w:rsid w:val="00342612"/>
    <w:rsid w:val="003433AD"/>
    <w:rsid w:val="00344DC9"/>
    <w:rsid w:val="00344E3A"/>
    <w:rsid w:val="0034566D"/>
    <w:rsid w:val="0034571A"/>
    <w:rsid w:val="00345AAB"/>
    <w:rsid w:val="003466E1"/>
    <w:rsid w:val="00352A47"/>
    <w:rsid w:val="003541A3"/>
    <w:rsid w:val="00357009"/>
    <w:rsid w:val="003577DA"/>
    <w:rsid w:val="00360F2F"/>
    <w:rsid w:val="003614DB"/>
    <w:rsid w:val="003624C4"/>
    <w:rsid w:val="003635E4"/>
    <w:rsid w:val="003645FC"/>
    <w:rsid w:val="00364D20"/>
    <w:rsid w:val="00364EC8"/>
    <w:rsid w:val="00366D34"/>
    <w:rsid w:val="0036760F"/>
    <w:rsid w:val="00367A04"/>
    <w:rsid w:val="00367EE7"/>
    <w:rsid w:val="00372537"/>
    <w:rsid w:val="0037290D"/>
    <w:rsid w:val="0037381E"/>
    <w:rsid w:val="00373D1D"/>
    <w:rsid w:val="00374275"/>
    <w:rsid w:val="003757CB"/>
    <w:rsid w:val="003761B9"/>
    <w:rsid w:val="003800DB"/>
    <w:rsid w:val="003821DA"/>
    <w:rsid w:val="00382BE4"/>
    <w:rsid w:val="00383EE1"/>
    <w:rsid w:val="003854E6"/>
    <w:rsid w:val="003865FF"/>
    <w:rsid w:val="00387A79"/>
    <w:rsid w:val="0039014C"/>
    <w:rsid w:val="003911FF"/>
    <w:rsid w:val="0039358F"/>
    <w:rsid w:val="00394D04"/>
    <w:rsid w:val="00395DC7"/>
    <w:rsid w:val="003977C1"/>
    <w:rsid w:val="003A05D1"/>
    <w:rsid w:val="003A05E8"/>
    <w:rsid w:val="003A1462"/>
    <w:rsid w:val="003A272D"/>
    <w:rsid w:val="003A2F26"/>
    <w:rsid w:val="003A4753"/>
    <w:rsid w:val="003A48CF"/>
    <w:rsid w:val="003A5043"/>
    <w:rsid w:val="003A56C9"/>
    <w:rsid w:val="003A72DD"/>
    <w:rsid w:val="003A7388"/>
    <w:rsid w:val="003B0C82"/>
    <w:rsid w:val="003B0F1E"/>
    <w:rsid w:val="003B1B8C"/>
    <w:rsid w:val="003B6057"/>
    <w:rsid w:val="003C0CB4"/>
    <w:rsid w:val="003C0F63"/>
    <w:rsid w:val="003C3124"/>
    <w:rsid w:val="003C329B"/>
    <w:rsid w:val="003C36D8"/>
    <w:rsid w:val="003C4182"/>
    <w:rsid w:val="003C5386"/>
    <w:rsid w:val="003C54C9"/>
    <w:rsid w:val="003C5B00"/>
    <w:rsid w:val="003C681E"/>
    <w:rsid w:val="003D2513"/>
    <w:rsid w:val="003D45BC"/>
    <w:rsid w:val="003D488A"/>
    <w:rsid w:val="003D5145"/>
    <w:rsid w:val="003D5786"/>
    <w:rsid w:val="003D6996"/>
    <w:rsid w:val="003D7DC5"/>
    <w:rsid w:val="003E0332"/>
    <w:rsid w:val="003E0C1F"/>
    <w:rsid w:val="003E1840"/>
    <w:rsid w:val="003E1A57"/>
    <w:rsid w:val="003E26C7"/>
    <w:rsid w:val="003E3D44"/>
    <w:rsid w:val="003F0164"/>
    <w:rsid w:val="003F05CD"/>
    <w:rsid w:val="003F299C"/>
    <w:rsid w:val="003F443A"/>
    <w:rsid w:val="003F4AA3"/>
    <w:rsid w:val="003F64C8"/>
    <w:rsid w:val="003F707D"/>
    <w:rsid w:val="00400CAD"/>
    <w:rsid w:val="00400D60"/>
    <w:rsid w:val="0040146E"/>
    <w:rsid w:val="004055A9"/>
    <w:rsid w:val="004062F0"/>
    <w:rsid w:val="0040653E"/>
    <w:rsid w:val="0040662F"/>
    <w:rsid w:val="00407CEC"/>
    <w:rsid w:val="00411290"/>
    <w:rsid w:val="00412782"/>
    <w:rsid w:val="004135B7"/>
    <w:rsid w:val="004138E9"/>
    <w:rsid w:val="004156F1"/>
    <w:rsid w:val="00416F51"/>
    <w:rsid w:val="00420C5C"/>
    <w:rsid w:val="0042100E"/>
    <w:rsid w:val="00422449"/>
    <w:rsid w:val="004227DE"/>
    <w:rsid w:val="004239B7"/>
    <w:rsid w:val="00423BFE"/>
    <w:rsid w:val="004252D2"/>
    <w:rsid w:val="0042583D"/>
    <w:rsid w:val="0043058D"/>
    <w:rsid w:val="00430B21"/>
    <w:rsid w:val="0043188A"/>
    <w:rsid w:val="00432500"/>
    <w:rsid w:val="00432DEA"/>
    <w:rsid w:val="0043663F"/>
    <w:rsid w:val="004370AD"/>
    <w:rsid w:val="00444980"/>
    <w:rsid w:val="00446EF4"/>
    <w:rsid w:val="004472A0"/>
    <w:rsid w:val="004474F3"/>
    <w:rsid w:val="00447558"/>
    <w:rsid w:val="00447A2A"/>
    <w:rsid w:val="004514D1"/>
    <w:rsid w:val="00451F54"/>
    <w:rsid w:val="00452E39"/>
    <w:rsid w:val="00453EA2"/>
    <w:rsid w:val="00454B17"/>
    <w:rsid w:val="00454DA6"/>
    <w:rsid w:val="004551DC"/>
    <w:rsid w:val="004553C6"/>
    <w:rsid w:val="00455A30"/>
    <w:rsid w:val="00457FD7"/>
    <w:rsid w:val="00461ADD"/>
    <w:rsid w:val="00461C79"/>
    <w:rsid w:val="0046205E"/>
    <w:rsid w:val="0046209C"/>
    <w:rsid w:val="00464050"/>
    <w:rsid w:val="0046684A"/>
    <w:rsid w:val="004675D4"/>
    <w:rsid w:val="004701F8"/>
    <w:rsid w:val="00470D12"/>
    <w:rsid w:val="00473E8E"/>
    <w:rsid w:val="00474B82"/>
    <w:rsid w:val="00474D53"/>
    <w:rsid w:val="004759E3"/>
    <w:rsid w:val="004760C2"/>
    <w:rsid w:val="00476254"/>
    <w:rsid w:val="0047678D"/>
    <w:rsid w:val="00476F3E"/>
    <w:rsid w:val="00477146"/>
    <w:rsid w:val="004772AD"/>
    <w:rsid w:val="004807D6"/>
    <w:rsid w:val="004818CB"/>
    <w:rsid w:val="00481A3E"/>
    <w:rsid w:val="00481C57"/>
    <w:rsid w:val="00483816"/>
    <w:rsid w:val="00483A75"/>
    <w:rsid w:val="004842FF"/>
    <w:rsid w:val="004857B6"/>
    <w:rsid w:val="00485A33"/>
    <w:rsid w:val="00485BED"/>
    <w:rsid w:val="00486C18"/>
    <w:rsid w:val="0048774D"/>
    <w:rsid w:val="004904A5"/>
    <w:rsid w:val="00490DDA"/>
    <w:rsid w:val="0049195C"/>
    <w:rsid w:val="00491C60"/>
    <w:rsid w:val="0049290A"/>
    <w:rsid w:val="00492CE2"/>
    <w:rsid w:val="00492D7A"/>
    <w:rsid w:val="0049345D"/>
    <w:rsid w:val="00496749"/>
    <w:rsid w:val="004A28B2"/>
    <w:rsid w:val="004A33B7"/>
    <w:rsid w:val="004A36BE"/>
    <w:rsid w:val="004A5231"/>
    <w:rsid w:val="004A563E"/>
    <w:rsid w:val="004A56D1"/>
    <w:rsid w:val="004A570F"/>
    <w:rsid w:val="004A58D6"/>
    <w:rsid w:val="004A5B2F"/>
    <w:rsid w:val="004A6A23"/>
    <w:rsid w:val="004A7B03"/>
    <w:rsid w:val="004B1C53"/>
    <w:rsid w:val="004B3186"/>
    <w:rsid w:val="004B33E1"/>
    <w:rsid w:val="004B5928"/>
    <w:rsid w:val="004B5D2E"/>
    <w:rsid w:val="004B653B"/>
    <w:rsid w:val="004B72C6"/>
    <w:rsid w:val="004C009E"/>
    <w:rsid w:val="004C1408"/>
    <w:rsid w:val="004C1C04"/>
    <w:rsid w:val="004C2776"/>
    <w:rsid w:val="004C34BF"/>
    <w:rsid w:val="004C3EC7"/>
    <w:rsid w:val="004C5177"/>
    <w:rsid w:val="004C525D"/>
    <w:rsid w:val="004D28B6"/>
    <w:rsid w:val="004D3621"/>
    <w:rsid w:val="004D564D"/>
    <w:rsid w:val="004D6D57"/>
    <w:rsid w:val="004E039B"/>
    <w:rsid w:val="004E03F9"/>
    <w:rsid w:val="004E0C7C"/>
    <w:rsid w:val="004E1440"/>
    <w:rsid w:val="004E27F4"/>
    <w:rsid w:val="004E2B17"/>
    <w:rsid w:val="004E339B"/>
    <w:rsid w:val="004E3901"/>
    <w:rsid w:val="004E4935"/>
    <w:rsid w:val="004E63B7"/>
    <w:rsid w:val="004E6E03"/>
    <w:rsid w:val="004E6EFB"/>
    <w:rsid w:val="004E7953"/>
    <w:rsid w:val="004F02A9"/>
    <w:rsid w:val="004F02DF"/>
    <w:rsid w:val="004F21F2"/>
    <w:rsid w:val="004F3101"/>
    <w:rsid w:val="004F3323"/>
    <w:rsid w:val="004F5424"/>
    <w:rsid w:val="004F5681"/>
    <w:rsid w:val="004F5DB5"/>
    <w:rsid w:val="004F619E"/>
    <w:rsid w:val="004F7A31"/>
    <w:rsid w:val="005003EB"/>
    <w:rsid w:val="005007F5"/>
    <w:rsid w:val="005018A9"/>
    <w:rsid w:val="005027B2"/>
    <w:rsid w:val="00502CBC"/>
    <w:rsid w:val="00505301"/>
    <w:rsid w:val="00505DBD"/>
    <w:rsid w:val="00510A75"/>
    <w:rsid w:val="00511324"/>
    <w:rsid w:val="00511DFD"/>
    <w:rsid w:val="00511E04"/>
    <w:rsid w:val="005127FB"/>
    <w:rsid w:val="005152E4"/>
    <w:rsid w:val="00517137"/>
    <w:rsid w:val="00521657"/>
    <w:rsid w:val="00526BED"/>
    <w:rsid w:val="00530066"/>
    <w:rsid w:val="00531A46"/>
    <w:rsid w:val="00531B2E"/>
    <w:rsid w:val="00535E8F"/>
    <w:rsid w:val="00536A40"/>
    <w:rsid w:val="0053739A"/>
    <w:rsid w:val="005373AF"/>
    <w:rsid w:val="00537572"/>
    <w:rsid w:val="00537BDC"/>
    <w:rsid w:val="0054133D"/>
    <w:rsid w:val="00541D66"/>
    <w:rsid w:val="00542C3C"/>
    <w:rsid w:val="005431A0"/>
    <w:rsid w:val="00543E62"/>
    <w:rsid w:val="00544564"/>
    <w:rsid w:val="00546590"/>
    <w:rsid w:val="00546818"/>
    <w:rsid w:val="00546B50"/>
    <w:rsid w:val="00547EA7"/>
    <w:rsid w:val="0055285D"/>
    <w:rsid w:val="00553853"/>
    <w:rsid w:val="0055391F"/>
    <w:rsid w:val="00555BD2"/>
    <w:rsid w:val="00555FAD"/>
    <w:rsid w:val="0055675F"/>
    <w:rsid w:val="00563925"/>
    <w:rsid w:val="00564885"/>
    <w:rsid w:val="00567378"/>
    <w:rsid w:val="005675E5"/>
    <w:rsid w:val="005678F7"/>
    <w:rsid w:val="00571EB8"/>
    <w:rsid w:val="005720DC"/>
    <w:rsid w:val="00573109"/>
    <w:rsid w:val="0057469B"/>
    <w:rsid w:val="0057499E"/>
    <w:rsid w:val="00575C81"/>
    <w:rsid w:val="0057653A"/>
    <w:rsid w:val="0057664E"/>
    <w:rsid w:val="00577FBD"/>
    <w:rsid w:val="00581260"/>
    <w:rsid w:val="005854D8"/>
    <w:rsid w:val="0058571C"/>
    <w:rsid w:val="00585D3F"/>
    <w:rsid w:val="00587DE3"/>
    <w:rsid w:val="005908DD"/>
    <w:rsid w:val="00591D2D"/>
    <w:rsid w:val="00593148"/>
    <w:rsid w:val="005935D2"/>
    <w:rsid w:val="00594A30"/>
    <w:rsid w:val="00595A3A"/>
    <w:rsid w:val="0059600F"/>
    <w:rsid w:val="005964EE"/>
    <w:rsid w:val="00596624"/>
    <w:rsid w:val="005A0043"/>
    <w:rsid w:val="005A15AC"/>
    <w:rsid w:val="005A19C0"/>
    <w:rsid w:val="005A2010"/>
    <w:rsid w:val="005A2CA3"/>
    <w:rsid w:val="005A4449"/>
    <w:rsid w:val="005A4B86"/>
    <w:rsid w:val="005A59A2"/>
    <w:rsid w:val="005A60FB"/>
    <w:rsid w:val="005B1D0A"/>
    <w:rsid w:val="005B319D"/>
    <w:rsid w:val="005B3A28"/>
    <w:rsid w:val="005B515B"/>
    <w:rsid w:val="005B5BF3"/>
    <w:rsid w:val="005B71C1"/>
    <w:rsid w:val="005C10D2"/>
    <w:rsid w:val="005C2740"/>
    <w:rsid w:val="005C2F42"/>
    <w:rsid w:val="005C3C60"/>
    <w:rsid w:val="005C41F7"/>
    <w:rsid w:val="005C6734"/>
    <w:rsid w:val="005D0871"/>
    <w:rsid w:val="005D127B"/>
    <w:rsid w:val="005D274D"/>
    <w:rsid w:val="005D288B"/>
    <w:rsid w:val="005D365E"/>
    <w:rsid w:val="005D647C"/>
    <w:rsid w:val="005E05D9"/>
    <w:rsid w:val="005E0947"/>
    <w:rsid w:val="005E0E44"/>
    <w:rsid w:val="005E16EA"/>
    <w:rsid w:val="005E16FB"/>
    <w:rsid w:val="005E2918"/>
    <w:rsid w:val="005E3206"/>
    <w:rsid w:val="005E38C9"/>
    <w:rsid w:val="005E416D"/>
    <w:rsid w:val="005E41C5"/>
    <w:rsid w:val="005E4958"/>
    <w:rsid w:val="005E6DE5"/>
    <w:rsid w:val="005F0E9E"/>
    <w:rsid w:val="005F197B"/>
    <w:rsid w:val="005F1E77"/>
    <w:rsid w:val="005F2E33"/>
    <w:rsid w:val="005F6F77"/>
    <w:rsid w:val="005F7754"/>
    <w:rsid w:val="00600159"/>
    <w:rsid w:val="006015DC"/>
    <w:rsid w:val="00601C19"/>
    <w:rsid w:val="00602052"/>
    <w:rsid w:val="006021D2"/>
    <w:rsid w:val="00603D31"/>
    <w:rsid w:val="0060409A"/>
    <w:rsid w:val="00604F58"/>
    <w:rsid w:val="00605F3A"/>
    <w:rsid w:val="00606235"/>
    <w:rsid w:val="006119A5"/>
    <w:rsid w:val="006119E0"/>
    <w:rsid w:val="0061378A"/>
    <w:rsid w:val="00614F37"/>
    <w:rsid w:val="0061531C"/>
    <w:rsid w:val="00615C93"/>
    <w:rsid w:val="00615E39"/>
    <w:rsid w:val="0061603A"/>
    <w:rsid w:val="006173D3"/>
    <w:rsid w:val="006235DD"/>
    <w:rsid w:val="00625D10"/>
    <w:rsid w:val="00632A32"/>
    <w:rsid w:val="0063568C"/>
    <w:rsid w:val="0063582F"/>
    <w:rsid w:val="0063589D"/>
    <w:rsid w:val="0063695D"/>
    <w:rsid w:val="00636F9A"/>
    <w:rsid w:val="00637B86"/>
    <w:rsid w:val="0064028B"/>
    <w:rsid w:val="00642F1D"/>
    <w:rsid w:val="00643300"/>
    <w:rsid w:val="00644559"/>
    <w:rsid w:val="0064487F"/>
    <w:rsid w:val="00645C09"/>
    <w:rsid w:val="00646059"/>
    <w:rsid w:val="00646293"/>
    <w:rsid w:val="00646548"/>
    <w:rsid w:val="00646B7D"/>
    <w:rsid w:val="00647006"/>
    <w:rsid w:val="00650251"/>
    <w:rsid w:val="00650938"/>
    <w:rsid w:val="00650CB0"/>
    <w:rsid w:val="006517EB"/>
    <w:rsid w:val="0065280B"/>
    <w:rsid w:val="006528DE"/>
    <w:rsid w:val="00653081"/>
    <w:rsid w:val="00653772"/>
    <w:rsid w:val="00653BA6"/>
    <w:rsid w:val="006569AC"/>
    <w:rsid w:val="0065729F"/>
    <w:rsid w:val="00657D5F"/>
    <w:rsid w:val="00660121"/>
    <w:rsid w:val="006616DD"/>
    <w:rsid w:val="00661895"/>
    <w:rsid w:val="00663D9A"/>
    <w:rsid w:val="00666975"/>
    <w:rsid w:val="00666C15"/>
    <w:rsid w:val="00666DF8"/>
    <w:rsid w:val="00670634"/>
    <w:rsid w:val="00670A12"/>
    <w:rsid w:val="00670DCA"/>
    <w:rsid w:val="006711DF"/>
    <w:rsid w:val="00671FF6"/>
    <w:rsid w:val="006734E8"/>
    <w:rsid w:val="0067618A"/>
    <w:rsid w:val="00676F80"/>
    <w:rsid w:val="00677E69"/>
    <w:rsid w:val="00680104"/>
    <w:rsid w:val="00680E1A"/>
    <w:rsid w:val="00681B74"/>
    <w:rsid w:val="006822B6"/>
    <w:rsid w:val="00683899"/>
    <w:rsid w:val="00684C44"/>
    <w:rsid w:val="006859CC"/>
    <w:rsid w:val="00685E73"/>
    <w:rsid w:val="00690525"/>
    <w:rsid w:val="00690AD1"/>
    <w:rsid w:val="006910DF"/>
    <w:rsid w:val="00691580"/>
    <w:rsid w:val="006938A4"/>
    <w:rsid w:val="00694AF9"/>
    <w:rsid w:val="006950AD"/>
    <w:rsid w:val="00695CEA"/>
    <w:rsid w:val="00696F10"/>
    <w:rsid w:val="0069775E"/>
    <w:rsid w:val="006A128F"/>
    <w:rsid w:val="006A1503"/>
    <w:rsid w:val="006A2659"/>
    <w:rsid w:val="006A31A9"/>
    <w:rsid w:val="006A3F42"/>
    <w:rsid w:val="006A63BE"/>
    <w:rsid w:val="006A7784"/>
    <w:rsid w:val="006A784D"/>
    <w:rsid w:val="006A7D1F"/>
    <w:rsid w:val="006B06D7"/>
    <w:rsid w:val="006B5259"/>
    <w:rsid w:val="006B5A89"/>
    <w:rsid w:val="006C00A9"/>
    <w:rsid w:val="006C10AF"/>
    <w:rsid w:val="006C312D"/>
    <w:rsid w:val="006C360C"/>
    <w:rsid w:val="006C482E"/>
    <w:rsid w:val="006C48C8"/>
    <w:rsid w:val="006C4A4B"/>
    <w:rsid w:val="006C4D9E"/>
    <w:rsid w:val="006C4E45"/>
    <w:rsid w:val="006C5053"/>
    <w:rsid w:val="006C659C"/>
    <w:rsid w:val="006C7745"/>
    <w:rsid w:val="006D1FC9"/>
    <w:rsid w:val="006D412E"/>
    <w:rsid w:val="006D4A47"/>
    <w:rsid w:val="006D4FCC"/>
    <w:rsid w:val="006E0D73"/>
    <w:rsid w:val="006E196D"/>
    <w:rsid w:val="006E1ECA"/>
    <w:rsid w:val="006E2480"/>
    <w:rsid w:val="006E3B72"/>
    <w:rsid w:val="006E46B2"/>
    <w:rsid w:val="006E4CFC"/>
    <w:rsid w:val="006E5628"/>
    <w:rsid w:val="006E6389"/>
    <w:rsid w:val="006E6882"/>
    <w:rsid w:val="006E7EDF"/>
    <w:rsid w:val="006F026C"/>
    <w:rsid w:val="006F0C13"/>
    <w:rsid w:val="006F203B"/>
    <w:rsid w:val="006F2644"/>
    <w:rsid w:val="006F3BB8"/>
    <w:rsid w:val="006F53EF"/>
    <w:rsid w:val="006F6C70"/>
    <w:rsid w:val="006F730A"/>
    <w:rsid w:val="007005DC"/>
    <w:rsid w:val="007008F7"/>
    <w:rsid w:val="00700C46"/>
    <w:rsid w:val="00702185"/>
    <w:rsid w:val="00704A8F"/>
    <w:rsid w:val="007052C3"/>
    <w:rsid w:val="00705E41"/>
    <w:rsid w:val="00706419"/>
    <w:rsid w:val="00706965"/>
    <w:rsid w:val="0070767D"/>
    <w:rsid w:val="00707983"/>
    <w:rsid w:val="0071116A"/>
    <w:rsid w:val="00712379"/>
    <w:rsid w:val="00712C45"/>
    <w:rsid w:val="007136BE"/>
    <w:rsid w:val="00714BA9"/>
    <w:rsid w:val="00714C3A"/>
    <w:rsid w:val="007150D5"/>
    <w:rsid w:val="00715F27"/>
    <w:rsid w:val="007200E6"/>
    <w:rsid w:val="00720DCB"/>
    <w:rsid w:val="00721575"/>
    <w:rsid w:val="00722290"/>
    <w:rsid w:val="0072235A"/>
    <w:rsid w:val="00722E58"/>
    <w:rsid w:val="0072343C"/>
    <w:rsid w:val="0072377D"/>
    <w:rsid w:val="007238FF"/>
    <w:rsid w:val="00724857"/>
    <w:rsid w:val="007254B1"/>
    <w:rsid w:val="007254C6"/>
    <w:rsid w:val="00725B32"/>
    <w:rsid w:val="00725BB4"/>
    <w:rsid w:val="00726633"/>
    <w:rsid w:val="00726DA4"/>
    <w:rsid w:val="007301EB"/>
    <w:rsid w:val="0073541F"/>
    <w:rsid w:val="007357F8"/>
    <w:rsid w:val="00736D0B"/>
    <w:rsid w:val="007374E2"/>
    <w:rsid w:val="007375AE"/>
    <w:rsid w:val="00740EDB"/>
    <w:rsid w:val="0074218F"/>
    <w:rsid w:val="00742AF9"/>
    <w:rsid w:val="007431CA"/>
    <w:rsid w:val="0074326A"/>
    <w:rsid w:val="00744590"/>
    <w:rsid w:val="00745131"/>
    <w:rsid w:val="007467CF"/>
    <w:rsid w:val="00747C12"/>
    <w:rsid w:val="00750727"/>
    <w:rsid w:val="007515B9"/>
    <w:rsid w:val="007541D0"/>
    <w:rsid w:val="00755F82"/>
    <w:rsid w:val="00757AD4"/>
    <w:rsid w:val="00760095"/>
    <w:rsid w:val="0076044D"/>
    <w:rsid w:val="0076072B"/>
    <w:rsid w:val="00761083"/>
    <w:rsid w:val="00761EE4"/>
    <w:rsid w:val="00762287"/>
    <w:rsid w:val="007635CA"/>
    <w:rsid w:val="00763AF0"/>
    <w:rsid w:val="00764EE8"/>
    <w:rsid w:val="00770396"/>
    <w:rsid w:val="00770977"/>
    <w:rsid w:val="007717E5"/>
    <w:rsid w:val="0077197A"/>
    <w:rsid w:val="007733CA"/>
    <w:rsid w:val="00774141"/>
    <w:rsid w:val="0077424E"/>
    <w:rsid w:val="00775D18"/>
    <w:rsid w:val="00777665"/>
    <w:rsid w:val="00777C98"/>
    <w:rsid w:val="00780D9D"/>
    <w:rsid w:val="00780F44"/>
    <w:rsid w:val="0078107A"/>
    <w:rsid w:val="007815EC"/>
    <w:rsid w:val="00781B48"/>
    <w:rsid w:val="00781CC7"/>
    <w:rsid w:val="00782A7A"/>
    <w:rsid w:val="007836D5"/>
    <w:rsid w:val="00787C75"/>
    <w:rsid w:val="00787CD5"/>
    <w:rsid w:val="0079008F"/>
    <w:rsid w:val="00790D29"/>
    <w:rsid w:val="0079115B"/>
    <w:rsid w:val="0079245D"/>
    <w:rsid w:val="00792503"/>
    <w:rsid w:val="00794338"/>
    <w:rsid w:val="007943FF"/>
    <w:rsid w:val="007954C4"/>
    <w:rsid w:val="0079568F"/>
    <w:rsid w:val="007A1C8D"/>
    <w:rsid w:val="007A223E"/>
    <w:rsid w:val="007A3B46"/>
    <w:rsid w:val="007A43CA"/>
    <w:rsid w:val="007A67B5"/>
    <w:rsid w:val="007A6BFA"/>
    <w:rsid w:val="007A74A5"/>
    <w:rsid w:val="007A7FA3"/>
    <w:rsid w:val="007B00DF"/>
    <w:rsid w:val="007B10D7"/>
    <w:rsid w:val="007B1B52"/>
    <w:rsid w:val="007B1F03"/>
    <w:rsid w:val="007B3D8F"/>
    <w:rsid w:val="007B4E9D"/>
    <w:rsid w:val="007B6447"/>
    <w:rsid w:val="007B6B3D"/>
    <w:rsid w:val="007B7000"/>
    <w:rsid w:val="007B75FA"/>
    <w:rsid w:val="007B7645"/>
    <w:rsid w:val="007B776E"/>
    <w:rsid w:val="007C09FB"/>
    <w:rsid w:val="007C12FC"/>
    <w:rsid w:val="007C1797"/>
    <w:rsid w:val="007C312F"/>
    <w:rsid w:val="007C3B16"/>
    <w:rsid w:val="007C4315"/>
    <w:rsid w:val="007C52F0"/>
    <w:rsid w:val="007C573D"/>
    <w:rsid w:val="007C6B38"/>
    <w:rsid w:val="007C73BD"/>
    <w:rsid w:val="007D0963"/>
    <w:rsid w:val="007D0EE2"/>
    <w:rsid w:val="007D20E5"/>
    <w:rsid w:val="007D2187"/>
    <w:rsid w:val="007D2387"/>
    <w:rsid w:val="007D3D33"/>
    <w:rsid w:val="007D6605"/>
    <w:rsid w:val="007D66A2"/>
    <w:rsid w:val="007D6A5C"/>
    <w:rsid w:val="007D6CB9"/>
    <w:rsid w:val="007E165E"/>
    <w:rsid w:val="007E1AAB"/>
    <w:rsid w:val="007E3031"/>
    <w:rsid w:val="007E3DCF"/>
    <w:rsid w:val="007E4751"/>
    <w:rsid w:val="007E5CB5"/>
    <w:rsid w:val="007E5D0A"/>
    <w:rsid w:val="007E6311"/>
    <w:rsid w:val="007E6768"/>
    <w:rsid w:val="007F094F"/>
    <w:rsid w:val="007F3DC0"/>
    <w:rsid w:val="007F49A8"/>
    <w:rsid w:val="007F4EF4"/>
    <w:rsid w:val="007F4F31"/>
    <w:rsid w:val="007F6396"/>
    <w:rsid w:val="007F789C"/>
    <w:rsid w:val="007F79C2"/>
    <w:rsid w:val="007F79C8"/>
    <w:rsid w:val="0080094E"/>
    <w:rsid w:val="008013C1"/>
    <w:rsid w:val="00802385"/>
    <w:rsid w:val="0080598A"/>
    <w:rsid w:val="0080605E"/>
    <w:rsid w:val="00807199"/>
    <w:rsid w:val="008122E0"/>
    <w:rsid w:val="0081270C"/>
    <w:rsid w:val="00812A42"/>
    <w:rsid w:val="00813E58"/>
    <w:rsid w:val="00814D44"/>
    <w:rsid w:val="008153AC"/>
    <w:rsid w:val="008160D4"/>
    <w:rsid w:val="008202B5"/>
    <w:rsid w:val="00820B08"/>
    <w:rsid w:val="00825F1E"/>
    <w:rsid w:val="00827602"/>
    <w:rsid w:val="00830C5C"/>
    <w:rsid w:val="00831659"/>
    <w:rsid w:val="00831E02"/>
    <w:rsid w:val="00832C35"/>
    <w:rsid w:val="0083321E"/>
    <w:rsid w:val="0083380A"/>
    <w:rsid w:val="00833863"/>
    <w:rsid w:val="0083426E"/>
    <w:rsid w:val="00835AE9"/>
    <w:rsid w:val="0083632A"/>
    <w:rsid w:val="008366B4"/>
    <w:rsid w:val="00836B6D"/>
    <w:rsid w:val="00837B3C"/>
    <w:rsid w:val="0084058C"/>
    <w:rsid w:val="008418DF"/>
    <w:rsid w:val="0084426C"/>
    <w:rsid w:val="00845E78"/>
    <w:rsid w:val="0084691C"/>
    <w:rsid w:val="00847D18"/>
    <w:rsid w:val="0085141F"/>
    <w:rsid w:val="0085193D"/>
    <w:rsid w:val="0085220B"/>
    <w:rsid w:val="00852C7F"/>
    <w:rsid w:val="0085382E"/>
    <w:rsid w:val="00854054"/>
    <w:rsid w:val="00856F06"/>
    <w:rsid w:val="00857963"/>
    <w:rsid w:val="00857A0F"/>
    <w:rsid w:val="00857C91"/>
    <w:rsid w:val="008604C4"/>
    <w:rsid w:val="0086150C"/>
    <w:rsid w:val="0086210A"/>
    <w:rsid w:val="008625DD"/>
    <w:rsid w:val="00862B25"/>
    <w:rsid w:val="00862C7C"/>
    <w:rsid w:val="00863228"/>
    <w:rsid w:val="008634E9"/>
    <w:rsid w:val="0086369E"/>
    <w:rsid w:val="00863BF1"/>
    <w:rsid w:val="00863F99"/>
    <w:rsid w:val="00866471"/>
    <w:rsid w:val="00866F33"/>
    <w:rsid w:val="00870EEB"/>
    <w:rsid w:val="00871037"/>
    <w:rsid w:val="0087131B"/>
    <w:rsid w:val="0087169A"/>
    <w:rsid w:val="00873CA2"/>
    <w:rsid w:val="0087586C"/>
    <w:rsid w:val="00875CCA"/>
    <w:rsid w:val="00875EFE"/>
    <w:rsid w:val="008777C2"/>
    <w:rsid w:val="008806AA"/>
    <w:rsid w:val="00880ECD"/>
    <w:rsid w:val="00881994"/>
    <w:rsid w:val="00882493"/>
    <w:rsid w:val="00882AB8"/>
    <w:rsid w:val="00883914"/>
    <w:rsid w:val="00884B8C"/>
    <w:rsid w:val="00885607"/>
    <w:rsid w:val="00886936"/>
    <w:rsid w:val="00887E50"/>
    <w:rsid w:val="00891C83"/>
    <w:rsid w:val="00891EA3"/>
    <w:rsid w:val="008923C9"/>
    <w:rsid w:val="00892A7C"/>
    <w:rsid w:val="00892D54"/>
    <w:rsid w:val="0089336E"/>
    <w:rsid w:val="00893A57"/>
    <w:rsid w:val="00894968"/>
    <w:rsid w:val="00895C92"/>
    <w:rsid w:val="00896CC2"/>
    <w:rsid w:val="00896E72"/>
    <w:rsid w:val="00896F42"/>
    <w:rsid w:val="008A20A6"/>
    <w:rsid w:val="008A2D55"/>
    <w:rsid w:val="008A4916"/>
    <w:rsid w:val="008A5926"/>
    <w:rsid w:val="008A5E48"/>
    <w:rsid w:val="008A664A"/>
    <w:rsid w:val="008A6868"/>
    <w:rsid w:val="008B1877"/>
    <w:rsid w:val="008B3692"/>
    <w:rsid w:val="008B38CD"/>
    <w:rsid w:val="008B46AF"/>
    <w:rsid w:val="008B47DA"/>
    <w:rsid w:val="008B4AEB"/>
    <w:rsid w:val="008B6A89"/>
    <w:rsid w:val="008B6B49"/>
    <w:rsid w:val="008B6FE1"/>
    <w:rsid w:val="008B7765"/>
    <w:rsid w:val="008B78A7"/>
    <w:rsid w:val="008C0A62"/>
    <w:rsid w:val="008C434C"/>
    <w:rsid w:val="008C501F"/>
    <w:rsid w:val="008C53ED"/>
    <w:rsid w:val="008C5F1D"/>
    <w:rsid w:val="008C7B41"/>
    <w:rsid w:val="008D27E1"/>
    <w:rsid w:val="008D2907"/>
    <w:rsid w:val="008D3E2C"/>
    <w:rsid w:val="008D40C0"/>
    <w:rsid w:val="008D4834"/>
    <w:rsid w:val="008D4F58"/>
    <w:rsid w:val="008D5B61"/>
    <w:rsid w:val="008D5F30"/>
    <w:rsid w:val="008D6152"/>
    <w:rsid w:val="008D6520"/>
    <w:rsid w:val="008D749A"/>
    <w:rsid w:val="008E0109"/>
    <w:rsid w:val="008E02E6"/>
    <w:rsid w:val="008E09E4"/>
    <w:rsid w:val="008E19A1"/>
    <w:rsid w:val="008E1BF3"/>
    <w:rsid w:val="008E7803"/>
    <w:rsid w:val="008E7EEB"/>
    <w:rsid w:val="008F022D"/>
    <w:rsid w:val="008F0C02"/>
    <w:rsid w:val="008F0E7B"/>
    <w:rsid w:val="008F2283"/>
    <w:rsid w:val="008F2C2B"/>
    <w:rsid w:val="008F2FD3"/>
    <w:rsid w:val="008F4B1C"/>
    <w:rsid w:val="008F4E62"/>
    <w:rsid w:val="008F6D67"/>
    <w:rsid w:val="008F73D6"/>
    <w:rsid w:val="0090052F"/>
    <w:rsid w:val="0090074B"/>
    <w:rsid w:val="00900B92"/>
    <w:rsid w:val="00901D22"/>
    <w:rsid w:val="00903EE6"/>
    <w:rsid w:val="00904B4A"/>
    <w:rsid w:val="00904BE5"/>
    <w:rsid w:val="00905122"/>
    <w:rsid w:val="00905A83"/>
    <w:rsid w:val="00905EE1"/>
    <w:rsid w:val="00906067"/>
    <w:rsid w:val="0090638B"/>
    <w:rsid w:val="00906767"/>
    <w:rsid w:val="0091175D"/>
    <w:rsid w:val="00912480"/>
    <w:rsid w:val="0091267D"/>
    <w:rsid w:val="00912D39"/>
    <w:rsid w:val="009131AD"/>
    <w:rsid w:val="009145EE"/>
    <w:rsid w:val="00914C28"/>
    <w:rsid w:val="00916673"/>
    <w:rsid w:val="00921B42"/>
    <w:rsid w:val="00921CC0"/>
    <w:rsid w:val="0092277E"/>
    <w:rsid w:val="00922784"/>
    <w:rsid w:val="00922AA0"/>
    <w:rsid w:val="009231DE"/>
    <w:rsid w:val="009238E8"/>
    <w:rsid w:val="00925A68"/>
    <w:rsid w:val="00925BEF"/>
    <w:rsid w:val="00926906"/>
    <w:rsid w:val="009270A2"/>
    <w:rsid w:val="009279BF"/>
    <w:rsid w:val="009301B7"/>
    <w:rsid w:val="00931A26"/>
    <w:rsid w:val="00932875"/>
    <w:rsid w:val="009337C9"/>
    <w:rsid w:val="00933ED3"/>
    <w:rsid w:val="0093491D"/>
    <w:rsid w:val="00935167"/>
    <w:rsid w:val="009368FB"/>
    <w:rsid w:val="00936ECB"/>
    <w:rsid w:val="009375B5"/>
    <w:rsid w:val="009377DB"/>
    <w:rsid w:val="0093784F"/>
    <w:rsid w:val="00937F4F"/>
    <w:rsid w:val="00940412"/>
    <w:rsid w:val="00940D7D"/>
    <w:rsid w:val="00940F2E"/>
    <w:rsid w:val="009414BD"/>
    <w:rsid w:val="00942029"/>
    <w:rsid w:val="009421E4"/>
    <w:rsid w:val="0094252D"/>
    <w:rsid w:val="009431FD"/>
    <w:rsid w:val="009443B0"/>
    <w:rsid w:val="0094481E"/>
    <w:rsid w:val="00945CA2"/>
    <w:rsid w:val="00947867"/>
    <w:rsid w:val="00947CF9"/>
    <w:rsid w:val="00950633"/>
    <w:rsid w:val="00951F1A"/>
    <w:rsid w:val="00952F5C"/>
    <w:rsid w:val="00953E6E"/>
    <w:rsid w:val="00954138"/>
    <w:rsid w:val="009548B9"/>
    <w:rsid w:val="00955914"/>
    <w:rsid w:val="00956170"/>
    <w:rsid w:val="00956BAC"/>
    <w:rsid w:val="00957AC8"/>
    <w:rsid w:val="00957C16"/>
    <w:rsid w:val="00960D9B"/>
    <w:rsid w:val="00961D27"/>
    <w:rsid w:val="009627A3"/>
    <w:rsid w:val="0096363C"/>
    <w:rsid w:val="00964974"/>
    <w:rsid w:val="009676C8"/>
    <w:rsid w:val="00967EF8"/>
    <w:rsid w:val="00970094"/>
    <w:rsid w:val="00971F6B"/>
    <w:rsid w:val="00972085"/>
    <w:rsid w:val="009725CB"/>
    <w:rsid w:val="0097350B"/>
    <w:rsid w:val="009737FB"/>
    <w:rsid w:val="00973B2D"/>
    <w:rsid w:val="00973FD5"/>
    <w:rsid w:val="0097400C"/>
    <w:rsid w:val="00974067"/>
    <w:rsid w:val="009740FE"/>
    <w:rsid w:val="00974C09"/>
    <w:rsid w:val="00974CCE"/>
    <w:rsid w:val="009766B0"/>
    <w:rsid w:val="00977FB7"/>
    <w:rsid w:val="009841D6"/>
    <w:rsid w:val="00984755"/>
    <w:rsid w:val="009847B1"/>
    <w:rsid w:val="00984FC2"/>
    <w:rsid w:val="00987B5B"/>
    <w:rsid w:val="00987D28"/>
    <w:rsid w:val="00990989"/>
    <w:rsid w:val="009915FE"/>
    <w:rsid w:val="00991942"/>
    <w:rsid w:val="009929E5"/>
    <w:rsid w:val="00993A58"/>
    <w:rsid w:val="00994173"/>
    <w:rsid w:val="00994DF0"/>
    <w:rsid w:val="00995E84"/>
    <w:rsid w:val="00995F31"/>
    <w:rsid w:val="00996160"/>
    <w:rsid w:val="00996D57"/>
    <w:rsid w:val="009971C5"/>
    <w:rsid w:val="009A05E3"/>
    <w:rsid w:val="009A188E"/>
    <w:rsid w:val="009A1D4D"/>
    <w:rsid w:val="009A40E3"/>
    <w:rsid w:val="009A483C"/>
    <w:rsid w:val="009A4CAD"/>
    <w:rsid w:val="009A5012"/>
    <w:rsid w:val="009A508C"/>
    <w:rsid w:val="009A7AE6"/>
    <w:rsid w:val="009A7DBB"/>
    <w:rsid w:val="009B022B"/>
    <w:rsid w:val="009B0966"/>
    <w:rsid w:val="009B0B75"/>
    <w:rsid w:val="009B130F"/>
    <w:rsid w:val="009B13D2"/>
    <w:rsid w:val="009B296A"/>
    <w:rsid w:val="009B387B"/>
    <w:rsid w:val="009B4835"/>
    <w:rsid w:val="009B4B51"/>
    <w:rsid w:val="009B4DB1"/>
    <w:rsid w:val="009B539A"/>
    <w:rsid w:val="009B55C5"/>
    <w:rsid w:val="009B6D2A"/>
    <w:rsid w:val="009C0330"/>
    <w:rsid w:val="009C0357"/>
    <w:rsid w:val="009C2DAD"/>
    <w:rsid w:val="009C4499"/>
    <w:rsid w:val="009D00FE"/>
    <w:rsid w:val="009D1458"/>
    <w:rsid w:val="009D1E9A"/>
    <w:rsid w:val="009D2269"/>
    <w:rsid w:val="009D299E"/>
    <w:rsid w:val="009D3309"/>
    <w:rsid w:val="009D3350"/>
    <w:rsid w:val="009D35FE"/>
    <w:rsid w:val="009D5CB0"/>
    <w:rsid w:val="009D6FB2"/>
    <w:rsid w:val="009E156C"/>
    <w:rsid w:val="009E1BC6"/>
    <w:rsid w:val="009E207A"/>
    <w:rsid w:val="009E31BE"/>
    <w:rsid w:val="009E3430"/>
    <w:rsid w:val="009E3888"/>
    <w:rsid w:val="009E3C9F"/>
    <w:rsid w:val="009E3D43"/>
    <w:rsid w:val="009E4D67"/>
    <w:rsid w:val="009E50F2"/>
    <w:rsid w:val="009E6730"/>
    <w:rsid w:val="009E6D1C"/>
    <w:rsid w:val="009E6F08"/>
    <w:rsid w:val="009E7513"/>
    <w:rsid w:val="009F05DC"/>
    <w:rsid w:val="009F1691"/>
    <w:rsid w:val="009F29FE"/>
    <w:rsid w:val="009F2A70"/>
    <w:rsid w:val="009F2D74"/>
    <w:rsid w:val="009F33F2"/>
    <w:rsid w:val="009F43C7"/>
    <w:rsid w:val="009F46CE"/>
    <w:rsid w:val="009F57F2"/>
    <w:rsid w:val="009F5898"/>
    <w:rsid w:val="009F78D9"/>
    <w:rsid w:val="00A00998"/>
    <w:rsid w:val="00A00CB5"/>
    <w:rsid w:val="00A019D2"/>
    <w:rsid w:val="00A0207A"/>
    <w:rsid w:val="00A0233A"/>
    <w:rsid w:val="00A039D4"/>
    <w:rsid w:val="00A05CC3"/>
    <w:rsid w:val="00A0666F"/>
    <w:rsid w:val="00A07888"/>
    <w:rsid w:val="00A0799A"/>
    <w:rsid w:val="00A11911"/>
    <w:rsid w:val="00A12AD7"/>
    <w:rsid w:val="00A12B67"/>
    <w:rsid w:val="00A12C38"/>
    <w:rsid w:val="00A14A83"/>
    <w:rsid w:val="00A16A91"/>
    <w:rsid w:val="00A16B5E"/>
    <w:rsid w:val="00A16DB9"/>
    <w:rsid w:val="00A16FA5"/>
    <w:rsid w:val="00A17A22"/>
    <w:rsid w:val="00A20AF5"/>
    <w:rsid w:val="00A21E00"/>
    <w:rsid w:val="00A2573A"/>
    <w:rsid w:val="00A26D22"/>
    <w:rsid w:val="00A27931"/>
    <w:rsid w:val="00A30918"/>
    <w:rsid w:val="00A31038"/>
    <w:rsid w:val="00A3169D"/>
    <w:rsid w:val="00A3183C"/>
    <w:rsid w:val="00A33452"/>
    <w:rsid w:val="00A35069"/>
    <w:rsid w:val="00A356BE"/>
    <w:rsid w:val="00A35F07"/>
    <w:rsid w:val="00A36DC4"/>
    <w:rsid w:val="00A37CC9"/>
    <w:rsid w:val="00A40A2D"/>
    <w:rsid w:val="00A40D2F"/>
    <w:rsid w:val="00A41DED"/>
    <w:rsid w:val="00A43059"/>
    <w:rsid w:val="00A43182"/>
    <w:rsid w:val="00A445F5"/>
    <w:rsid w:val="00A44783"/>
    <w:rsid w:val="00A45E70"/>
    <w:rsid w:val="00A46B50"/>
    <w:rsid w:val="00A4775A"/>
    <w:rsid w:val="00A502B5"/>
    <w:rsid w:val="00A5087B"/>
    <w:rsid w:val="00A514B5"/>
    <w:rsid w:val="00A51776"/>
    <w:rsid w:val="00A51EEB"/>
    <w:rsid w:val="00A53654"/>
    <w:rsid w:val="00A544B7"/>
    <w:rsid w:val="00A558CA"/>
    <w:rsid w:val="00A5621E"/>
    <w:rsid w:val="00A57B57"/>
    <w:rsid w:val="00A57EBC"/>
    <w:rsid w:val="00A60BCD"/>
    <w:rsid w:val="00A61B9B"/>
    <w:rsid w:val="00A62970"/>
    <w:rsid w:val="00A62C30"/>
    <w:rsid w:val="00A645E5"/>
    <w:rsid w:val="00A64755"/>
    <w:rsid w:val="00A65BF9"/>
    <w:rsid w:val="00A70C2D"/>
    <w:rsid w:val="00A7215D"/>
    <w:rsid w:val="00A74041"/>
    <w:rsid w:val="00A76FB4"/>
    <w:rsid w:val="00A80104"/>
    <w:rsid w:val="00A80BCA"/>
    <w:rsid w:val="00A81F2A"/>
    <w:rsid w:val="00A83EF0"/>
    <w:rsid w:val="00A853F6"/>
    <w:rsid w:val="00A85F4E"/>
    <w:rsid w:val="00A86BC1"/>
    <w:rsid w:val="00A871F0"/>
    <w:rsid w:val="00A8748D"/>
    <w:rsid w:val="00A87884"/>
    <w:rsid w:val="00A87928"/>
    <w:rsid w:val="00A87C1B"/>
    <w:rsid w:val="00A87C93"/>
    <w:rsid w:val="00A87DDB"/>
    <w:rsid w:val="00A93FA1"/>
    <w:rsid w:val="00A94670"/>
    <w:rsid w:val="00A950D6"/>
    <w:rsid w:val="00AA04D7"/>
    <w:rsid w:val="00AA0F00"/>
    <w:rsid w:val="00AA107A"/>
    <w:rsid w:val="00AA10A0"/>
    <w:rsid w:val="00AA1909"/>
    <w:rsid w:val="00AA1BF2"/>
    <w:rsid w:val="00AA2E40"/>
    <w:rsid w:val="00AA6353"/>
    <w:rsid w:val="00AA739F"/>
    <w:rsid w:val="00AB1A68"/>
    <w:rsid w:val="00AB35A7"/>
    <w:rsid w:val="00AB3EA5"/>
    <w:rsid w:val="00AB7A60"/>
    <w:rsid w:val="00AC152E"/>
    <w:rsid w:val="00AC1B1C"/>
    <w:rsid w:val="00AC270A"/>
    <w:rsid w:val="00AC3F8C"/>
    <w:rsid w:val="00AC47A3"/>
    <w:rsid w:val="00AC5607"/>
    <w:rsid w:val="00AC658C"/>
    <w:rsid w:val="00AC743E"/>
    <w:rsid w:val="00AC76E8"/>
    <w:rsid w:val="00AD067B"/>
    <w:rsid w:val="00AD1828"/>
    <w:rsid w:val="00AD21E9"/>
    <w:rsid w:val="00AD2627"/>
    <w:rsid w:val="00AD2AFB"/>
    <w:rsid w:val="00AD339C"/>
    <w:rsid w:val="00AD3C2E"/>
    <w:rsid w:val="00AD4EA3"/>
    <w:rsid w:val="00AD59C1"/>
    <w:rsid w:val="00AD6EA0"/>
    <w:rsid w:val="00AE043E"/>
    <w:rsid w:val="00AE1180"/>
    <w:rsid w:val="00AE13A0"/>
    <w:rsid w:val="00AE1729"/>
    <w:rsid w:val="00AE26C0"/>
    <w:rsid w:val="00AE472E"/>
    <w:rsid w:val="00AE5445"/>
    <w:rsid w:val="00AE7C66"/>
    <w:rsid w:val="00AF00E6"/>
    <w:rsid w:val="00AF0274"/>
    <w:rsid w:val="00AF19DF"/>
    <w:rsid w:val="00AF2369"/>
    <w:rsid w:val="00AF324A"/>
    <w:rsid w:val="00AF3A78"/>
    <w:rsid w:val="00AF48D3"/>
    <w:rsid w:val="00AF54E9"/>
    <w:rsid w:val="00AF5D3F"/>
    <w:rsid w:val="00AF65D9"/>
    <w:rsid w:val="00AF6D27"/>
    <w:rsid w:val="00AF7B46"/>
    <w:rsid w:val="00B0309F"/>
    <w:rsid w:val="00B0452F"/>
    <w:rsid w:val="00B047FB"/>
    <w:rsid w:val="00B06525"/>
    <w:rsid w:val="00B06F02"/>
    <w:rsid w:val="00B06F7D"/>
    <w:rsid w:val="00B10370"/>
    <w:rsid w:val="00B10804"/>
    <w:rsid w:val="00B11C50"/>
    <w:rsid w:val="00B131DB"/>
    <w:rsid w:val="00B14F0C"/>
    <w:rsid w:val="00B16423"/>
    <w:rsid w:val="00B1665E"/>
    <w:rsid w:val="00B1695B"/>
    <w:rsid w:val="00B172AE"/>
    <w:rsid w:val="00B2011F"/>
    <w:rsid w:val="00B2237D"/>
    <w:rsid w:val="00B24C2A"/>
    <w:rsid w:val="00B24D79"/>
    <w:rsid w:val="00B25541"/>
    <w:rsid w:val="00B26117"/>
    <w:rsid w:val="00B26274"/>
    <w:rsid w:val="00B2721B"/>
    <w:rsid w:val="00B30008"/>
    <w:rsid w:val="00B3016F"/>
    <w:rsid w:val="00B31BBA"/>
    <w:rsid w:val="00B31F19"/>
    <w:rsid w:val="00B32F8B"/>
    <w:rsid w:val="00B330CB"/>
    <w:rsid w:val="00B342EA"/>
    <w:rsid w:val="00B3550E"/>
    <w:rsid w:val="00B356EA"/>
    <w:rsid w:val="00B36A47"/>
    <w:rsid w:val="00B36F24"/>
    <w:rsid w:val="00B37796"/>
    <w:rsid w:val="00B4048F"/>
    <w:rsid w:val="00B40D7F"/>
    <w:rsid w:val="00B417C2"/>
    <w:rsid w:val="00B423E2"/>
    <w:rsid w:val="00B43F04"/>
    <w:rsid w:val="00B44CBD"/>
    <w:rsid w:val="00B44D12"/>
    <w:rsid w:val="00B44F6E"/>
    <w:rsid w:val="00B45298"/>
    <w:rsid w:val="00B46245"/>
    <w:rsid w:val="00B47587"/>
    <w:rsid w:val="00B5040B"/>
    <w:rsid w:val="00B50863"/>
    <w:rsid w:val="00B50DAA"/>
    <w:rsid w:val="00B51EEC"/>
    <w:rsid w:val="00B5299A"/>
    <w:rsid w:val="00B52D6D"/>
    <w:rsid w:val="00B52F80"/>
    <w:rsid w:val="00B53A16"/>
    <w:rsid w:val="00B53E8C"/>
    <w:rsid w:val="00B560AD"/>
    <w:rsid w:val="00B5732D"/>
    <w:rsid w:val="00B57B71"/>
    <w:rsid w:val="00B62730"/>
    <w:rsid w:val="00B63636"/>
    <w:rsid w:val="00B63849"/>
    <w:rsid w:val="00B64530"/>
    <w:rsid w:val="00B648C3"/>
    <w:rsid w:val="00B65F48"/>
    <w:rsid w:val="00B66E08"/>
    <w:rsid w:val="00B67374"/>
    <w:rsid w:val="00B67A8A"/>
    <w:rsid w:val="00B67B8B"/>
    <w:rsid w:val="00B703BC"/>
    <w:rsid w:val="00B710AD"/>
    <w:rsid w:val="00B7272B"/>
    <w:rsid w:val="00B731F7"/>
    <w:rsid w:val="00B73A10"/>
    <w:rsid w:val="00B748A9"/>
    <w:rsid w:val="00B75BF5"/>
    <w:rsid w:val="00B76397"/>
    <w:rsid w:val="00B76738"/>
    <w:rsid w:val="00B77CC1"/>
    <w:rsid w:val="00B80200"/>
    <w:rsid w:val="00B8178C"/>
    <w:rsid w:val="00B847A2"/>
    <w:rsid w:val="00B85245"/>
    <w:rsid w:val="00B8552B"/>
    <w:rsid w:val="00B8581E"/>
    <w:rsid w:val="00B85C88"/>
    <w:rsid w:val="00B901EE"/>
    <w:rsid w:val="00B90470"/>
    <w:rsid w:val="00B93F80"/>
    <w:rsid w:val="00B95620"/>
    <w:rsid w:val="00B96B66"/>
    <w:rsid w:val="00BA09D2"/>
    <w:rsid w:val="00BA0BF2"/>
    <w:rsid w:val="00BA1810"/>
    <w:rsid w:val="00BA19B7"/>
    <w:rsid w:val="00BA1A0F"/>
    <w:rsid w:val="00BA2E57"/>
    <w:rsid w:val="00BA32E3"/>
    <w:rsid w:val="00BA410B"/>
    <w:rsid w:val="00BA4423"/>
    <w:rsid w:val="00BA4FE3"/>
    <w:rsid w:val="00BA6D37"/>
    <w:rsid w:val="00BA7317"/>
    <w:rsid w:val="00BB0581"/>
    <w:rsid w:val="00BB0A15"/>
    <w:rsid w:val="00BB1069"/>
    <w:rsid w:val="00BB1AF2"/>
    <w:rsid w:val="00BB200D"/>
    <w:rsid w:val="00BB254C"/>
    <w:rsid w:val="00BB2EDA"/>
    <w:rsid w:val="00BB32F6"/>
    <w:rsid w:val="00BB3ACD"/>
    <w:rsid w:val="00BB568D"/>
    <w:rsid w:val="00BB5A16"/>
    <w:rsid w:val="00BB5D00"/>
    <w:rsid w:val="00BB6136"/>
    <w:rsid w:val="00BB77A7"/>
    <w:rsid w:val="00BD02F2"/>
    <w:rsid w:val="00BD0FD4"/>
    <w:rsid w:val="00BD1771"/>
    <w:rsid w:val="00BD1796"/>
    <w:rsid w:val="00BD20AA"/>
    <w:rsid w:val="00BD5AB2"/>
    <w:rsid w:val="00BD5C98"/>
    <w:rsid w:val="00BD726C"/>
    <w:rsid w:val="00BD7918"/>
    <w:rsid w:val="00BE049B"/>
    <w:rsid w:val="00BE0CFD"/>
    <w:rsid w:val="00BE12C0"/>
    <w:rsid w:val="00BE158B"/>
    <w:rsid w:val="00BE183E"/>
    <w:rsid w:val="00BE1A2C"/>
    <w:rsid w:val="00BE20B8"/>
    <w:rsid w:val="00BE2805"/>
    <w:rsid w:val="00BE3C7A"/>
    <w:rsid w:val="00BE70A8"/>
    <w:rsid w:val="00BE7557"/>
    <w:rsid w:val="00BE7DAF"/>
    <w:rsid w:val="00BE7E1D"/>
    <w:rsid w:val="00BF0003"/>
    <w:rsid w:val="00BF10F8"/>
    <w:rsid w:val="00BF1F16"/>
    <w:rsid w:val="00BF4201"/>
    <w:rsid w:val="00BF5568"/>
    <w:rsid w:val="00BF6096"/>
    <w:rsid w:val="00BF7D94"/>
    <w:rsid w:val="00BF7EDA"/>
    <w:rsid w:val="00C005FF"/>
    <w:rsid w:val="00C01E2F"/>
    <w:rsid w:val="00C0255B"/>
    <w:rsid w:val="00C04401"/>
    <w:rsid w:val="00C0529A"/>
    <w:rsid w:val="00C0541B"/>
    <w:rsid w:val="00C05F8F"/>
    <w:rsid w:val="00C0639C"/>
    <w:rsid w:val="00C0683C"/>
    <w:rsid w:val="00C06B29"/>
    <w:rsid w:val="00C06DED"/>
    <w:rsid w:val="00C06EB2"/>
    <w:rsid w:val="00C10B6B"/>
    <w:rsid w:val="00C118BD"/>
    <w:rsid w:val="00C159C9"/>
    <w:rsid w:val="00C214AD"/>
    <w:rsid w:val="00C239FC"/>
    <w:rsid w:val="00C24818"/>
    <w:rsid w:val="00C30147"/>
    <w:rsid w:val="00C311C3"/>
    <w:rsid w:val="00C318C4"/>
    <w:rsid w:val="00C33AE3"/>
    <w:rsid w:val="00C341A9"/>
    <w:rsid w:val="00C34677"/>
    <w:rsid w:val="00C358B9"/>
    <w:rsid w:val="00C36661"/>
    <w:rsid w:val="00C36C92"/>
    <w:rsid w:val="00C37B97"/>
    <w:rsid w:val="00C37D4C"/>
    <w:rsid w:val="00C41150"/>
    <w:rsid w:val="00C46339"/>
    <w:rsid w:val="00C464C3"/>
    <w:rsid w:val="00C466C6"/>
    <w:rsid w:val="00C46F13"/>
    <w:rsid w:val="00C47F23"/>
    <w:rsid w:val="00C517BF"/>
    <w:rsid w:val="00C542B3"/>
    <w:rsid w:val="00C54682"/>
    <w:rsid w:val="00C55730"/>
    <w:rsid w:val="00C56624"/>
    <w:rsid w:val="00C56814"/>
    <w:rsid w:val="00C570EA"/>
    <w:rsid w:val="00C57EA0"/>
    <w:rsid w:val="00C608B5"/>
    <w:rsid w:val="00C6131D"/>
    <w:rsid w:val="00C6353B"/>
    <w:rsid w:val="00C63E4F"/>
    <w:rsid w:val="00C64914"/>
    <w:rsid w:val="00C66A3C"/>
    <w:rsid w:val="00C672CE"/>
    <w:rsid w:val="00C67484"/>
    <w:rsid w:val="00C67A57"/>
    <w:rsid w:val="00C71D9E"/>
    <w:rsid w:val="00C71EC5"/>
    <w:rsid w:val="00C74432"/>
    <w:rsid w:val="00C75771"/>
    <w:rsid w:val="00C75940"/>
    <w:rsid w:val="00C75AF8"/>
    <w:rsid w:val="00C7639A"/>
    <w:rsid w:val="00C7745C"/>
    <w:rsid w:val="00C77503"/>
    <w:rsid w:val="00C77964"/>
    <w:rsid w:val="00C77A5A"/>
    <w:rsid w:val="00C8110F"/>
    <w:rsid w:val="00C8229D"/>
    <w:rsid w:val="00C823DD"/>
    <w:rsid w:val="00C8539E"/>
    <w:rsid w:val="00C86756"/>
    <w:rsid w:val="00C871AB"/>
    <w:rsid w:val="00C87D06"/>
    <w:rsid w:val="00C90D05"/>
    <w:rsid w:val="00C91DDA"/>
    <w:rsid w:val="00C927A2"/>
    <w:rsid w:val="00C92848"/>
    <w:rsid w:val="00C93206"/>
    <w:rsid w:val="00C9368F"/>
    <w:rsid w:val="00C93BC0"/>
    <w:rsid w:val="00C93E27"/>
    <w:rsid w:val="00C94803"/>
    <w:rsid w:val="00C94FE6"/>
    <w:rsid w:val="00C95643"/>
    <w:rsid w:val="00C9586F"/>
    <w:rsid w:val="00C95BAA"/>
    <w:rsid w:val="00CA0275"/>
    <w:rsid w:val="00CA078D"/>
    <w:rsid w:val="00CA1D65"/>
    <w:rsid w:val="00CA2A52"/>
    <w:rsid w:val="00CA3FE2"/>
    <w:rsid w:val="00CA4198"/>
    <w:rsid w:val="00CA4E5B"/>
    <w:rsid w:val="00CA5028"/>
    <w:rsid w:val="00CA5213"/>
    <w:rsid w:val="00CA53D4"/>
    <w:rsid w:val="00CA7539"/>
    <w:rsid w:val="00CA76F9"/>
    <w:rsid w:val="00CB1256"/>
    <w:rsid w:val="00CB15C8"/>
    <w:rsid w:val="00CB2506"/>
    <w:rsid w:val="00CB33A2"/>
    <w:rsid w:val="00CB56CA"/>
    <w:rsid w:val="00CB575D"/>
    <w:rsid w:val="00CB5D78"/>
    <w:rsid w:val="00CC0659"/>
    <w:rsid w:val="00CC08FB"/>
    <w:rsid w:val="00CC2FE7"/>
    <w:rsid w:val="00CC40F7"/>
    <w:rsid w:val="00CC4637"/>
    <w:rsid w:val="00CC49A0"/>
    <w:rsid w:val="00CC49DF"/>
    <w:rsid w:val="00CC7025"/>
    <w:rsid w:val="00CC79F2"/>
    <w:rsid w:val="00CD01DF"/>
    <w:rsid w:val="00CD0924"/>
    <w:rsid w:val="00CD22B7"/>
    <w:rsid w:val="00CD231C"/>
    <w:rsid w:val="00CD2C1B"/>
    <w:rsid w:val="00CD3293"/>
    <w:rsid w:val="00CD3508"/>
    <w:rsid w:val="00CD3D14"/>
    <w:rsid w:val="00CD4BF7"/>
    <w:rsid w:val="00CD77C8"/>
    <w:rsid w:val="00CD7FED"/>
    <w:rsid w:val="00CE000E"/>
    <w:rsid w:val="00CE2A51"/>
    <w:rsid w:val="00CE2EE6"/>
    <w:rsid w:val="00CE3891"/>
    <w:rsid w:val="00CE4E22"/>
    <w:rsid w:val="00CE5C9A"/>
    <w:rsid w:val="00CF0FA9"/>
    <w:rsid w:val="00CF19E2"/>
    <w:rsid w:val="00CF1FCB"/>
    <w:rsid w:val="00CF328C"/>
    <w:rsid w:val="00CF36BD"/>
    <w:rsid w:val="00CF455C"/>
    <w:rsid w:val="00CF4597"/>
    <w:rsid w:val="00CF4CDF"/>
    <w:rsid w:val="00CF551F"/>
    <w:rsid w:val="00CF5775"/>
    <w:rsid w:val="00CF58F3"/>
    <w:rsid w:val="00CF5EBD"/>
    <w:rsid w:val="00CF6CE7"/>
    <w:rsid w:val="00CF6DEB"/>
    <w:rsid w:val="00CF71B7"/>
    <w:rsid w:val="00D006CD"/>
    <w:rsid w:val="00D00D49"/>
    <w:rsid w:val="00D01305"/>
    <w:rsid w:val="00D02754"/>
    <w:rsid w:val="00D06157"/>
    <w:rsid w:val="00D0666C"/>
    <w:rsid w:val="00D11679"/>
    <w:rsid w:val="00D11CAE"/>
    <w:rsid w:val="00D1209D"/>
    <w:rsid w:val="00D13152"/>
    <w:rsid w:val="00D157A3"/>
    <w:rsid w:val="00D162DF"/>
    <w:rsid w:val="00D16F8F"/>
    <w:rsid w:val="00D171B9"/>
    <w:rsid w:val="00D17277"/>
    <w:rsid w:val="00D174A1"/>
    <w:rsid w:val="00D17C4B"/>
    <w:rsid w:val="00D20120"/>
    <w:rsid w:val="00D2022C"/>
    <w:rsid w:val="00D20669"/>
    <w:rsid w:val="00D20FC3"/>
    <w:rsid w:val="00D21461"/>
    <w:rsid w:val="00D217D9"/>
    <w:rsid w:val="00D229C4"/>
    <w:rsid w:val="00D2302C"/>
    <w:rsid w:val="00D234E6"/>
    <w:rsid w:val="00D25605"/>
    <w:rsid w:val="00D25BF5"/>
    <w:rsid w:val="00D26473"/>
    <w:rsid w:val="00D26D35"/>
    <w:rsid w:val="00D26F4A"/>
    <w:rsid w:val="00D277E1"/>
    <w:rsid w:val="00D3089A"/>
    <w:rsid w:val="00D30B9B"/>
    <w:rsid w:val="00D3100C"/>
    <w:rsid w:val="00D31E4B"/>
    <w:rsid w:val="00D328A6"/>
    <w:rsid w:val="00D34A56"/>
    <w:rsid w:val="00D355FE"/>
    <w:rsid w:val="00D4120C"/>
    <w:rsid w:val="00D434AC"/>
    <w:rsid w:val="00D44667"/>
    <w:rsid w:val="00D4477E"/>
    <w:rsid w:val="00D45025"/>
    <w:rsid w:val="00D45AB6"/>
    <w:rsid w:val="00D46086"/>
    <w:rsid w:val="00D50F36"/>
    <w:rsid w:val="00D52B2B"/>
    <w:rsid w:val="00D55BBE"/>
    <w:rsid w:val="00D55D77"/>
    <w:rsid w:val="00D560F0"/>
    <w:rsid w:val="00D560F6"/>
    <w:rsid w:val="00D56402"/>
    <w:rsid w:val="00D57A7B"/>
    <w:rsid w:val="00D604E1"/>
    <w:rsid w:val="00D6114E"/>
    <w:rsid w:val="00D61215"/>
    <w:rsid w:val="00D621E7"/>
    <w:rsid w:val="00D62C30"/>
    <w:rsid w:val="00D6346A"/>
    <w:rsid w:val="00D6501A"/>
    <w:rsid w:val="00D669CE"/>
    <w:rsid w:val="00D674D2"/>
    <w:rsid w:val="00D70619"/>
    <w:rsid w:val="00D70B94"/>
    <w:rsid w:val="00D72A80"/>
    <w:rsid w:val="00D73A92"/>
    <w:rsid w:val="00D75D8E"/>
    <w:rsid w:val="00D769DE"/>
    <w:rsid w:val="00D77478"/>
    <w:rsid w:val="00D80847"/>
    <w:rsid w:val="00D82605"/>
    <w:rsid w:val="00D82CAB"/>
    <w:rsid w:val="00D83251"/>
    <w:rsid w:val="00D83B54"/>
    <w:rsid w:val="00D83C0C"/>
    <w:rsid w:val="00D90751"/>
    <w:rsid w:val="00D91574"/>
    <w:rsid w:val="00D924ED"/>
    <w:rsid w:val="00D93DF5"/>
    <w:rsid w:val="00D94510"/>
    <w:rsid w:val="00D94602"/>
    <w:rsid w:val="00D94713"/>
    <w:rsid w:val="00D96394"/>
    <w:rsid w:val="00D96A3E"/>
    <w:rsid w:val="00DA0149"/>
    <w:rsid w:val="00DA144F"/>
    <w:rsid w:val="00DA2617"/>
    <w:rsid w:val="00DA2FD8"/>
    <w:rsid w:val="00DA3D41"/>
    <w:rsid w:val="00DA4873"/>
    <w:rsid w:val="00DA5721"/>
    <w:rsid w:val="00DA6EE2"/>
    <w:rsid w:val="00DA73FE"/>
    <w:rsid w:val="00DA754D"/>
    <w:rsid w:val="00DB0F7E"/>
    <w:rsid w:val="00DB1576"/>
    <w:rsid w:val="00DB251A"/>
    <w:rsid w:val="00DB3615"/>
    <w:rsid w:val="00DB38AB"/>
    <w:rsid w:val="00DB4EC2"/>
    <w:rsid w:val="00DB571F"/>
    <w:rsid w:val="00DB5C09"/>
    <w:rsid w:val="00DB5EF5"/>
    <w:rsid w:val="00DB6E4B"/>
    <w:rsid w:val="00DC003A"/>
    <w:rsid w:val="00DC0297"/>
    <w:rsid w:val="00DC0B9E"/>
    <w:rsid w:val="00DC1A83"/>
    <w:rsid w:val="00DC229E"/>
    <w:rsid w:val="00DC2B46"/>
    <w:rsid w:val="00DC2CEB"/>
    <w:rsid w:val="00DC5908"/>
    <w:rsid w:val="00DC5CF4"/>
    <w:rsid w:val="00DC67E9"/>
    <w:rsid w:val="00DC73A4"/>
    <w:rsid w:val="00DD046D"/>
    <w:rsid w:val="00DD1044"/>
    <w:rsid w:val="00DD1F4C"/>
    <w:rsid w:val="00DD4BE6"/>
    <w:rsid w:val="00DD4EAA"/>
    <w:rsid w:val="00DD6DD4"/>
    <w:rsid w:val="00DE134A"/>
    <w:rsid w:val="00DE39CF"/>
    <w:rsid w:val="00DE499B"/>
    <w:rsid w:val="00DE4A89"/>
    <w:rsid w:val="00DE56AE"/>
    <w:rsid w:val="00DF1183"/>
    <w:rsid w:val="00DF15A2"/>
    <w:rsid w:val="00DF21AD"/>
    <w:rsid w:val="00DF2BA2"/>
    <w:rsid w:val="00DF55CE"/>
    <w:rsid w:val="00DF7292"/>
    <w:rsid w:val="00E00ABD"/>
    <w:rsid w:val="00E01E48"/>
    <w:rsid w:val="00E024C8"/>
    <w:rsid w:val="00E02CA4"/>
    <w:rsid w:val="00E02E80"/>
    <w:rsid w:val="00E03E46"/>
    <w:rsid w:val="00E0486D"/>
    <w:rsid w:val="00E04DFE"/>
    <w:rsid w:val="00E04F3E"/>
    <w:rsid w:val="00E0587B"/>
    <w:rsid w:val="00E06434"/>
    <w:rsid w:val="00E0670C"/>
    <w:rsid w:val="00E079DC"/>
    <w:rsid w:val="00E11F54"/>
    <w:rsid w:val="00E132BC"/>
    <w:rsid w:val="00E13366"/>
    <w:rsid w:val="00E1382C"/>
    <w:rsid w:val="00E14AF0"/>
    <w:rsid w:val="00E150F9"/>
    <w:rsid w:val="00E1796A"/>
    <w:rsid w:val="00E21204"/>
    <w:rsid w:val="00E215F2"/>
    <w:rsid w:val="00E21F19"/>
    <w:rsid w:val="00E24660"/>
    <w:rsid w:val="00E24CC2"/>
    <w:rsid w:val="00E25389"/>
    <w:rsid w:val="00E25555"/>
    <w:rsid w:val="00E30115"/>
    <w:rsid w:val="00E30A96"/>
    <w:rsid w:val="00E31386"/>
    <w:rsid w:val="00E33431"/>
    <w:rsid w:val="00E3378B"/>
    <w:rsid w:val="00E33F8E"/>
    <w:rsid w:val="00E344C2"/>
    <w:rsid w:val="00E34744"/>
    <w:rsid w:val="00E36A36"/>
    <w:rsid w:val="00E36C33"/>
    <w:rsid w:val="00E427EC"/>
    <w:rsid w:val="00E42F26"/>
    <w:rsid w:val="00E42F56"/>
    <w:rsid w:val="00E42F7F"/>
    <w:rsid w:val="00E42FD0"/>
    <w:rsid w:val="00E43186"/>
    <w:rsid w:val="00E43E7B"/>
    <w:rsid w:val="00E44402"/>
    <w:rsid w:val="00E473E7"/>
    <w:rsid w:val="00E47A9D"/>
    <w:rsid w:val="00E47B4A"/>
    <w:rsid w:val="00E47F68"/>
    <w:rsid w:val="00E50307"/>
    <w:rsid w:val="00E50A15"/>
    <w:rsid w:val="00E5378B"/>
    <w:rsid w:val="00E5400F"/>
    <w:rsid w:val="00E540B5"/>
    <w:rsid w:val="00E5447C"/>
    <w:rsid w:val="00E545AE"/>
    <w:rsid w:val="00E5513E"/>
    <w:rsid w:val="00E55989"/>
    <w:rsid w:val="00E55F0F"/>
    <w:rsid w:val="00E57EB6"/>
    <w:rsid w:val="00E60D78"/>
    <w:rsid w:val="00E613DB"/>
    <w:rsid w:val="00E62022"/>
    <w:rsid w:val="00E63F2B"/>
    <w:rsid w:val="00E63F71"/>
    <w:rsid w:val="00E65834"/>
    <w:rsid w:val="00E670E3"/>
    <w:rsid w:val="00E67DD1"/>
    <w:rsid w:val="00E70872"/>
    <w:rsid w:val="00E708C5"/>
    <w:rsid w:val="00E7090E"/>
    <w:rsid w:val="00E72153"/>
    <w:rsid w:val="00E72343"/>
    <w:rsid w:val="00E7236F"/>
    <w:rsid w:val="00E73E75"/>
    <w:rsid w:val="00E746AA"/>
    <w:rsid w:val="00E75877"/>
    <w:rsid w:val="00E76634"/>
    <w:rsid w:val="00E7742A"/>
    <w:rsid w:val="00E80D4F"/>
    <w:rsid w:val="00E823B2"/>
    <w:rsid w:val="00E82C59"/>
    <w:rsid w:val="00E84A40"/>
    <w:rsid w:val="00E85350"/>
    <w:rsid w:val="00E856A9"/>
    <w:rsid w:val="00E870A2"/>
    <w:rsid w:val="00E9093A"/>
    <w:rsid w:val="00E92F2B"/>
    <w:rsid w:val="00E93772"/>
    <w:rsid w:val="00E938FE"/>
    <w:rsid w:val="00E94E1A"/>
    <w:rsid w:val="00E951A0"/>
    <w:rsid w:val="00E95A56"/>
    <w:rsid w:val="00E96D1A"/>
    <w:rsid w:val="00E96F4C"/>
    <w:rsid w:val="00EA1050"/>
    <w:rsid w:val="00EA11A9"/>
    <w:rsid w:val="00EA11DF"/>
    <w:rsid w:val="00EA1EEF"/>
    <w:rsid w:val="00EA2D59"/>
    <w:rsid w:val="00EA30B0"/>
    <w:rsid w:val="00EA30D8"/>
    <w:rsid w:val="00EA4B90"/>
    <w:rsid w:val="00EA4C3E"/>
    <w:rsid w:val="00EA550B"/>
    <w:rsid w:val="00EA58F5"/>
    <w:rsid w:val="00EA5EAA"/>
    <w:rsid w:val="00EA6F0C"/>
    <w:rsid w:val="00EA77AF"/>
    <w:rsid w:val="00EA7C4F"/>
    <w:rsid w:val="00EB022F"/>
    <w:rsid w:val="00EB094A"/>
    <w:rsid w:val="00EB0B68"/>
    <w:rsid w:val="00EB14A3"/>
    <w:rsid w:val="00EB17BC"/>
    <w:rsid w:val="00EB246E"/>
    <w:rsid w:val="00EB26CB"/>
    <w:rsid w:val="00EB2D28"/>
    <w:rsid w:val="00EB32C1"/>
    <w:rsid w:val="00EB3B22"/>
    <w:rsid w:val="00EB6701"/>
    <w:rsid w:val="00EB6B11"/>
    <w:rsid w:val="00EB6B75"/>
    <w:rsid w:val="00EB6E2D"/>
    <w:rsid w:val="00EB6E32"/>
    <w:rsid w:val="00EB73DF"/>
    <w:rsid w:val="00EB7DBC"/>
    <w:rsid w:val="00EB7EF1"/>
    <w:rsid w:val="00EC0AF5"/>
    <w:rsid w:val="00EC0DDA"/>
    <w:rsid w:val="00EC2D1F"/>
    <w:rsid w:val="00EC31B2"/>
    <w:rsid w:val="00EC34C5"/>
    <w:rsid w:val="00EC55DF"/>
    <w:rsid w:val="00EC5CE9"/>
    <w:rsid w:val="00EC5DD8"/>
    <w:rsid w:val="00EC705E"/>
    <w:rsid w:val="00ED0684"/>
    <w:rsid w:val="00ED06CE"/>
    <w:rsid w:val="00ED0B13"/>
    <w:rsid w:val="00ED21B1"/>
    <w:rsid w:val="00ED22C0"/>
    <w:rsid w:val="00ED22F4"/>
    <w:rsid w:val="00ED309C"/>
    <w:rsid w:val="00ED34F2"/>
    <w:rsid w:val="00ED45DB"/>
    <w:rsid w:val="00ED549C"/>
    <w:rsid w:val="00ED5DAA"/>
    <w:rsid w:val="00ED6F5F"/>
    <w:rsid w:val="00ED73E9"/>
    <w:rsid w:val="00EE074B"/>
    <w:rsid w:val="00EE14FE"/>
    <w:rsid w:val="00EE16FA"/>
    <w:rsid w:val="00EE3FF4"/>
    <w:rsid w:val="00EE4C53"/>
    <w:rsid w:val="00EE4EF0"/>
    <w:rsid w:val="00EE5249"/>
    <w:rsid w:val="00EE564C"/>
    <w:rsid w:val="00EE5E13"/>
    <w:rsid w:val="00EE6B4B"/>
    <w:rsid w:val="00EE6ED1"/>
    <w:rsid w:val="00EF015E"/>
    <w:rsid w:val="00EF0F24"/>
    <w:rsid w:val="00EF3543"/>
    <w:rsid w:val="00EF3B74"/>
    <w:rsid w:val="00EF434F"/>
    <w:rsid w:val="00EF490E"/>
    <w:rsid w:val="00EF5B3A"/>
    <w:rsid w:val="00EF6CEB"/>
    <w:rsid w:val="00EF78EC"/>
    <w:rsid w:val="00F00177"/>
    <w:rsid w:val="00F01261"/>
    <w:rsid w:val="00F01814"/>
    <w:rsid w:val="00F020C9"/>
    <w:rsid w:val="00F024FA"/>
    <w:rsid w:val="00F0441B"/>
    <w:rsid w:val="00F1070C"/>
    <w:rsid w:val="00F10BFC"/>
    <w:rsid w:val="00F11D7A"/>
    <w:rsid w:val="00F12E4C"/>
    <w:rsid w:val="00F1305C"/>
    <w:rsid w:val="00F14373"/>
    <w:rsid w:val="00F14F28"/>
    <w:rsid w:val="00F1563F"/>
    <w:rsid w:val="00F156A7"/>
    <w:rsid w:val="00F15A11"/>
    <w:rsid w:val="00F160CD"/>
    <w:rsid w:val="00F165B4"/>
    <w:rsid w:val="00F20BD7"/>
    <w:rsid w:val="00F231ED"/>
    <w:rsid w:val="00F23F05"/>
    <w:rsid w:val="00F2797B"/>
    <w:rsid w:val="00F27BD1"/>
    <w:rsid w:val="00F3195E"/>
    <w:rsid w:val="00F31BBB"/>
    <w:rsid w:val="00F31F83"/>
    <w:rsid w:val="00F32125"/>
    <w:rsid w:val="00F33D14"/>
    <w:rsid w:val="00F342CD"/>
    <w:rsid w:val="00F3495E"/>
    <w:rsid w:val="00F35C9D"/>
    <w:rsid w:val="00F35D2D"/>
    <w:rsid w:val="00F36899"/>
    <w:rsid w:val="00F36B2C"/>
    <w:rsid w:val="00F36EC1"/>
    <w:rsid w:val="00F37F85"/>
    <w:rsid w:val="00F40508"/>
    <w:rsid w:val="00F4149F"/>
    <w:rsid w:val="00F4156B"/>
    <w:rsid w:val="00F420F2"/>
    <w:rsid w:val="00F43335"/>
    <w:rsid w:val="00F43CFE"/>
    <w:rsid w:val="00F441CE"/>
    <w:rsid w:val="00F44AAB"/>
    <w:rsid w:val="00F44C1B"/>
    <w:rsid w:val="00F46340"/>
    <w:rsid w:val="00F47CC3"/>
    <w:rsid w:val="00F503E9"/>
    <w:rsid w:val="00F5099A"/>
    <w:rsid w:val="00F50A79"/>
    <w:rsid w:val="00F521B1"/>
    <w:rsid w:val="00F53661"/>
    <w:rsid w:val="00F53876"/>
    <w:rsid w:val="00F53F4E"/>
    <w:rsid w:val="00F54EF7"/>
    <w:rsid w:val="00F5605A"/>
    <w:rsid w:val="00F56292"/>
    <w:rsid w:val="00F56DA0"/>
    <w:rsid w:val="00F578BB"/>
    <w:rsid w:val="00F57CB1"/>
    <w:rsid w:val="00F600B6"/>
    <w:rsid w:val="00F613E8"/>
    <w:rsid w:val="00F6226C"/>
    <w:rsid w:val="00F64622"/>
    <w:rsid w:val="00F6462C"/>
    <w:rsid w:val="00F6545B"/>
    <w:rsid w:val="00F654A5"/>
    <w:rsid w:val="00F66350"/>
    <w:rsid w:val="00F71011"/>
    <w:rsid w:val="00F722BC"/>
    <w:rsid w:val="00F7274C"/>
    <w:rsid w:val="00F733F8"/>
    <w:rsid w:val="00F73BEA"/>
    <w:rsid w:val="00F75E99"/>
    <w:rsid w:val="00F75F72"/>
    <w:rsid w:val="00F7672B"/>
    <w:rsid w:val="00F775D2"/>
    <w:rsid w:val="00F81933"/>
    <w:rsid w:val="00F82477"/>
    <w:rsid w:val="00F828EF"/>
    <w:rsid w:val="00F83065"/>
    <w:rsid w:val="00F83B82"/>
    <w:rsid w:val="00F85C3A"/>
    <w:rsid w:val="00F85C41"/>
    <w:rsid w:val="00F8772B"/>
    <w:rsid w:val="00F9063C"/>
    <w:rsid w:val="00F9103A"/>
    <w:rsid w:val="00F917F0"/>
    <w:rsid w:val="00F91C74"/>
    <w:rsid w:val="00F93C59"/>
    <w:rsid w:val="00F94239"/>
    <w:rsid w:val="00F942DE"/>
    <w:rsid w:val="00F94CFA"/>
    <w:rsid w:val="00F95BFB"/>
    <w:rsid w:val="00F9722B"/>
    <w:rsid w:val="00F97F2A"/>
    <w:rsid w:val="00FA04A3"/>
    <w:rsid w:val="00FA05A6"/>
    <w:rsid w:val="00FA0843"/>
    <w:rsid w:val="00FA0D73"/>
    <w:rsid w:val="00FA1C5B"/>
    <w:rsid w:val="00FA1DE5"/>
    <w:rsid w:val="00FA3ACA"/>
    <w:rsid w:val="00FA4093"/>
    <w:rsid w:val="00FA6078"/>
    <w:rsid w:val="00FA7159"/>
    <w:rsid w:val="00FB1171"/>
    <w:rsid w:val="00FB2595"/>
    <w:rsid w:val="00FB25B5"/>
    <w:rsid w:val="00FB54A6"/>
    <w:rsid w:val="00FB56BB"/>
    <w:rsid w:val="00FB5861"/>
    <w:rsid w:val="00FB6B98"/>
    <w:rsid w:val="00FB72CC"/>
    <w:rsid w:val="00FB7BF0"/>
    <w:rsid w:val="00FC0DA5"/>
    <w:rsid w:val="00FC1A33"/>
    <w:rsid w:val="00FC1B0F"/>
    <w:rsid w:val="00FC1B5C"/>
    <w:rsid w:val="00FC2243"/>
    <w:rsid w:val="00FC229C"/>
    <w:rsid w:val="00FC2CF6"/>
    <w:rsid w:val="00FC3E83"/>
    <w:rsid w:val="00FC3F24"/>
    <w:rsid w:val="00FC46EF"/>
    <w:rsid w:val="00FC48FF"/>
    <w:rsid w:val="00FC5332"/>
    <w:rsid w:val="00FC6C2A"/>
    <w:rsid w:val="00FC7DE8"/>
    <w:rsid w:val="00FD056E"/>
    <w:rsid w:val="00FD0E52"/>
    <w:rsid w:val="00FD14C9"/>
    <w:rsid w:val="00FD2875"/>
    <w:rsid w:val="00FD4167"/>
    <w:rsid w:val="00FD480A"/>
    <w:rsid w:val="00FE020E"/>
    <w:rsid w:val="00FE09F8"/>
    <w:rsid w:val="00FE1266"/>
    <w:rsid w:val="00FE1542"/>
    <w:rsid w:val="00FE1A6A"/>
    <w:rsid w:val="00FE1B6A"/>
    <w:rsid w:val="00FE1D8C"/>
    <w:rsid w:val="00FE1DD2"/>
    <w:rsid w:val="00FE392E"/>
    <w:rsid w:val="00FE49DA"/>
    <w:rsid w:val="00FE5427"/>
    <w:rsid w:val="00FE5909"/>
    <w:rsid w:val="00FE6347"/>
    <w:rsid w:val="00FE769E"/>
    <w:rsid w:val="00FF084B"/>
    <w:rsid w:val="00FF11F5"/>
    <w:rsid w:val="00FF1CBE"/>
    <w:rsid w:val="00FF1E94"/>
    <w:rsid w:val="00FF2E68"/>
    <w:rsid w:val="00FF39F3"/>
    <w:rsid w:val="00FF5D29"/>
    <w:rsid w:val="00FF6BDE"/>
    <w:rsid w:val="00FF6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FEFD13-2448-4BF1-951E-067FB62F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385"/>
    <w:rPr>
      <w:sz w:val="24"/>
      <w:szCs w:val="24"/>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jc w:val="center"/>
      <w:outlineLvl w:val="1"/>
    </w:pPr>
    <w:rPr>
      <w:b/>
      <w:bCs/>
      <w:sz w:val="20"/>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jc w:val="center"/>
      <w:outlineLvl w:val="3"/>
    </w:pPr>
    <w:rPr>
      <w:b/>
      <w:bCs/>
      <w:color w:val="FF0000"/>
    </w:rPr>
  </w:style>
  <w:style w:type="paragraph" w:styleId="Heading5">
    <w:name w:val="heading 5"/>
    <w:basedOn w:val="Normal"/>
    <w:next w:val="Normal"/>
    <w:qFormat/>
    <w:pPr>
      <w:keepNext/>
      <w:outlineLvl w:val="4"/>
    </w:pPr>
    <w:rPr>
      <w:i/>
      <w:iCs/>
      <w:sz w:val="20"/>
    </w:rPr>
  </w:style>
  <w:style w:type="paragraph" w:styleId="Heading6">
    <w:name w:val="heading 6"/>
    <w:basedOn w:val="Normal"/>
    <w:next w:val="Normal"/>
    <w:qFormat/>
    <w:pPr>
      <w:keepNext/>
      <w:tabs>
        <w:tab w:val="left" w:pos="785"/>
      </w:tabs>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i/>
    </w:rPr>
  </w:style>
  <w:style w:type="paragraph" w:styleId="BodyText2">
    <w:name w:val="Body Text 2"/>
    <w:basedOn w:val="Normal"/>
    <w:rPr>
      <w:sz w:val="20"/>
    </w:rPr>
  </w:style>
  <w:style w:type="paragraph" w:styleId="BodyTextIndent">
    <w:name w:val="Body Text Indent"/>
    <w:basedOn w:val="Normal"/>
    <w:pPr>
      <w:ind w:left="360"/>
    </w:pPr>
    <w:rPr>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Paragraph">
    <w:name w:val="List Paragraph"/>
    <w:basedOn w:val="Normal"/>
    <w:uiPriority w:val="34"/>
    <w:qFormat/>
    <w:rsid w:val="003865FF"/>
    <w:pPr>
      <w:ind w:left="720"/>
      <w:contextualSpacing/>
    </w:pPr>
  </w:style>
  <w:style w:type="paragraph" w:styleId="NormalWeb">
    <w:name w:val="Normal (Web)"/>
    <w:basedOn w:val="Normal"/>
    <w:uiPriority w:val="99"/>
    <w:unhideWhenUsed/>
    <w:rsid w:val="00A544B7"/>
  </w:style>
  <w:style w:type="character" w:customStyle="1" w:styleId="FooterChar">
    <w:name w:val="Footer Char"/>
    <w:basedOn w:val="DefaultParagraphFont"/>
    <w:link w:val="Footer"/>
    <w:uiPriority w:val="99"/>
    <w:rsid w:val="00335459"/>
    <w:rPr>
      <w:sz w:val="24"/>
      <w:szCs w:val="24"/>
    </w:rPr>
  </w:style>
  <w:style w:type="paragraph" w:styleId="BalloonText">
    <w:name w:val="Balloon Text"/>
    <w:basedOn w:val="Normal"/>
    <w:link w:val="BalloonTextChar"/>
    <w:rsid w:val="003757CB"/>
    <w:rPr>
      <w:rFonts w:ascii="Tahoma" w:hAnsi="Tahoma" w:cs="Tahoma"/>
      <w:sz w:val="16"/>
      <w:szCs w:val="16"/>
    </w:rPr>
  </w:style>
  <w:style w:type="character" w:customStyle="1" w:styleId="BalloonTextChar">
    <w:name w:val="Balloon Text Char"/>
    <w:basedOn w:val="DefaultParagraphFont"/>
    <w:link w:val="BalloonText"/>
    <w:rsid w:val="003757CB"/>
    <w:rPr>
      <w:rFonts w:ascii="Tahoma" w:hAnsi="Tahoma" w:cs="Tahoma"/>
      <w:sz w:val="16"/>
      <w:szCs w:val="16"/>
    </w:rPr>
  </w:style>
  <w:style w:type="character" w:styleId="Hyperlink">
    <w:name w:val="Hyperlink"/>
    <w:basedOn w:val="DefaultParagraphFont"/>
    <w:uiPriority w:val="99"/>
    <w:rsid w:val="00C214AD"/>
    <w:rPr>
      <w:color w:val="0000FF" w:themeColor="hyperlink"/>
      <w:u w:val="single"/>
    </w:rPr>
  </w:style>
  <w:style w:type="character" w:customStyle="1" w:styleId="Heading1Char">
    <w:name w:val="Heading 1 Char"/>
    <w:basedOn w:val="DefaultParagraphFont"/>
    <w:link w:val="Heading1"/>
    <w:rsid w:val="008C501F"/>
    <w:rPr>
      <w:b/>
      <w:bCs/>
      <w:sz w:val="24"/>
      <w:szCs w:val="24"/>
    </w:rPr>
  </w:style>
  <w:style w:type="character" w:styleId="Strong">
    <w:name w:val="Strong"/>
    <w:basedOn w:val="DefaultParagraphFont"/>
    <w:uiPriority w:val="22"/>
    <w:qFormat/>
    <w:rsid w:val="00725BB4"/>
    <w:rPr>
      <w:b/>
      <w:bCs/>
    </w:rPr>
  </w:style>
  <w:style w:type="paragraph" w:styleId="FootnoteText">
    <w:name w:val="footnote text"/>
    <w:basedOn w:val="Normal"/>
    <w:link w:val="FootnoteTextChar"/>
    <w:uiPriority w:val="99"/>
    <w:unhideWhenUsed/>
    <w:rsid w:val="00CA419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CA4198"/>
    <w:rPr>
      <w:rFonts w:asciiTheme="minorHAnsi" w:eastAsiaTheme="minorHAnsi" w:hAnsiTheme="minorHAnsi" w:cstheme="minorBidi"/>
    </w:rPr>
  </w:style>
  <w:style w:type="character" w:styleId="FootnoteReference">
    <w:name w:val="footnote reference"/>
    <w:basedOn w:val="DefaultParagraphFont"/>
    <w:uiPriority w:val="99"/>
    <w:unhideWhenUsed/>
    <w:rsid w:val="00CA4198"/>
    <w:rPr>
      <w:vertAlign w:val="superscript"/>
    </w:rPr>
  </w:style>
  <w:style w:type="paragraph" w:customStyle="1" w:styleId="xmsolistparagraph">
    <w:name w:val="x_msolistparagraph"/>
    <w:basedOn w:val="Normal"/>
    <w:rsid w:val="001D0AE9"/>
    <w:pPr>
      <w:spacing w:before="100" w:beforeAutospacing="1" w:after="100" w:afterAutospacing="1"/>
    </w:pPr>
  </w:style>
  <w:style w:type="character" w:customStyle="1" w:styleId="pev">
    <w:name w:val="_pe_v"/>
    <w:basedOn w:val="DefaultParagraphFont"/>
    <w:rsid w:val="00AA1BF2"/>
  </w:style>
  <w:style w:type="paragraph" w:styleId="PlainText">
    <w:name w:val="Plain Text"/>
    <w:basedOn w:val="Normal"/>
    <w:link w:val="PlainTextChar"/>
    <w:uiPriority w:val="99"/>
    <w:unhideWhenUsed/>
    <w:rsid w:val="00454DA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54DA6"/>
    <w:rPr>
      <w:rFonts w:ascii="Calibri" w:eastAsiaTheme="minorHAnsi" w:hAnsi="Calibri" w:cstheme="minorBidi"/>
      <w:sz w:val="22"/>
      <w:szCs w:val="21"/>
    </w:rPr>
  </w:style>
  <w:style w:type="paragraph" w:customStyle="1" w:styleId="Default">
    <w:name w:val="Default"/>
    <w:rsid w:val="00D25BF5"/>
    <w:pPr>
      <w:autoSpaceDE w:val="0"/>
      <w:autoSpaceDN w:val="0"/>
      <w:adjustRightInd w:val="0"/>
    </w:pPr>
    <w:rPr>
      <w:rFonts w:ascii="Palatino Linotype" w:eastAsiaTheme="minorHAnsi" w:hAnsi="Palatino Linotype" w:cs="Palatino Linotype"/>
      <w:color w:val="000000"/>
      <w:sz w:val="24"/>
      <w:szCs w:val="24"/>
    </w:rPr>
  </w:style>
  <w:style w:type="paragraph" w:styleId="NoSpacing">
    <w:name w:val="No Spacing"/>
    <w:uiPriority w:val="1"/>
    <w:qFormat/>
    <w:rsid w:val="00D25BF5"/>
    <w:rPr>
      <w:rFonts w:asciiTheme="minorHAnsi" w:eastAsiaTheme="minorHAnsi" w:hAnsiTheme="minorHAnsi" w:cstheme="minorBidi"/>
      <w:sz w:val="22"/>
      <w:szCs w:val="22"/>
    </w:rPr>
  </w:style>
  <w:style w:type="character" w:styleId="FollowedHyperlink">
    <w:name w:val="FollowedHyperlink"/>
    <w:basedOn w:val="DefaultParagraphFont"/>
    <w:semiHidden/>
    <w:unhideWhenUsed/>
    <w:rsid w:val="00605F3A"/>
    <w:rPr>
      <w:color w:val="800080" w:themeColor="followedHyperlink"/>
      <w:u w:val="single"/>
    </w:rPr>
  </w:style>
  <w:style w:type="paragraph" w:customStyle="1" w:styleId="xmsonormal">
    <w:name w:val="x_msonormal"/>
    <w:basedOn w:val="Normal"/>
    <w:rsid w:val="007D6A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0123">
      <w:bodyDiv w:val="1"/>
      <w:marLeft w:val="0"/>
      <w:marRight w:val="0"/>
      <w:marTop w:val="0"/>
      <w:marBottom w:val="0"/>
      <w:divBdr>
        <w:top w:val="none" w:sz="0" w:space="0" w:color="auto"/>
        <w:left w:val="none" w:sz="0" w:space="0" w:color="auto"/>
        <w:bottom w:val="none" w:sz="0" w:space="0" w:color="auto"/>
        <w:right w:val="none" w:sz="0" w:space="0" w:color="auto"/>
      </w:divBdr>
    </w:div>
    <w:div w:id="78673771">
      <w:bodyDiv w:val="1"/>
      <w:marLeft w:val="0"/>
      <w:marRight w:val="0"/>
      <w:marTop w:val="0"/>
      <w:marBottom w:val="0"/>
      <w:divBdr>
        <w:top w:val="none" w:sz="0" w:space="0" w:color="auto"/>
        <w:left w:val="none" w:sz="0" w:space="0" w:color="auto"/>
        <w:bottom w:val="none" w:sz="0" w:space="0" w:color="auto"/>
        <w:right w:val="none" w:sz="0" w:space="0" w:color="auto"/>
      </w:divBdr>
    </w:div>
    <w:div w:id="89551904">
      <w:bodyDiv w:val="1"/>
      <w:marLeft w:val="0"/>
      <w:marRight w:val="0"/>
      <w:marTop w:val="0"/>
      <w:marBottom w:val="0"/>
      <w:divBdr>
        <w:top w:val="none" w:sz="0" w:space="0" w:color="auto"/>
        <w:left w:val="none" w:sz="0" w:space="0" w:color="auto"/>
        <w:bottom w:val="none" w:sz="0" w:space="0" w:color="auto"/>
        <w:right w:val="none" w:sz="0" w:space="0" w:color="auto"/>
      </w:divBdr>
    </w:div>
    <w:div w:id="135925722">
      <w:bodyDiv w:val="1"/>
      <w:marLeft w:val="0"/>
      <w:marRight w:val="0"/>
      <w:marTop w:val="0"/>
      <w:marBottom w:val="0"/>
      <w:divBdr>
        <w:top w:val="none" w:sz="0" w:space="0" w:color="auto"/>
        <w:left w:val="none" w:sz="0" w:space="0" w:color="auto"/>
        <w:bottom w:val="none" w:sz="0" w:space="0" w:color="auto"/>
        <w:right w:val="none" w:sz="0" w:space="0" w:color="auto"/>
      </w:divBdr>
    </w:div>
    <w:div w:id="160319674">
      <w:bodyDiv w:val="1"/>
      <w:marLeft w:val="0"/>
      <w:marRight w:val="0"/>
      <w:marTop w:val="0"/>
      <w:marBottom w:val="0"/>
      <w:divBdr>
        <w:top w:val="none" w:sz="0" w:space="0" w:color="auto"/>
        <w:left w:val="none" w:sz="0" w:space="0" w:color="auto"/>
        <w:bottom w:val="none" w:sz="0" w:space="0" w:color="auto"/>
        <w:right w:val="none" w:sz="0" w:space="0" w:color="auto"/>
      </w:divBdr>
    </w:div>
    <w:div w:id="203829979">
      <w:bodyDiv w:val="1"/>
      <w:marLeft w:val="0"/>
      <w:marRight w:val="0"/>
      <w:marTop w:val="0"/>
      <w:marBottom w:val="0"/>
      <w:divBdr>
        <w:top w:val="none" w:sz="0" w:space="0" w:color="auto"/>
        <w:left w:val="none" w:sz="0" w:space="0" w:color="auto"/>
        <w:bottom w:val="none" w:sz="0" w:space="0" w:color="auto"/>
        <w:right w:val="none" w:sz="0" w:space="0" w:color="auto"/>
      </w:divBdr>
      <w:divsChild>
        <w:div w:id="642395012">
          <w:marLeft w:val="0"/>
          <w:marRight w:val="0"/>
          <w:marTop w:val="0"/>
          <w:marBottom w:val="0"/>
          <w:divBdr>
            <w:top w:val="none" w:sz="0" w:space="0" w:color="auto"/>
            <w:left w:val="none" w:sz="0" w:space="0" w:color="auto"/>
            <w:bottom w:val="none" w:sz="0" w:space="0" w:color="auto"/>
            <w:right w:val="none" w:sz="0" w:space="0" w:color="auto"/>
          </w:divBdr>
        </w:div>
        <w:div w:id="196696037">
          <w:marLeft w:val="0"/>
          <w:marRight w:val="0"/>
          <w:marTop w:val="0"/>
          <w:marBottom w:val="0"/>
          <w:divBdr>
            <w:top w:val="none" w:sz="0" w:space="0" w:color="auto"/>
            <w:left w:val="none" w:sz="0" w:space="0" w:color="auto"/>
            <w:bottom w:val="none" w:sz="0" w:space="0" w:color="auto"/>
            <w:right w:val="none" w:sz="0" w:space="0" w:color="auto"/>
          </w:divBdr>
        </w:div>
      </w:divsChild>
    </w:div>
    <w:div w:id="240870642">
      <w:bodyDiv w:val="1"/>
      <w:marLeft w:val="0"/>
      <w:marRight w:val="0"/>
      <w:marTop w:val="0"/>
      <w:marBottom w:val="0"/>
      <w:divBdr>
        <w:top w:val="none" w:sz="0" w:space="0" w:color="auto"/>
        <w:left w:val="none" w:sz="0" w:space="0" w:color="auto"/>
        <w:bottom w:val="none" w:sz="0" w:space="0" w:color="auto"/>
        <w:right w:val="none" w:sz="0" w:space="0" w:color="auto"/>
      </w:divBdr>
    </w:div>
    <w:div w:id="297151389">
      <w:bodyDiv w:val="1"/>
      <w:marLeft w:val="0"/>
      <w:marRight w:val="0"/>
      <w:marTop w:val="0"/>
      <w:marBottom w:val="0"/>
      <w:divBdr>
        <w:top w:val="none" w:sz="0" w:space="0" w:color="auto"/>
        <w:left w:val="none" w:sz="0" w:space="0" w:color="auto"/>
        <w:bottom w:val="none" w:sz="0" w:space="0" w:color="auto"/>
        <w:right w:val="none" w:sz="0" w:space="0" w:color="auto"/>
      </w:divBdr>
    </w:div>
    <w:div w:id="310713030">
      <w:bodyDiv w:val="1"/>
      <w:marLeft w:val="0"/>
      <w:marRight w:val="0"/>
      <w:marTop w:val="0"/>
      <w:marBottom w:val="0"/>
      <w:divBdr>
        <w:top w:val="none" w:sz="0" w:space="0" w:color="auto"/>
        <w:left w:val="none" w:sz="0" w:space="0" w:color="auto"/>
        <w:bottom w:val="none" w:sz="0" w:space="0" w:color="auto"/>
        <w:right w:val="none" w:sz="0" w:space="0" w:color="auto"/>
      </w:divBdr>
    </w:div>
    <w:div w:id="358556133">
      <w:bodyDiv w:val="1"/>
      <w:marLeft w:val="0"/>
      <w:marRight w:val="0"/>
      <w:marTop w:val="0"/>
      <w:marBottom w:val="0"/>
      <w:divBdr>
        <w:top w:val="none" w:sz="0" w:space="0" w:color="auto"/>
        <w:left w:val="none" w:sz="0" w:space="0" w:color="auto"/>
        <w:bottom w:val="none" w:sz="0" w:space="0" w:color="auto"/>
        <w:right w:val="none" w:sz="0" w:space="0" w:color="auto"/>
      </w:divBdr>
    </w:div>
    <w:div w:id="359933416">
      <w:bodyDiv w:val="1"/>
      <w:marLeft w:val="0"/>
      <w:marRight w:val="0"/>
      <w:marTop w:val="0"/>
      <w:marBottom w:val="0"/>
      <w:divBdr>
        <w:top w:val="none" w:sz="0" w:space="0" w:color="auto"/>
        <w:left w:val="none" w:sz="0" w:space="0" w:color="auto"/>
        <w:bottom w:val="none" w:sz="0" w:space="0" w:color="auto"/>
        <w:right w:val="none" w:sz="0" w:space="0" w:color="auto"/>
      </w:divBdr>
    </w:div>
    <w:div w:id="360860125">
      <w:bodyDiv w:val="1"/>
      <w:marLeft w:val="0"/>
      <w:marRight w:val="0"/>
      <w:marTop w:val="0"/>
      <w:marBottom w:val="0"/>
      <w:divBdr>
        <w:top w:val="none" w:sz="0" w:space="0" w:color="auto"/>
        <w:left w:val="none" w:sz="0" w:space="0" w:color="auto"/>
        <w:bottom w:val="none" w:sz="0" w:space="0" w:color="auto"/>
        <w:right w:val="none" w:sz="0" w:space="0" w:color="auto"/>
      </w:divBdr>
      <w:divsChild>
        <w:div w:id="983856299">
          <w:marLeft w:val="0"/>
          <w:marRight w:val="0"/>
          <w:marTop w:val="0"/>
          <w:marBottom w:val="0"/>
          <w:divBdr>
            <w:top w:val="none" w:sz="0" w:space="0" w:color="auto"/>
            <w:left w:val="none" w:sz="0" w:space="0" w:color="auto"/>
            <w:bottom w:val="none" w:sz="0" w:space="0" w:color="auto"/>
            <w:right w:val="none" w:sz="0" w:space="0" w:color="auto"/>
          </w:divBdr>
        </w:div>
        <w:div w:id="1741322030">
          <w:marLeft w:val="0"/>
          <w:marRight w:val="0"/>
          <w:marTop w:val="0"/>
          <w:marBottom w:val="0"/>
          <w:divBdr>
            <w:top w:val="none" w:sz="0" w:space="0" w:color="auto"/>
            <w:left w:val="none" w:sz="0" w:space="0" w:color="auto"/>
            <w:bottom w:val="none" w:sz="0" w:space="0" w:color="auto"/>
            <w:right w:val="none" w:sz="0" w:space="0" w:color="auto"/>
          </w:divBdr>
        </w:div>
        <w:div w:id="1532375737">
          <w:marLeft w:val="0"/>
          <w:marRight w:val="0"/>
          <w:marTop w:val="0"/>
          <w:marBottom w:val="0"/>
          <w:divBdr>
            <w:top w:val="none" w:sz="0" w:space="0" w:color="auto"/>
            <w:left w:val="none" w:sz="0" w:space="0" w:color="auto"/>
            <w:bottom w:val="none" w:sz="0" w:space="0" w:color="auto"/>
            <w:right w:val="none" w:sz="0" w:space="0" w:color="auto"/>
          </w:divBdr>
        </w:div>
        <w:div w:id="1943761085">
          <w:marLeft w:val="0"/>
          <w:marRight w:val="0"/>
          <w:marTop w:val="0"/>
          <w:marBottom w:val="0"/>
          <w:divBdr>
            <w:top w:val="none" w:sz="0" w:space="0" w:color="auto"/>
            <w:left w:val="none" w:sz="0" w:space="0" w:color="auto"/>
            <w:bottom w:val="none" w:sz="0" w:space="0" w:color="auto"/>
            <w:right w:val="none" w:sz="0" w:space="0" w:color="auto"/>
          </w:divBdr>
        </w:div>
        <w:div w:id="1021738897">
          <w:marLeft w:val="0"/>
          <w:marRight w:val="0"/>
          <w:marTop w:val="0"/>
          <w:marBottom w:val="0"/>
          <w:divBdr>
            <w:top w:val="none" w:sz="0" w:space="0" w:color="auto"/>
            <w:left w:val="none" w:sz="0" w:space="0" w:color="auto"/>
            <w:bottom w:val="none" w:sz="0" w:space="0" w:color="auto"/>
            <w:right w:val="none" w:sz="0" w:space="0" w:color="auto"/>
          </w:divBdr>
        </w:div>
        <w:div w:id="2047022125">
          <w:marLeft w:val="0"/>
          <w:marRight w:val="0"/>
          <w:marTop w:val="0"/>
          <w:marBottom w:val="0"/>
          <w:divBdr>
            <w:top w:val="none" w:sz="0" w:space="0" w:color="auto"/>
            <w:left w:val="none" w:sz="0" w:space="0" w:color="auto"/>
            <w:bottom w:val="none" w:sz="0" w:space="0" w:color="auto"/>
            <w:right w:val="none" w:sz="0" w:space="0" w:color="auto"/>
          </w:divBdr>
        </w:div>
      </w:divsChild>
    </w:div>
    <w:div w:id="363024963">
      <w:bodyDiv w:val="1"/>
      <w:marLeft w:val="0"/>
      <w:marRight w:val="0"/>
      <w:marTop w:val="0"/>
      <w:marBottom w:val="0"/>
      <w:divBdr>
        <w:top w:val="none" w:sz="0" w:space="0" w:color="auto"/>
        <w:left w:val="none" w:sz="0" w:space="0" w:color="auto"/>
        <w:bottom w:val="none" w:sz="0" w:space="0" w:color="auto"/>
        <w:right w:val="none" w:sz="0" w:space="0" w:color="auto"/>
      </w:divBdr>
    </w:div>
    <w:div w:id="421100578">
      <w:bodyDiv w:val="1"/>
      <w:marLeft w:val="0"/>
      <w:marRight w:val="0"/>
      <w:marTop w:val="0"/>
      <w:marBottom w:val="0"/>
      <w:divBdr>
        <w:top w:val="none" w:sz="0" w:space="0" w:color="auto"/>
        <w:left w:val="none" w:sz="0" w:space="0" w:color="auto"/>
        <w:bottom w:val="none" w:sz="0" w:space="0" w:color="auto"/>
        <w:right w:val="none" w:sz="0" w:space="0" w:color="auto"/>
      </w:divBdr>
    </w:div>
    <w:div w:id="542329872">
      <w:bodyDiv w:val="1"/>
      <w:marLeft w:val="0"/>
      <w:marRight w:val="0"/>
      <w:marTop w:val="0"/>
      <w:marBottom w:val="0"/>
      <w:divBdr>
        <w:top w:val="none" w:sz="0" w:space="0" w:color="auto"/>
        <w:left w:val="none" w:sz="0" w:space="0" w:color="auto"/>
        <w:bottom w:val="none" w:sz="0" w:space="0" w:color="auto"/>
        <w:right w:val="none" w:sz="0" w:space="0" w:color="auto"/>
      </w:divBdr>
    </w:div>
    <w:div w:id="552277798">
      <w:bodyDiv w:val="1"/>
      <w:marLeft w:val="0"/>
      <w:marRight w:val="0"/>
      <w:marTop w:val="0"/>
      <w:marBottom w:val="0"/>
      <w:divBdr>
        <w:top w:val="none" w:sz="0" w:space="0" w:color="auto"/>
        <w:left w:val="none" w:sz="0" w:space="0" w:color="auto"/>
        <w:bottom w:val="none" w:sz="0" w:space="0" w:color="auto"/>
        <w:right w:val="none" w:sz="0" w:space="0" w:color="auto"/>
      </w:divBdr>
    </w:div>
    <w:div w:id="625240773">
      <w:bodyDiv w:val="1"/>
      <w:marLeft w:val="0"/>
      <w:marRight w:val="0"/>
      <w:marTop w:val="0"/>
      <w:marBottom w:val="0"/>
      <w:divBdr>
        <w:top w:val="none" w:sz="0" w:space="0" w:color="auto"/>
        <w:left w:val="none" w:sz="0" w:space="0" w:color="auto"/>
        <w:bottom w:val="none" w:sz="0" w:space="0" w:color="auto"/>
        <w:right w:val="none" w:sz="0" w:space="0" w:color="auto"/>
      </w:divBdr>
    </w:div>
    <w:div w:id="674497109">
      <w:bodyDiv w:val="1"/>
      <w:marLeft w:val="0"/>
      <w:marRight w:val="0"/>
      <w:marTop w:val="0"/>
      <w:marBottom w:val="0"/>
      <w:divBdr>
        <w:top w:val="none" w:sz="0" w:space="0" w:color="auto"/>
        <w:left w:val="none" w:sz="0" w:space="0" w:color="auto"/>
        <w:bottom w:val="none" w:sz="0" w:space="0" w:color="auto"/>
        <w:right w:val="none" w:sz="0" w:space="0" w:color="auto"/>
      </w:divBdr>
      <w:divsChild>
        <w:div w:id="460656051">
          <w:marLeft w:val="0"/>
          <w:marRight w:val="0"/>
          <w:marTop w:val="0"/>
          <w:marBottom w:val="0"/>
          <w:divBdr>
            <w:top w:val="none" w:sz="0" w:space="0" w:color="auto"/>
            <w:left w:val="none" w:sz="0" w:space="0" w:color="auto"/>
            <w:bottom w:val="none" w:sz="0" w:space="0" w:color="auto"/>
            <w:right w:val="none" w:sz="0" w:space="0" w:color="auto"/>
          </w:divBdr>
        </w:div>
        <w:div w:id="169371649">
          <w:marLeft w:val="0"/>
          <w:marRight w:val="0"/>
          <w:marTop w:val="0"/>
          <w:marBottom w:val="0"/>
          <w:divBdr>
            <w:top w:val="none" w:sz="0" w:space="0" w:color="auto"/>
            <w:left w:val="none" w:sz="0" w:space="0" w:color="auto"/>
            <w:bottom w:val="none" w:sz="0" w:space="0" w:color="auto"/>
            <w:right w:val="none" w:sz="0" w:space="0" w:color="auto"/>
          </w:divBdr>
        </w:div>
      </w:divsChild>
    </w:div>
    <w:div w:id="762341426">
      <w:bodyDiv w:val="1"/>
      <w:marLeft w:val="0"/>
      <w:marRight w:val="0"/>
      <w:marTop w:val="0"/>
      <w:marBottom w:val="0"/>
      <w:divBdr>
        <w:top w:val="none" w:sz="0" w:space="0" w:color="auto"/>
        <w:left w:val="none" w:sz="0" w:space="0" w:color="auto"/>
        <w:bottom w:val="none" w:sz="0" w:space="0" w:color="auto"/>
        <w:right w:val="none" w:sz="0" w:space="0" w:color="auto"/>
      </w:divBdr>
    </w:div>
    <w:div w:id="814832941">
      <w:bodyDiv w:val="1"/>
      <w:marLeft w:val="0"/>
      <w:marRight w:val="0"/>
      <w:marTop w:val="0"/>
      <w:marBottom w:val="0"/>
      <w:divBdr>
        <w:top w:val="none" w:sz="0" w:space="0" w:color="auto"/>
        <w:left w:val="none" w:sz="0" w:space="0" w:color="auto"/>
        <w:bottom w:val="none" w:sz="0" w:space="0" w:color="auto"/>
        <w:right w:val="none" w:sz="0" w:space="0" w:color="auto"/>
      </w:divBdr>
      <w:divsChild>
        <w:div w:id="187447698">
          <w:marLeft w:val="0"/>
          <w:marRight w:val="0"/>
          <w:marTop w:val="0"/>
          <w:marBottom w:val="0"/>
          <w:divBdr>
            <w:top w:val="none" w:sz="0" w:space="0" w:color="auto"/>
            <w:left w:val="none" w:sz="0" w:space="0" w:color="auto"/>
            <w:bottom w:val="none" w:sz="0" w:space="0" w:color="auto"/>
            <w:right w:val="none" w:sz="0" w:space="0" w:color="auto"/>
          </w:divBdr>
          <w:divsChild>
            <w:div w:id="1913848132">
              <w:marLeft w:val="0"/>
              <w:marRight w:val="0"/>
              <w:marTop w:val="0"/>
              <w:marBottom w:val="0"/>
              <w:divBdr>
                <w:top w:val="none" w:sz="0" w:space="0" w:color="auto"/>
                <w:left w:val="none" w:sz="0" w:space="0" w:color="auto"/>
                <w:bottom w:val="none" w:sz="0" w:space="0" w:color="auto"/>
                <w:right w:val="none" w:sz="0" w:space="0" w:color="auto"/>
              </w:divBdr>
              <w:divsChild>
                <w:div w:id="549268569">
                  <w:marLeft w:val="0"/>
                  <w:marRight w:val="0"/>
                  <w:marTop w:val="0"/>
                  <w:marBottom w:val="0"/>
                  <w:divBdr>
                    <w:top w:val="none" w:sz="0" w:space="0" w:color="auto"/>
                    <w:left w:val="none" w:sz="0" w:space="0" w:color="auto"/>
                    <w:bottom w:val="none" w:sz="0" w:space="0" w:color="auto"/>
                    <w:right w:val="none" w:sz="0" w:space="0" w:color="auto"/>
                  </w:divBdr>
                  <w:divsChild>
                    <w:div w:id="774666182">
                      <w:marLeft w:val="0"/>
                      <w:marRight w:val="0"/>
                      <w:marTop w:val="0"/>
                      <w:marBottom w:val="0"/>
                      <w:divBdr>
                        <w:top w:val="none" w:sz="0" w:space="0" w:color="auto"/>
                        <w:left w:val="none" w:sz="0" w:space="0" w:color="auto"/>
                        <w:bottom w:val="none" w:sz="0" w:space="0" w:color="auto"/>
                        <w:right w:val="none" w:sz="0" w:space="0" w:color="auto"/>
                      </w:divBdr>
                      <w:divsChild>
                        <w:div w:id="1896773762">
                          <w:marLeft w:val="0"/>
                          <w:marRight w:val="0"/>
                          <w:marTop w:val="0"/>
                          <w:marBottom w:val="0"/>
                          <w:divBdr>
                            <w:top w:val="none" w:sz="0" w:space="0" w:color="auto"/>
                            <w:left w:val="none" w:sz="0" w:space="0" w:color="auto"/>
                            <w:bottom w:val="none" w:sz="0" w:space="0" w:color="auto"/>
                            <w:right w:val="none" w:sz="0" w:space="0" w:color="auto"/>
                          </w:divBdr>
                          <w:divsChild>
                            <w:div w:id="63650466">
                              <w:marLeft w:val="0"/>
                              <w:marRight w:val="0"/>
                              <w:marTop w:val="0"/>
                              <w:marBottom w:val="0"/>
                              <w:divBdr>
                                <w:top w:val="none" w:sz="0" w:space="0" w:color="auto"/>
                                <w:left w:val="none" w:sz="0" w:space="0" w:color="auto"/>
                                <w:bottom w:val="none" w:sz="0" w:space="0" w:color="auto"/>
                                <w:right w:val="none" w:sz="0" w:space="0" w:color="auto"/>
                              </w:divBdr>
                              <w:divsChild>
                                <w:div w:id="746810165">
                                  <w:marLeft w:val="0"/>
                                  <w:marRight w:val="0"/>
                                  <w:marTop w:val="0"/>
                                  <w:marBottom w:val="0"/>
                                  <w:divBdr>
                                    <w:top w:val="none" w:sz="0" w:space="0" w:color="auto"/>
                                    <w:left w:val="none" w:sz="0" w:space="0" w:color="auto"/>
                                    <w:bottom w:val="none" w:sz="0" w:space="0" w:color="auto"/>
                                    <w:right w:val="none" w:sz="0" w:space="0" w:color="auto"/>
                                  </w:divBdr>
                                  <w:divsChild>
                                    <w:div w:id="10204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665264">
      <w:bodyDiv w:val="1"/>
      <w:marLeft w:val="0"/>
      <w:marRight w:val="0"/>
      <w:marTop w:val="0"/>
      <w:marBottom w:val="0"/>
      <w:divBdr>
        <w:top w:val="none" w:sz="0" w:space="0" w:color="auto"/>
        <w:left w:val="none" w:sz="0" w:space="0" w:color="auto"/>
        <w:bottom w:val="none" w:sz="0" w:space="0" w:color="auto"/>
        <w:right w:val="none" w:sz="0" w:space="0" w:color="auto"/>
      </w:divBdr>
    </w:div>
    <w:div w:id="850802384">
      <w:bodyDiv w:val="1"/>
      <w:marLeft w:val="0"/>
      <w:marRight w:val="0"/>
      <w:marTop w:val="0"/>
      <w:marBottom w:val="0"/>
      <w:divBdr>
        <w:top w:val="none" w:sz="0" w:space="0" w:color="auto"/>
        <w:left w:val="none" w:sz="0" w:space="0" w:color="auto"/>
        <w:bottom w:val="none" w:sz="0" w:space="0" w:color="auto"/>
        <w:right w:val="none" w:sz="0" w:space="0" w:color="auto"/>
      </w:divBdr>
      <w:divsChild>
        <w:div w:id="860700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500574">
              <w:marLeft w:val="0"/>
              <w:marRight w:val="0"/>
              <w:marTop w:val="0"/>
              <w:marBottom w:val="0"/>
              <w:divBdr>
                <w:top w:val="none" w:sz="0" w:space="0" w:color="auto"/>
                <w:left w:val="none" w:sz="0" w:space="0" w:color="auto"/>
                <w:bottom w:val="none" w:sz="0" w:space="0" w:color="auto"/>
                <w:right w:val="none" w:sz="0" w:space="0" w:color="auto"/>
              </w:divBdr>
              <w:divsChild>
                <w:div w:id="4558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300454">
      <w:bodyDiv w:val="1"/>
      <w:marLeft w:val="0"/>
      <w:marRight w:val="0"/>
      <w:marTop w:val="0"/>
      <w:marBottom w:val="0"/>
      <w:divBdr>
        <w:top w:val="none" w:sz="0" w:space="0" w:color="auto"/>
        <w:left w:val="none" w:sz="0" w:space="0" w:color="auto"/>
        <w:bottom w:val="none" w:sz="0" w:space="0" w:color="auto"/>
        <w:right w:val="none" w:sz="0" w:space="0" w:color="auto"/>
      </w:divBdr>
      <w:divsChild>
        <w:div w:id="7215647">
          <w:marLeft w:val="0"/>
          <w:marRight w:val="0"/>
          <w:marTop w:val="0"/>
          <w:marBottom w:val="0"/>
          <w:divBdr>
            <w:top w:val="none" w:sz="0" w:space="0" w:color="auto"/>
            <w:left w:val="none" w:sz="0" w:space="0" w:color="auto"/>
            <w:bottom w:val="none" w:sz="0" w:space="0" w:color="auto"/>
            <w:right w:val="none" w:sz="0" w:space="0" w:color="auto"/>
          </w:divBdr>
        </w:div>
      </w:divsChild>
    </w:div>
    <w:div w:id="918636112">
      <w:bodyDiv w:val="1"/>
      <w:marLeft w:val="0"/>
      <w:marRight w:val="0"/>
      <w:marTop w:val="0"/>
      <w:marBottom w:val="0"/>
      <w:divBdr>
        <w:top w:val="none" w:sz="0" w:space="0" w:color="auto"/>
        <w:left w:val="none" w:sz="0" w:space="0" w:color="auto"/>
        <w:bottom w:val="none" w:sz="0" w:space="0" w:color="auto"/>
        <w:right w:val="none" w:sz="0" w:space="0" w:color="auto"/>
      </w:divBdr>
    </w:div>
    <w:div w:id="953638973">
      <w:bodyDiv w:val="1"/>
      <w:marLeft w:val="0"/>
      <w:marRight w:val="0"/>
      <w:marTop w:val="0"/>
      <w:marBottom w:val="0"/>
      <w:divBdr>
        <w:top w:val="none" w:sz="0" w:space="0" w:color="auto"/>
        <w:left w:val="none" w:sz="0" w:space="0" w:color="auto"/>
        <w:bottom w:val="none" w:sz="0" w:space="0" w:color="auto"/>
        <w:right w:val="none" w:sz="0" w:space="0" w:color="auto"/>
      </w:divBdr>
    </w:div>
    <w:div w:id="1011906767">
      <w:bodyDiv w:val="1"/>
      <w:marLeft w:val="0"/>
      <w:marRight w:val="0"/>
      <w:marTop w:val="0"/>
      <w:marBottom w:val="0"/>
      <w:divBdr>
        <w:top w:val="none" w:sz="0" w:space="0" w:color="auto"/>
        <w:left w:val="none" w:sz="0" w:space="0" w:color="auto"/>
        <w:bottom w:val="none" w:sz="0" w:space="0" w:color="auto"/>
        <w:right w:val="none" w:sz="0" w:space="0" w:color="auto"/>
      </w:divBdr>
    </w:div>
    <w:div w:id="1134374852">
      <w:bodyDiv w:val="1"/>
      <w:marLeft w:val="0"/>
      <w:marRight w:val="0"/>
      <w:marTop w:val="0"/>
      <w:marBottom w:val="0"/>
      <w:divBdr>
        <w:top w:val="none" w:sz="0" w:space="0" w:color="auto"/>
        <w:left w:val="none" w:sz="0" w:space="0" w:color="auto"/>
        <w:bottom w:val="none" w:sz="0" w:space="0" w:color="auto"/>
        <w:right w:val="none" w:sz="0" w:space="0" w:color="auto"/>
      </w:divBdr>
      <w:divsChild>
        <w:div w:id="1236471580">
          <w:marLeft w:val="0"/>
          <w:marRight w:val="0"/>
          <w:marTop w:val="0"/>
          <w:marBottom w:val="0"/>
          <w:divBdr>
            <w:top w:val="none" w:sz="0" w:space="0" w:color="auto"/>
            <w:left w:val="none" w:sz="0" w:space="0" w:color="auto"/>
            <w:bottom w:val="none" w:sz="0" w:space="0" w:color="auto"/>
            <w:right w:val="none" w:sz="0" w:space="0" w:color="auto"/>
          </w:divBdr>
        </w:div>
        <w:div w:id="1046098939">
          <w:marLeft w:val="0"/>
          <w:marRight w:val="0"/>
          <w:marTop w:val="0"/>
          <w:marBottom w:val="0"/>
          <w:divBdr>
            <w:top w:val="none" w:sz="0" w:space="0" w:color="auto"/>
            <w:left w:val="none" w:sz="0" w:space="0" w:color="auto"/>
            <w:bottom w:val="none" w:sz="0" w:space="0" w:color="auto"/>
            <w:right w:val="none" w:sz="0" w:space="0" w:color="auto"/>
          </w:divBdr>
        </w:div>
      </w:divsChild>
    </w:div>
    <w:div w:id="1165969674">
      <w:bodyDiv w:val="1"/>
      <w:marLeft w:val="0"/>
      <w:marRight w:val="0"/>
      <w:marTop w:val="0"/>
      <w:marBottom w:val="0"/>
      <w:divBdr>
        <w:top w:val="none" w:sz="0" w:space="0" w:color="auto"/>
        <w:left w:val="none" w:sz="0" w:space="0" w:color="auto"/>
        <w:bottom w:val="none" w:sz="0" w:space="0" w:color="auto"/>
        <w:right w:val="none" w:sz="0" w:space="0" w:color="auto"/>
      </w:divBdr>
    </w:div>
    <w:div w:id="1198086225">
      <w:bodyDiv w:val="1"/>
      <w:marLeft w:val="0"/>
      <w:marRight w:val="0"/>
      <w:marTop w:val="0"/>
      <w:marBottom w:val="0"/>
      <w:divBdr>
        <w:top w:val="none" w:sz="0" w:space="0" w:color="auto"/>
        <w:left w:val="none" w:sz="0" w:space="0" w:color="auto"/>
        <w:bottom w:val="none" w:sz="0" w:space="0" w:color="auto"/>
        <w:right w:val="none" w:sz="0" w:space="0" w:color="auto"/>
      </w:divBdr>
      <w:divsChild>
        <w:div w:id="1783500339">
          <w:marLeft w:val="0"/>
          <w:marRight w:val="0"/>
          <w:marTop w:val="0"/>
          <w:marBottom w:val="0"/>
          <w:divBdr>
            <w:top w:val="none" w:sz="0" w:space="0" w:color="auto"/>
            <w:left w:val="none" w:sz="0" w:space="0" w:color="auto"/>
            <w:bottom w:val="none" w:sz="0" w:space="0" w:color="auto"/>
            <w:right w:val="none" w:sz="0" w:space="0" w:color="auto"/>
          </w:divBdr>
        </w:div>
      </w:divsChild>
    </w:div>
    <w:div w:id="1230118313">
      <w:bodyDiv w:val="1"/>
      <w:marLeft w:val="0"/>
      <w:marRight w:val="0"/>
      <w:marTop w:val="0"/>
      <w:marBottom w:val="0"/>
      <w:divBdr>
        <w:top w:val="none" w:sz="0" w:space="0" w:color="auto"/>
        <w:left w:val="none" w:sz="0" w:space="0" w:color="auto"/>
        <w:bottom w:val="none" w:sz="0" w:space="0" w:color="auto"/>
        <w:right w:val="none" w:sz="0" w:space="0" w:color="auto"/>
      </w:divBdr>
    </w:div>
    <w:div w:id="1249846959">
      <w:bodyDiv w:val="1"/>
      <w:marLeft w:val="0"/>
      <w:marRight w:val="0"/>
      <w:marTop w:val="0"/>
      <w:marBottom w:val="0"/>
      <w:divBdr>
        <w:top w:val="none" w:sz="0" w:space="0" w:color="auto"/>
        <w:left w:val="none" w:sz="0" w:space="0" w:color="auto"/>
        <w:bottom w:val="none" w:sz="0" w:space="0" w:color="auto"/>
        <w:right w:val="none" w:sz="0" w:space="0" w:color="auto"/>
      </w:divBdr>
    </w:div>
    <w:div w:id="1254365098">
      <w:bodyDiv w:val="1"/>
      <w:marLeft w:val="0"/>
      <w:marRight w:val="0"/>
      <w:marTop w:val="0"/>
      <w:marBottom w:val="0"/>
      <w:divBdr>
        <w:top w:val="none" w:sz="0" w:space="0" w:color="auto"/>
        <w:left w:val="none" w:sz="0" w:space="0" w:color="auto"/>
        <w:bottom w:val="none" w:sz="0" w:space="0" w:color="auto"/>
        <w:right w:val="none" w:sz="0" w:space="0" w:color="auto"/>
      </w:divBdr>
    </w:div>
    <w:div w:id="1384330259">
      <w:bodyDiv w:val="1"/>
      <w:marLeft w:val="0"/>
      <w:marRight w:val="0"/>
      <w:marTop w:val="0"/>
      <w:marBottom w:val="0"/>
      <w:divBdr>
        <w:top w:val="none" w:sz="0" w:space="0" w:color="auto"/>
        <w:left w:val="none" w:sz="0" w:space="0" w:color="auto"/>
        <w:bottom w:val="none" w:sz="0" w:space="0" w:color="auto"/>
        <w:right w:val="none" w:sz="0" w:space="0" w:color="auto"/>
      </w:divBdr>
      <w:divsChild>
        <w:div w:id="1558278238">
          <w:marLeft w:val="0"/>
          <w:marRight w:val="0"/>
          <w:marTop w:val="0"/>
          <w:marBottom w:val="0"/>
          <w:divBdr>
            <w:top w:val="none" w:sz="0" w:space="0" w:color="auto"/>
            <w:left w:val="none" w:sz="0" w:space="0" w:color="auto"/>
            <w:bottom w:val="none" w:sz="0" w:space="0" w:color="auto"/>
            <w:right w:val="none" w:sz="0" w:space="0" w:color="auto"/>
          </w:divBdr>
        </w:div>
        <w:div w:id="1585455238">
          <w:marLeft w:val="0"/>
          <w:marRight w:val="0"/>
          <w:marTop w:val="0"/>
          <w:marBottom w:val="0"/>
          <w:divBdr>
            <w:top w:val="none" w:sz="0" w:space="0" w:color="auto"/>
            <w:left w:val="none" w:sz="0" w:space="0" w:color="auto"/>
            <w:bottom w:val="none" w:sz="0" w:space="0" w:color="auto"/>
            <w:right w:val="none" w:sz="0" w:space="0" w:color="auto"/>
          </w:divBdr>
        </w:div>
      </w:divsChild>
    </w:div>
    <w:div w:id="1456825786">
      <w:bodyDiv w:val="1"/>
      <w:marLeft w:val="0"/>
      <w:marRight w:val="0"/>
      <w:marTop w:val="0"/>
      <w:marBottom w:val="0"/>
      <w:divBdr>
        <w:top w:val="none" w:sz="0" w:space="0" w:color="auto"/>
        <w:left w:val="none" w:sz="0" w:space="0" w:color="auto"/>
        <w:bottom w:val="none" w:sz="0" w:space="0" w:color="auto"/>
        <w:right w:val="none" w:sz="0" w:space="0" w:color="auto"/>
      </w:divBdr>
    </w:div>
    <w:div w:id="1623808223">
      <w:bodyDiv w:val="1"/>
      <w:marLeft w:val="0"/>
      <w:marRight w:val="0"/>
      <w:marTop w:val="0"/>
      <w:marBottom w:val="0"/>
      <w:divBdr>
        <w:top w:val="none" w:sz="0" w:space="0" w:color="auto"/>
        <w:left w:val="none" w:sz="0" w:space="0" w:color="auto"/>
        <w:bottom w:val="none" w:sz="0" w:space="0" w:color="auto"/>
        <w:right w:val="none" w:sz="0" w:space="0" w:color="auto"/>
      </w:divBdr>
    </w:div>
    <w:div w:id="1669211240">
      <w:bodyDiv w:val="1"/>
      <w:marLeft w:val="0"/>
      <w:marRight w:val="0"/>
      <w:marTop w:val="0"/>
      <w:marBottom w:val="0"/>
      <w:divBdr>
        <w:top w:val="none" w:sz="0" w:space="0" w:color="auto"/>
        <w:left w:val="none" w:sz="0" w:space="0" w:color="auto"/>
        <w:bottom w:val="none" w:sz="0" w:space="0" w:color="auto"/>
        <w:right w:val="none" w:sz="0" w:space="0" w:color="auto"/>
      </w:divBdr>
    </w:div>
    <w:div w:id="1686521251">
      <w:bodyDiv w:val="1"/>
      <w:marLeft w:val="0"/>
      <w:marRight w:val="0"/>
      <w:marTop w:val="0"/>
      <w:marBottom w:val="0"/>
      <w:divBdr>
        <w:top w:val="none" w:sz="0" w:space="0" w:color="auto"/>
        <w:left w:val="none" w:sz="0" w:space="0" w:color="auto"/>
        <w:bottom w:val="none" w:sz="0" w:space="0" w:color="auto"/>
        <w:right w:val="none" w:sz="0" w:space="0" w:color="auto"/>
      </w:divBdr>
    </w:div>
    <w:div w:id="1916239319">
      <w:bodyDiv w:val="1"/>
      <w:marLeft w:val="0"/>
      <w:marRight w:val="0"/>
      <w:marTop w:val="0"/>
      <w:marBottom w:val="0"/>
      <w:divBdr>
        <w:top w:val="none" w:sz="0" w:space="0" w:color="auto"/>
        <w:left w:val="none" w:sz="0" w:space="0" w:color="auto"/>
        <w:bottom w:val="none" w:sz="0" w:space="0" w:color="auto"/>
        <w:right w:val="none" w:sz="0" w:space="0" w:color="auto"/>
      </w:divBdr>
    </w:div>
    <w:div w:id="2002659622">
      <w:bodyDiv w:val="1"/>
      <w:marLeft w:val="0"/>
      <w:marRight w:val="0"/>
      <w:marTop w:val="0"/>
      <w:marBottom w:val="0"/>
      <w:divBdr>
        <w:top w:val="none" w:sz="0" w:space="0" w:color="auto"/>
        <w:left w:val="none" w:sz="0" w:space="0" w:color="auto"/>
        <w:bottom w:val="none" w:sz="0" w:space="0" w:color="auto"/>
        <w:right w:val="none" w:sz="0" w:space="0" w:color="auto"/>
      </w:divBdr>
    </w:div>
    <w:div w:id="2010711957">
      <w:bodyDiv w:val="1"/>
      <w:marLeft w:val="0"/>
      <w:marRight w:val="0"/>
      <w:marTop w:val="0"/>
      <w:marBottom w:val="0"/>
      <w:divBdr>
        <w:top w:val="none" w:sz="0" w:space="0" w:color="auto"/>
        <w:left w:val="none" w:sz="0" w:space="0" w:color="auto"/>
        <w:bottom w:val="none" w:sz="0" w:space="0" w:color="auto"/>
        <w:right w:val="none" w:sz="0" w:space="0" w:color="auto"/>
      </w:divBdr>
    </w:div>
    <w:div w:id="2014332713">
      <w:bodyDiv w:val="1"/>
      <w:marLeft w:val="0"/>
      <w:marRight w:val="0"/>
      <w:marTop w:val="0"/>
      <w:marBottom w:val="0"/>
      <w:divBdr>
        <w:top w:val="none" w:sz="0" w:space="0" w:color="auto"/>
        <w:left w:val="none" w:sz="0" w:space="0" w:color="auto"/>
        <w:bottom w:val="none" w:sz="0" w:space="0" w:color="auto"/>
        <w:right w:val="none" w:sz="0" w:space="0" w:color="auto"/>
      </w:divBdr>
    </w:div>
    <w:div w:id="213917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csu.edu/provost/gc-curriculum-approva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427A2-8C70-43C1-A15A-D449B6D3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Central State Hospital</vt:lpstr>
    </vt:vector>
  </TitlesOfParts>
  <Company>DHR State of Georgia</Company>
  <LinksUpToDate>false</LinksUpToDate>
  <CharactersWithSpaces>27776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State Hospital</dc:title>
  <dc:creator>MMallory</dc:creator>
  <cp:lastModifiedBy>craig turner</cp:lastModifiedBy>
  <cp:revision>3</cp:revision>
  <cp:lastPrinted>2016-11-21T21:27:00Z</cp:lastPrinted>
  <dcterms:created xsi:type="dcterms:W3CDTF">2018-11-12T21:03:00Z</dcterms:created>
  <dcterms:modified xsi:type="dcterms:W3CDTF">2018-11-12T21:03:00Z</dcterms:modified>
</cp:coreProperties>
</file>