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4F87C" w14:textId="0E7D08E8" w:rsidR="00B80200" w:rsidRPr="00F77189" w:rsidRDefault="0014666D" w:rsidP="00454F68">
      <w:pPr>
        <w:contextualSpacing/>
        <w:rPr>
          <w:bCs/>
          <w:smallCaps/>
        </w:rPr>
      </w:pPr>
      <w:r w:rsidRPr="00F77189">
        <w:rPr>
          <w:b/>
          <w:bCs/>
          <w:smallCaps/>
        </w:rPr>
        <w:t>Committee Name:</w:t>
      </w:r>
      <w:r w:rsidR="00D5524D" w:rsidRPr="00F77189">
        <w:rPr>
          <w:b/>
          <w:bCs/>
          <w:smallCaps/>
        </w:rPr>
        <w:t xml:space="preserve"> </w:t>
      </w:r>
      <w:r w:rsidR="00D5524D" w:rsidRPr="00F77189">
        <w:rPr>
          <w:bCs/>
          <w:smallCaps/>
        </w:rPr>
        <w:t>Executive Committee of University Senate (ECUS)</w:t>
      </w:r>
      <w:r w:rsidR="003A51D3" w:rsidRPr="00F77189">
        <w:rPr>
          <w:bCs/>
          <w:smallCaps/>
        </w:rPr>
        <w:t xml:space="preserve"> with Standing Committee Chairs</w:t>
      </w:r>
      <w:r w:rsidR="004E3E6B" w:rsidRPr="00F77189">
        <w:rPr>
          <w:bCs/>
          <w:smallCaps/>
        </w:rPr>
        <w:t xml:space="preserve"> (SCC)</w:t>
      </w:r>
    </w:p>
    <w:p w14:paraId="41DD7F65" w14:textId="4361FDB8" w:rsidR="0014666D" w:rsidRPr="00F77189" w:rsidRDefault="0014666D" w:rsidP="00454F68">
      <w:pPr>
        <w:contextualSpacing/>
        <w:rPr>
          <w:bCs/>
          <w:smallCaps/>
        </w:rPr>
      </w:pPr>
      <w:r w:rsidRPr="00F77189">
        <w:rPr>
          <w:b/>
          <w:bCs/>
          <w:smallCaps/>
        </w:rPr>
        <w:t>Meeting Date</w:t>
      </w:r>
      <w:r w:rsidR="00AC06FB" w:rsidRPr="00F77189">
        <w:rPr>
          <w:b/>
          <w:bCs/>
          <w:smallCaps/>
        </w:rPr>
        <w:t xml:space="preserve"> &amp; Time</w:t>
      </w:r>
      <w:r w:rsidRPr="00F77189">
        <w:rPr>
          <w:b/>
          <w:bCs/>
          <w:smallCaps/>
        </w:rPr>
        <w:t xml:space="preserve">: </w:t>
      </w:r>
      <w:r w:rsidR="00D5524D" w:rsidRPr="00F77189">
        <w:rPr>
          <w:bCs/>
          <w:smallCaps/>
        </w:rPr>
        <w:t xml:space="preserve">Friday, </w:t>
      </w:r>
      <w:r w:rsidR="00E917D9" w:rsidRPr="00E917D9">
        <w:rPr>
          <w:bCs/>
          <w:smallCaps/>
        </w:rPr>
        <w:t>March</w:t>
      </w:r>
      <w:r w:rsidR="00CF7C99" w:rsidRPr="00E917D9">
        <w:rPr>
          <w:bCs/>
          <w:smallCaps/>
        </w:rPr>
        <w:t xml:space="preserve"> </w:t>
      </w:r>
      <w:r w:rsidR="00E917D9" w:rsidRPr="00E917D9">
        <w:rPr>
          <w:bCs/>
          <w:smallCaps/>
        </w:rPr>
        <w:t>3</w:t>
      </w:r>
      <w:r w:rsidR="006B6F8A" w:rsidRPr="00E917D9">
        <w:rPr>
          <w:bCs/>
          <w:smallCaps/>
        </w:rPr>
        <w:t>, 20</w:t>
      </w:r>
      <w:r w:rsidR="002C4B4E" w:rsidRPr="00E917D9">
        <w:rPr>
          <w:bCs/>
          <w:smallCaps/>
        </w:rPr>
        <w:t>2</w:t>
      </w:r>
      <w:r w:rsidR="00A230CC" w:rsidRPr="00E917D9">
        <w:rPr>
          <w:bCs/>
          <w:smallCaps/>
        </w:rPr>
        <w:t>3</w:t>
      </w:r>
      <w:r w:rsidR="00D5524D" w:rsidRPr="00F77189">
        <w:rPr>
          <w:bCs/>
          <w:smallCaps/>
        </w:rPr>
        <w:t xml:space="preserve">, </w:t>
      </w:r>
      <w:r w:rsidR="003A51D3" w:rsidRPr="00F77189">
        <w:rPr>
          <w:bCs/>
          <w:smallCaps/>
        </w:rPr>
        <w:t>3</w:t>
      </w:r>
      <w:r w:rsidR="00D5524D" w:rsidRPr="00F77189">
        <w:rPr>
          <w:bCs/>
          <w:smallCaps/>
        </w:rPr>
        <w:t>:</w:t>
      </w:r>
      <w:r w:rsidR="003A51D3" w:rsidRPr="00F77189">
        <w:rPr>
          <w:bCs/>
          <w:smallCaps/>
        </w:rPr>
        <w:t>3</w:t>
      </w:r>
      <w:r w:rsidR="00D5524D" w:rsidRPr="00F77189">
        <w:rPr>
          <w:bCs/>
          <w:smallCaps/>
        </w:rPr>
        <w:t>0-</w:t>
      </w:r>
      <w:r w:rsidR="003A51D3" w:rsidRPr="00F77189">
        <w:rPr>
          <w:bCs/>
          <w:smallCaps/>
        </w:rPr>
        <w:t>4</w:t>
      </w:r>
      <w:r w:rsidR="00D5524D" w:rsidRPr="00F77189">
        <w:rPr>
          <w:bCs/>
          <w:smallCaps/>
        </w:rPr>
        <w:t>:</w:t>
      </w:r>
      <w:r w:rsidR="003A51D3" w:rsidRPr="00F77189">
        <w:rPr>
          <w:bCs/>
          <w:smallCaps/>
        </w:rPr>
        <w:t>4</w:t>
      </w:r>
      <w:r w:rsidR="00D5524D" w:rsidRPr="00F77189">
        <w:rPr>
          <w:bCs/>
          <w:smallCaps/>
        </w:rPr>
        <w:t>5 p.m.</w:t>
      </w:r>
    </w:p>
    <w:p w14:paraId="696D1111" w14:textId="71ED849B" w:rsidR="00973FD5" w:rsidRPr="00F77189" w:rsidRDefault="0014666D" w:rsidP="00454F68">
      <w:pPr>
        <w:contextualSpacing/>
        <w:rPr>
          <w:b/>
          <w:bCs/>
          <w:smallCaps/>
        </w:rPr>
      </w:pPr>
      <w:r w:rsidRPr="00F77189">
        <w:rPr>
          <w:b/>
          <w:bCs/>
          <w:smallCaps/>
        </w:rPr>
        <w:t xml:space="preserve">Meeting Location: </w:t>
      </w:r>
      <w:r w:rsidR="006B6F8A">
        <w:rPr>
          <w:bCs/>
          <w:smallCaps/>
        </w:rPr>
        <w:t>Parks Hall 301</w:t>
      </w:r>
    </w:p>
    <w:p w14:paraId="1834AF0A" w14:textId="77777777" w:rsidR="00B80200" w:rsidRPr="00F77189" w:rsidRDefault="00B80200" w:rsidP="00454F68">
      <w:pPr>
        <w:contextualSpacing/>
        <w:jc w:val="center"/>
        <w:rPr>
          <w:b/>
          <w:bCs/>
        </w:rPr>
      </w:pPr>
    </w:p>
    <w:p w14:paraId="57F3E057" w14:textId="6391EAD3" w:rsidR="009C6C78" w:rsidRPr="00F77189" w:rsidRDefault="00973FD5" w:rsidP="00454F68">
      <w:pPr>
        <w:contextualSpacing/>
        <w:rPr>
          <w:smallCaps/>
        </w:rPr>
      </w:pPr>
      <w:r w:rsidRPr="00F77189">
        <w:rPr>
          <w:b/>
          <w:bCs/>
          <w:smallCaps/>
        </w:rPr>
        <w:t>A</w:t>
      </w:r>
      <w:r w:rsidR="00750727" w:rsidRPr="00F77189">
        <w:rPr>
          <w:b/>
          <w:bCs/>
          <w:smallCaps/>
        </w:rPr>
        <w:t>ttendance</w:t>
      </w:r>
      <w:r w:rsidRPr="00F77189">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F77189" w14:paraId="4803B2AC" w14:textId="77777777" w:rsidTr="000173B5">
        <w:tc>
          <w:tcPr>
            <w:tcW w:w="9360" w:type="dxa"/>
            <w:gridSpan w:val="2"/>
            <w:vAlign w:val="center"/>
          </w:tcPr>
          <w:p w14:paraId="7FBE710B" w14:textId="21D9B5AE" w:rsidR="00F459A1" w:rsidRPr="00F77189" w:rsidRDefault="00F459A1" w:rsidP="00454F68">
            <w:pPr>
              <w:contextualSpacing/>
            </w:pPr>
            <w:r w:rsidRPr="00F77189">
              <w:rPr>
                <w:b/>
                <w:bCs/>
                <w:smallCaps/>
              </w:rPr>
              <w:t>Members</w:t>
            </w:r>
            <w:r w:rsidR="002B6719" w:rsidRPr="00F77189">
              <w:rPr>
                <w:b/>
                <w:bCs/>
                <w:smallCaps/>
              </w:rPr>
              <w:t xml:space="preserve">                             </w:t>
            </w:r>
            <w:proofErr w:type="gramStart"/>
            <w:r w:rsidR="002B6719" w:rsidRPr="00F77189">
              <w:rPr>
                <w:b/>
                <w:bCs/>
                <w:smallCaps/>
              </w:rPr>
              <w:t xml:space="preserve">   </w:t>
            </w:r>
            <w:r w:rsidRPr="00F77189">
              <w:rPr>
                <w:b/>
              </w:rPr>
              <w:t>“</w:t>
            </w:r>
            <w:proofErr w:type="gramEnd"/>
            <w:r w:rsidRPr="00F77189">
              <w:rPr>
                <w:b/>
              </w:rPr>
              <w:t>P” denotes Present,  “A” denotes Absent, “R” denotes Regrets</w:t>
            </w:r>
          </w:p>
        </w:tc>
      </w:tr>
      <w:tr w:rsidR="006B6F8A" w:rsidRPr="00F77189" w14:paraId="285C4756" w14:textId="77777777" w:rsidTr="000173B5">
        <w:tc>
          <w:tcPr>
            <w:tcW w:w="720" w:type="dxa"/>
            <w:vAlign w:val="center"/>
          </w:tcPr>
          <w:p w14:paraId="06558E01" w14:textId="2C308221" w:rsidR="006B6F8A" w:rsidRPr="00F77189" w:rsidRDefault="006B6F8A" w:rsidP="006B6F8A">
            <w:pPr>
              <w:contextualSpacing/>
              <w:jc w:val="center"/>
              <w:rPr>
                <w:b/>
                <w:bCs/>
                <w:smallCaps/>
              </w:rPr>
            </w:pPr>
            <w:r w:rsidRPr="00277BB9">
              <w:rPr>
                <w:b/>
                <w:bCs/>
              </w:rPr>
              <w:t>P</w:t>
            </w:r>
          </w:p>
        </w:tc>
        <w:tc>
          <w:tcPr>
            <w:tcW w:w="8640" w:type="dxa"/>
            <w:vAlign w:val="center"/>
          </w:tcPr>
          <w:p w14:paraId="44D13147" w14:textId="10773A00" w:rsidR="006B6F8A" w:rsidRPr="00F77189" w:rsidRDefault="006B6F8A" w:rsidP="006B6F8A">
            <w:pPr>
              <w:contextualSpacing/>
              <w:rPr>
                <w:smallCaps/>
              </w:rPr>
            </w:pPr>
            <w:r w:rsidRPr="00277BB9">
              <w:t>Alex Blazer (</w:t>
            </w:r>
            <w:proofErr w:type="spellStart"/>
            <w:r w:rsidRPr="00277BB9">
              <w:t>CoAS</w:t>
            </w:r>
            <w:proofErr w:type="spellEnd"/>
            <w:r w:rsidRPr="00277BB9">
              <w:t>, ECUS Secretary)</w:t>
            </w:r>
          </w:p>
        </w:tc>
      </w:tr>
      <w:tr w:rsidR="006B6F8A" w:rsidRPr="00F77189" w14:paraId="5A6AEEFD" w14:textId="77777777" w:rsidTr="000173B5">
        <w:tc>
          <w:tcPr>
            <w:tcW w:w="720" w:type="dxa"/>
            <w:vAlign w:val="center"/>
          </w:tcPr>
          <w:p w14:paraId="77298036" w14:textId="097219DE" w:rsidR="006B6F8A" w:rsidRPr="00F77189" w:rsidRDefault="006B6F8A" w:rsidP="006B6F8A">
            <w:pPr>
              <w:contextualSpacing/>
              <w:jc w:val="center"/>
              <w:rPr>
                <w:b/>
                <w:bCs/>
                <w:smallCaps/>
              </w:rPr>
            </w:pPr>
            <w:r>
              <w:rPr>
                <w:b/>
                <w:bCs/>
              </w:rPr>
              <w:t>R</w:t>
            </w:r>
          </w:p>
        </w:tc>
        <w:tc>
          <w:tcPr>
            <w:tcW w:w="8640" w:type="dxa"/>
            <w:vAlign w:val="center"/>
          </w:tcPr>
          <w:p w14:paraId="67524697" w14:textId="1D965FAB" w:rsidR="006B6F8A" w:rsidRPr="00F77189" w:rsidRDefault="006B6F8A" w:rsidP="006B6F8A">
            <w:pPr>
              <w:contextualSpacing/>
              <w:rPr>
                <w:smallCaps/>
              </w:rPr>
            </w:pPr>
            <w:r>
              <w:t>Cathy Cox</w:t>
            </w:r>
            <w:r w:rsidRPr="00277BB9">
              <w:t xml:space="preserve"> (University President)</w:t>
            </w:r>
          </w:p>
        </w:tc>
      </w:tr>
      <w:tr w:rsidR="006B6F8A" w:rsidRPr="00F77189" w14:paraId="31C20DF0" w14:textId="77777777" w:rsidTr="000173B5">
        <w:tc>
          <w:tcPr>
            <w:tcW w:w="720" w:type="dxa"/>
            <w:vAlign w:val="center"/>
          </w:tcPr>
          <w:p w14:paraId="535F3B79" w14:textId="49AF3094" w:rsidR="006B6F8A" w:rsidRPr="00F77189" w:rsidRDefault="006B6F8A" w:rsidP="006B6F8A">
            <w:pPr>
              <w:contextualSpacing/>
              <w:jc w:val="center"/>
              <w:rPr>
                <w:b/>
                <w:bCs/>
                <w:smallCaps/>
              </w:rPr>
            </w:pPr>
            <w:r>
              <w:rPr>
                <w:b/>
                <w:bCs/>
              </w:rPr>
              <w:t>P</w:t>
            </w:r>
          </w:p>
        </w:tc>
        <w:tc>
          <w:tcPr>
            <w:tcW w:w="8640" w:type="dxa"/>
            <w:vAlign w:val="center"/>
          </w:tcPr>
          <w:p w14:paraId="41429104" w14:textId="2D8AA876" w:rsidR="006B6F8A" w:rsidRPr="00F77189" w:rsidRDefault="006B6F8A" w:rsidP="006B6F8A">
            <w:pPr>
              <w:contextualSpacing/>
              <w:rPr>
                <w:smallCaps/>
              </w:rPr>
            </w:pPr>
            <w:r>
              <w:t>Nicolas Creel (</w:t>
            </w:r>
            <w:proofErr w:type="spellStart"/>
            <w:r>
              <w:t>CoBT</w:t>
            </w:r>
            <w:proofErr w:type="spellEnd"/>
            <w:r>
              <w:t>, ECUS Member</w:t>
            </w:r>
            <w:r w:rsidRPr="00277BB9">
              <w:t>)</w:t>
            </w:r>
          </w:p>
        </w:tc>
      </w:tr>
      <w:tr w:rsidR="006B6F8A" w:rsidRPr="00F77189" w14:paraId="033E9469" w14:textId="77777777" w:rsidTr="000173B5">
        <w:tc>
          <w:tcPr>
            <w:tcW w:w="720" w:type="dxa"/>
            <w:vAlign w:val="center"/>
          </w:tcPr>
          <w:p w14:paraId="70986997" w14:textId="733E997A" w:rsidR="006B6F8A" w:rsidRPr="00F77189" w:rsidRDefault="006B6F8A" w:rsidP="006B6F8A">
            <w:pPr>
              <w:contextualSpacing/>
              <w:jc w:val="center"/>
              <w:rPr>
                <w:b/>
                <w:bCs/>
                <w:smallCaps/>
              </w:rPr>
            </w:pPr>
            <w:r w:rsidRPr="00277BB9">
              <w:rPr>
                <w:b/>
                <w:bCs/>
              </w:rPr>
              <w:t>P</w:t>
            </w:r>
          </w:p>
        </w:tc>
        <w:tc>
          <w:tcPr>
            <w:tcW w:w="8640" w:type="dxa"/>
            <w:vAlign w:val="center"/>
          </w:tcPr>
          <w:p w14:paraId="2217B9C6" w14:textId="741B317E" w:rsidR="006B6F8A" w:rsidRPr="00F77189" w:rsidRDefault="006B6F8A" w:rsidP="006B6F8A">
            <w:pPr>
              <w:contextualSpacing/>
            </w:pPr>
            <w:r w:rsidRPr="00277BB9">
              <w:t>Jennifer Flory (</w:t>
            </w:r>
            <w:proofErr w:type="spellStart"/>
            <w:r w:rsidRPr="00277BB9">
              <w:t>CoAS</w:t>
            </w:r>
            <w:proofErr w:type="spellEnd"/>
            <w:r w:rsidRPr="00277BB9">
              <w:t>, ECUS Chair</w:t>
            </w:r>
            <w:r>
              <w:t>)</w:t>
            </w:r>
          </w:p>
        </w:tc>
      </w:tr>
      <w:tr w:rsidR="006B6F8A" w:rsidRPr="00F77189" w14:paraId="638C2E38" w14:textId="77777777" w:rsidTr="000173B5">
        <w:tc>
          <w:tcPr>
            <w:tcW w:w="720" w:type="dxa"/>
            <w:vAlign w:val="center"/>
          </w:tcPr>
          <w:p w14:paraId="0225F979" w14:textId="7C0FA603" w:rsidR="006B6F8A" w:rsidRPr="00F77189" w:rsidRDefault="006B6F8A" w:rsidP="006B6F8A">
            <w:pPr>
              <w:contextualSpacing/>
              <w:jc w:val="center"/>
              <w:rPr>
                <w:b/>
                <w:bCs/>
                <w:smallCaps/>
              </w:rPr>
            </w:pPr>
            <w:r w:rsidRPr="00277BB9">
              <w:rPr>
                <w:b/>
                <w:bCs/>
              </w:rPr>
              <w:t>P</w:t>
            </w:r>
          </w:p>
        </w:tc>
        <w:tc>
          <w:tcPr>
            <w:tcW w:w="8640" w:type="dxa"/>
            <w:vAlign w:val="center"/>
          </w:tcPr>
          <w:p w14:paraId="4774B68E" w14:textId="2F5873CC" w:rsidR="006B6F8A" w:rsidRPr="00F77189" w:rsidRDefault="006B6F8A" w:rsidP="006B6F8A">
            <w:pPr>
              <w:contextualSpacing/>
              <w:rPr>
                <w:smallCaps/>
              </w:rPr>
            </w:pPr>
            <w:r w:rsidRPr="00277BB9">
              <w:t>Catherine Fowler (</w:t>
            </w:r>
            <w:proofErr w:type="spellStart"/>
            <w:r w:rsidRPr="00277BB9">
              <w:t>CoHS</w:t>
            </w:r>
            <w:proofErr w:type="spellEnd"/>
            <w:r w:rsidRPr="00277BB9">
              <w:t>, ECUS Chair</w:t>
            </w:r>
            <w:r>
              <w:t xml:space="preserve"> Emerit</w:t>
            </w:r>
            <w:r w:rsidR="00723E61">
              <w:t>a</w:t>
            </w:r>
            <w:r w:rsidRPr="00277BB9">
              <w:t>)</w:t>
            </w:r>
          </w:p>
        </w:tc>
      </w:tr>
      <w:tr w:rsidR="006B6F8A" w:rsidRPr="00F77189" w14:paraId="170CD489" w14:textId="77777777" w:rsidTr="000173B5">
        <w:tc>
          <w:tcPr>
            <w:tcW w:w="720" w:type="dxa"/>
            <w:vAlign w:val="center"/>
          </w:tcPr>
          <w:p w14:paraId="7B1BBAD7" w14:textId="2444072D" w:rsidR="006B6F8A" w:rsidRPr="00F77189" w:rsidRDefault="006B6F8A" w:rsidP="006B6F8A">
            <w:pPr>
              <w:contextualSpacing/>
              <w:jc w:val="center"/>
              <w:rPr>
                <w:b/>
                <w:bCs/>
              </w:rPr>
            </w:pPr>
            <w:r>
              <w:rPr>
                <w:b/>
                <w:bCs/>
              </w:rPr>
              <w:t>P</w:t>
            </w:r>
          </w:p>
        </w:tc>
        <w:tc>
          <w:tcPr>
            <w:tcW w:w="8640" w:type="dxa"/>
            <w:vAlign w:val="center"/>
          </w:tcPr>
          <w:p w14:paraId="71DBC476" w14:textId="40F5AC8C" w:rsidR="006B6F8A" w:rsidRPr="00F77189" w:rsidRDefault="006B6F8A" w:rsidP="006B6F8A">
            <w:pPr>
              <w:contextualSpacing/>
            </w:pPr>
            <w:r w:rsidRPr="00277BB9">
              <w:t>Lamonica Sanford (Library, ECUS Member)</w:t>
            </w:r>
          </w:p>
        </w:tc>
      </w:tr>
      <w:tr w:rsidR="006B6F8A" w:rsidRPr="00F77189" w14:paraId="10228912" w14:textId="77777777" w:rsidTr="000173B5">
        <w:tc>
          <w:tcPr>
            <w:tcW w:w="720" w:type="dxa"/>
            <w:vAlign w:val="center"/>
          </w:tcPr>
          <w:p w14:paraId="2A3EB6CA" w14:textId="301D3C76" w:rsidR="006B6F8A" w:rsidRPr="00F77189" w:rsidRDefault="006B6F8A" w:rsidP="006B6F8A">
            <w:pPr>
              <w:contextualSpacing/>
              <w:jc w:val="center"/>
              <w:rPr>
                <w:b/>
                <w:bCs/>
                <w:smallCaps/>
              </w:rPr>
            </w:pPr>
            <w:r w:rsidRPr="00277BB9">
              <w:rPr>
                <w:b/>
                <w:bCs/>
              </w:rPr>
              <w:t>P</w:t>
            </w:r>
          </w:p>
        </w:tc>
        <w:tc>
          <w:tcPr>
            <w:tcW w:w="8640" w:type="dxa"/>
            <w:vAlign w:val="center"/>
          </w:tcPr>
          <w:p w14:paraId="68B558F4" w14:textId="1A6DDAEF" w:rsidR="006B6F8A" w:rsidRPr="00F77189" w:rsidRDefault="006B6F8A" w:rsidP="006B6F8A">
            <w:pPr>
              <w:contextualSpacing/>
              <w:rPr>
                <w:smallCaps/>
              </w:rPr>
            </w:pPr>
            <w:r w:rsidRPr="00277BB9">
              <w:t>Costas Spirou (Provost)</w:t>
            </w:r>
          </w:p>
        </w:tc>
      </w:tr>
      <w:tr w:rsidR="006B6F8A" w:rsidRPr="00F77189" w14:paraId="64FEB748" w14:textId="77777777" w:rsidTr="000173B5">
        <w:tc>
          <w:tcPr>
            <w:tcW w:w="720" w:type="dxa"/>
            <w:vAlign w:val="center"/>
          </w:tcPr>
          <w:p w14:paraId="4C78294C" w14:textId="11233A9B" w:rsidR="006B6F8A" w:rsidRPr="00F77189" w:rsidRDefault="00E917D9" w:rsidP="006B6F8A">
            <w:pPr>
              <w:contextualSpacing/>
              <w:jc w:val="center"/>
              <w:rPr>
                <w:b/>
                <w:bCs/>
                <w:smallCaps/>
              </w:rPr>
            </w:pPr>
            <w:r>
              <w:rPr>
                <w:b/>
                <w:bCs/>
              </w:rPr>
              <w:t>R</w:t>
            </w:r>
          </w:p>
        </w:tc>
        <w:tc>
          <w:tcPr>
            <w:tcW w:w="8640" w:type="dxa"/>
            <w:vAlign w:val="center"/>
          </w:tcPr>
          <w:p w14:paraId="38D52BD1" w14:textId="60CE81B4" w:rsidR="006B6F8A" w:rsidRPr="00F77189" w:rsidRDefault="006B6F8A" w:rsidP="006B6F8A">
            <w:pPr>
              <w:contextualSpacing/>
            </w:pPr>
            <w:r>
              <w:t>Rob Sumowski (</w:t>
            </w:r>
            <w:proofErr w:type="spellStart"/>
            <w:r>
              <w:t>CoE</w:t>
            </w:r>
            <w:proofErr w:type="spellEnd"/>
            <w:r>
              <w:t>, ECUS Vice-Chair)</w:t>
            </w:r>
          </w:p>
        </w:tc>
      </w:tr>
      <w:tr w:rsidR="003B5750" w:rsidRPr="00F77189" w14:paraId="1213426B" w14:textId="77777777" w:rsidTr="000173B5">
        <w:tc>
          <w:tcPr>
            <w:tcW w:w="720" w:type="dxa"/>
            <w:vAlign w:val="center"/>
          </w:tcPr>
          <w:p w14:paraId="73032CA7" w14:textId="074BBE3E" w:rsidR="003B5750" w:rsidRPr="00F77189" w:rsidRDefault="003B5750" w:rsidP="00454F68">
            <w:pPr>
              <w:contextualSpacing/>
              <w:jc w:val="center"/>
              <w:rPr>
                <w:b/>
                <w:bCs/>
              </w:rPr>
            </w:pPr>
            <w:r w:rsidRPr="00F77189">
              <w:rPr>
                <w:b/>
                <w:bCs/>
              </w:rPr>
              <w:t>P</w:t>
            </w:r>
          </w:p>
        </w:tc>
        <w:tc>
          <w:tcPr>
            <w:tcW w:w="8640" w:type="dxa"/>
            <w:vAlign w:val="center"/>
          </w:tcPr>
          <w:p w14:paraId="5BD4E99E" w14:textId="5553829B" w:rsidR="003B5750" w:rsidRPr="00F77189" w:rsidRDefault="006B6F8A" w:rsidP="00454F68">
            <w:pPr>
              <w:contextualSpacing/>
            </w:pPr>
            <w:r>
              <w:t>Sarah Myers</w:t>
            </w:r>
            <w:r w:rsidR="003B5750" w:rsidRPr="00F77189">
              <w:t xml:space="preserve"> (APC Chair)</w:t>
            </w:r>
          </w:p>
        </w:tc>
      </w:tr>
      <w:tr w:rsidR="009732F9" w:rsidRPr="00F77189" w14:paraId="1409258E" w14:textId="77777777" w:rsidTr="000173B5">
        <w:tc>
          <w:tcPr>
            <w:tcW w:w="720" w:type="dxa"/>
            <w:vAlign w:val="center"/>
          </w:tcPr>
          <w:p w14:paraId="70A055F5" w14:textId="3DF26E16" w:rsidR="009732F9" w:rsidRPr="00F77189" w:rsidRDefault="009732F9" w:rsidP="00454F68">
            <w:pPr>
              <w:contextualSpacing/>
              <w:jc w:val="center"/>
              <w:rPr>
                <w:b/>
                <w:bCs/>
              </w:rPr>
            </w:pPr>
            <w:r w:rsidRPr="00F77189">
              <w:rPr>
                <w:b/>
                <w:bCs/>
              </w:rPr>
              <w:t>P</w:t>
            </w:r>
          </w:p>
        </w:tc>
        <w:tc>
          <w:tcPr>
            <w:tcW w:w="8640" w:type="dxa"/>
            <w:vAlign w:val="center"/>
          </w:tcPr>
          <w:p w14:paraId="520E9223" w14:textId="632948BF" w:rsidR="009732F9" w:rsidRPr="00F77189" w:rsidRDefault="009732F9" w:rsidP="00454F68">
            <w:pPr>
              <w:contextualSpacing/>
            </w:pPr>
            <w:r w:rsidRPr="00F77189">
              <w:t>Linda Bradley (DEIPC Chair)</w:t>
            </w:r>
          </w:p>
        </w:tc>
      </w:tr>
      <w:tr w:rsidR="003B5750" w:rsidRPr="00F77189" w14:paraId="724C11C8" w14:textId="77777777" w:rsidTr="000173B5">
        <w:tc>
          <w:tcPr>
            <w:tcW w:w="720" w:type="dxa"/>
            <w:vAlign w:val="center"/>
          </w:tcPr>
          <w:p w14:paraId="4DA07CCF" w14:textId="438CFA6D" w:rsidR="003B5750" w:rsidRPr="00F77189" w:rsidRDefault="00C86302" w:rsidP="00454F68">
            <w:pPr>
              <w:contextualSpacing/>
              <w:jc w:val="center"/>
              <w:rPr>
                <w:b/>
                <w:bCs/>
              </w:rPr>
            </w:pPr>
            <w:r w:rsidRPr="00F77189">
              <w:rPr>
                <w:b/>
                <w:bCs/>
              </w:rPr>
              <w:t>P</w:t>
            </w:r>
          </w:p>
        </w:tc>
        <w:tc>
          <w:tcPr>
            <w:tcW w:w="8640" w:type="dxa"/>
            <w:vAlign w:val="center"/>
          </w:tcPr>
          <w:p w14:paraId="20E0FCB9" w14:textId="43488E91" w:rsidR="003B5750" w:rsidRPr="00F77189" w:rsidRDefault="009732F9" w:rsidP="00454F68">
            <w:pPr>
              <w:contextualSpacing/>
            </w:pPr>
            <w:r w:rsidRPr="00F77189">
              <w:t>Sabrina Hom</w:t>
            </w:r>
            <w:r w:rsidR="003B5750" w:rsidRPr="00F77189">
              <w:t xml:space="preserve"> (FAPC Chair)</w:t>
            </w:r>
          </w:p>
        </w:tc>
      </w:tr>
      <w:tr w:rsidR="003B5750" w:rsidRPr="00F77189" w14:paraId="3C720EFA" w14:textId="77777777" w:rsidTr="000173B5">
        <w:tc>
          <w:tcPr>
            <w:tcW w:w="720" w:type="dxa"/>
            <w:vAlign w:val="center"/>
          </w:tcPr>
          <w:p w14:paraId="27E9B87A" w14:textId="626F0F15" w:rsidR="003B5750" w:rsidRPr="00F77189" w:rsidRDefault="00E917D9" w:rsidP="00454F68">
            <w:pPr>
              <w:contextualSpacing/>
              <w:jc w:val="center"/>
              <w:rPr>
                <w:b/>
                <w:bCs/>
              </w:rPr>
            </w:pPr>
            <w:r>
              <w:rPr>
                <w:b/>
                <w:bCs/>
              </w:rPr>
              <w:t>R</w:t>
            </w:r>
          </w:p>
        </w:tc>
        <w:tc>
          <w:tcPr>
            <w:tcW w:w="8640" w:type="dxa"/>
            <w:vAlign w:val="center"/>
          </w:tcPr>
          <w:p w14:paraId="4C56E3E8" w14:textId="252E9BBC" w:rsidR="003B5750" w:rsidRPr="00F77189" w:rsidRDefault="009732F9" w:rsidP="00454F68">
            <w:pPr>
              <w:contextualSpacing/>
            </w:pPr>
            <w:r w:rsidRPr="00F77189">
              <w:t>Damian Francis</w:t>
            </w:r>
            <w:r w:rsidR="003B5750" w:rsidRPr="00F77189">
              <w:t xml:space="preserve"> (RPIPC Chair)</w:t>
            </w:r>
          </w:p>
        </w:tc>
      </w:tr>
      <w:tr w:rsidR="003B5750" w:rsidRPr="00F77189" w14:paraId="5A077EFA" w14:textId="77777777" w:rsidTr="000173B5">
        <w:tc>
          <w:tcPr>
            <w:tcW w:w="720" w:type="dxa"/>
            <w:vAlign w:val="center"/>
          </w:tcPr>
          <w:p w14:paraId="10F5F10F" w14:textId="49084C04" w:rsidR="003B5750" w:rsidRPr="00F77189" w:rsidRDefault="00E917D9" w:rsidP="00454F68">
            <w:pPr>
              <w:contextualSpacing/>
              <w:jc w:val="center"/>
              <w:rPr>
                <w:b/>
                <w:bCs/>
              </w:rPr>
            </w:pPr>
            <w:r>
              <w:rPr>
                <w:b/>
                <w:bCs/>
              </w:rPr>
              <w:t>R</w:t>
            </w:r>
          </w:p>
        </w:tc>
        <w:tc>
          <w:tcPr>
            <w:tcW w:w="8640" w:type="dxa"/>
            <w:vAlign w:val="center"/>
          </w:tcPr>
          <w:p w14:paraId="462D7C54" w14:textId="2CCF137F" w:rsidR="003B5750" w:rsidRPr="00F77189" w:rsidRDefault="009732F9" w:rsidP="00454F68">
            <w:pPr>
              <w:contextualSpacing/>
            </w:pPr>
            <w:r w:rsidRPr="00F77189">
              <w:t>G</w:t>
            </w:r>
            <w:r w:rsidR="006B6F8A">
              <w:t>reg Glotzbecker</w:t>
            </w:r>
            <w:r w:rsidR="003B5750" w:rsidRPr="00F77189">
              <w:t xml:space="preserve"> (SAPC Chair)</w:t>
            </w:r>
          </w:p>
        </w:tc>
      </w:tr>
      <w:tr w:rsidR="003B5750" w:rsidRPr="00F77189" w14:paraId="3182E023" w14:textId="77777777" w:rsidTr="000173B5">
        <w:tc>
          <w:tcPr>
            <w:tcW w:w="9360" w:type="dxa"/>
            <w:gridSpan w:val="2"/>
            <w:vAlign w:val="center"/>
          </w:tcPr>
          <w:p w14:paraId="5B1E3923" w14:textId="290504BA" w:rsidR="003B5750" w:rsidRPr="00F77189" w:rsidRDefault="003B5750" w:rsidP="00454F68">
            <w:pPr>
              <w:contextualSpacing/>
              <w:rPr>
                <w:b/>
                <w:bCs/>
                <w:smallCaps/>
              </w:rPr>
            </w:pPr>
            <w:r w:rsidRPr="00F77189">
              <w:rPr>
                <w:b/>
                <w:bCs/>
                <w:smallCaps/>
              </w:rPr>
              <w:t>Guests</w:t>
            </w:r>
          </w:p>
        </w:tc>
      </w:tr>
      <w:tr w:rsidR="003B5750" w:rsidRPr="00F77189" w14:paraId="40C6DE9B" w14:textId="77777777" w:rsidTr="000173B5">
        <w:tc>
          <w:tcPr>
            <w:tcW w:w="9360" w:type="dxa"/>
            <w:gridSpan w:val="2"/>
            <w:vAlign w:val="center"/>
          </w:tcPr>
          <w:p w14:paraId="2F35DF5E" w14:textId="52CD9BB3" w:rsidR="003B5750" w:rsidRPr="00E917D9" w:rsidRDefault="00E917D9" w:rsidP="00454F68">
            <w:pPr>
              <w:contextualSpacing/>
            </w:pPr>
            <w:r w:rsidRPr="00E917D9">
              <w:t>Kerry James Evans (RPIPC Secretary)</w:t>
            </w:r>
          </w:p>
        </w:tc>
      </w:tr>
      <w:tr w:rsidR="00E917D9" w:rsidRPr="00F77189" w14:paraId="04BA2902" w14:textId="77777777" w:rsidTr="000173B5">
        <w:tc>
          <w:tcPr>
            <w:tcW w:w="9360" w:type="dxa"/>
            <w:gridSpan w:val="2"/>
            <w:vAlign w:val="center"/>
          </w:tcPr>
          <w:p w14:paraId="127A9BDD" w14:textId="7690E30D" w:rsidR="00E917D9" w:rsidRPr="00E917D9" w:rsidRDefault="00E917D9" w:rsidP="00454F68">
            <w:pPr>
              <w:contextualSpacing/>
            </w:pPr>
            <w:r w:rsidRPr="00E917D9">
              <w:t>Joyce Norris-Taylor (SAPC Vice-Chair)</w:t>
            </w:r>
          </w:p>
        </w:tc>
      </w:tr>
    </w:tbl>
    <w:p w14:paraId="71822103" w14:textId="28396C9F" w:rsidR="002B6719" w:rsidRPr="00F77189" w:rsidRDefault="002B6719" w:rsidP="00454F68">
      <w:pPr>
        <w:contextualSpacing/>
        <w:rPr>
          <w:i/>
        </w:rPr>
      </w:pPr>
    </w:p>
    <w:p w14:paraId="3E08E568" w14:textId="24433FD7" w:rsidR="002B6719" w:rsidRPr="00F77189" w:rsidRDefault="002B6719" w:rsidP="00454F68">
      <w:pPr>
        <w:contextualSpacing/>
        <w:rPr>
          <w:b/>
          <w:bCs/>
          <w:iCs/>
        </w:rPr>
      </w:pPr>
      <w:r w:rsidRPr="00F77189">
        <w:rPr>
          <w:b/>
          <w:bCs/>
          <w:iCs/>
        </w:rPr>
        <w:t>Legend</w:t>
      </w:r>
    </w:p>
    <w:p w14:paraId="405ED42E" w14:textId="451B0BE1" w:rsidR="002B6719" w:rsidRPr="00F77189" w:rsidRDefault="002B6719" w:rsidP="00454F68">
      <w:pPr>
        <w:contextualSpacing/>
      </w:pPr>
      <w:r w:rsidRPr="00F77189">
        <w:rPr>
          <w:highlight w:val="yellow"/>
        </w:rPr>
        <w:t>Highlighted text denotes follow-up.</w:t>
      </w:r>
    </w:p>
    <w:p w14:paraId="54E838AD" w14:textId="77777777" w:rsidR="004D53F4" w:rsidRPr="00F77189" w:rsidRDefault="004D53F4" w:rsidP="00454F68">
      <w:pPr>
        <w:contextualSpacing/>
        <w:rPr>
          <w:b/>
          <w:bCs/>
        </w:rPr>
      </w:pPr>
      <w:r w:rsidRPr="00F77189">
        <w:rPr>
          <w:b/>
          <w:bCs/>
        </w:rPr>
        <w:t>Bold text denotes action or recommendation.</w:t>
      </w:r>
    </w:p>
    <w:p w14:paraId="1885EC61" w14:textId="77777777" w:rsidR="002B6719" w:rsidRPr="00F77189" w:rsidRDefault="002B6719" w:rsidP="00454F68">
      <w:pPr>
        <w:contextualSpacing/>
      </w:pPr>
    </w:p>
    <w:p w14:paraId="7CFCFDE7" w14:textId="5F8E20D2" w:rsidR="008F2BD4" w:rsidRPr="00F77189" w:rsidRDefault="0026653A" w:rsidP="00454F68">
      <w:pPr>
        <w:contextualSpacing/>
      </w:pPr>
      <w:r w:rsidRPr="00F77189">
        <w:rPr>
          <w:b/>
          <w:bCs/>
        </w:rPr>
        <w:t xml:space="preserve">I. </w:t>
      </w:r>
      <w:r w:rsidR="008F2BD4" w:rsidRPr="00F77189">
        <w:rPr>
          <w:b/>
          <w:bCs/>
        </w:rPr>
        <w:t xml:space="preserve">Call to Order: </w:t>
      </w:r>
      <w:r w:rsidR="008F2BD4" w:rsidRPr="00F77189">
        <w:t xml:space="preserve">The meeting was called to order at </w:t>
      </w:r>
      <w:r w:rsidR="004E3E6B" w:rsidRPr="00E917D9">
        <w:t>3</w:t>
      </w:r>
      <w:r w:rsidR="008F2BD4" w:rsidRPr="00E917D9">
        <w:t>:</w:t>
      </w:r>
      <w:r w:rsidR="004E3E6B" w:rsidRPr="00E917D9">
        <w:t>3</w:t>
      </w:r>
      <w:r w:rsidR="00E917D9" w:rsidRPr="00E917D9">
        <w:t>2</w:t>
      </w:r>
      <w:r w:rsidR="008F2BD4" w:rsidRPr="00F77189">
        <w:t xml:space="preserve"> pm by </w:t>
      </w:r>
      <w:r w:rsidR="00737C76">
        <w:t>Jennifer Flory</w:t>
      </w:r>
      <w:r w:rsidR="00420462" w:rsidRPr="00F77189">
        <w:t xml:space="preserve"> </w:t>
      </w:r>
      <w:r w:rsidR="008F2BD4" w:rsidRPr="00F77189">
        <w:t>(Chair).</w:t>
      </w:r>
    </w:p>
    <w:p w14:paraId="4BC28398" w14:textId="003F470C" w:rsidR="008F2BD4" w:rsidRPr="00F77189" w:rsidRDefault="008F2BD4" w:rsidP="00454F68">
      <w:pPr>
        <w:contextualSpacing/>
      </w:pPr>
    </w:p>
    <w:p w14:paraId="16954F42" w14:textId="135D753B" w:rsidR="008F2BD4" w:rsidRPr="00F77189" w:rsidRDefault="0026653A" w:rsidP="00454F68">
      <w:pPr>
        <w:contextualSpacing/>
        <w:rPr>
          <w:b/>
          <w:bCs/>
        </w:rPr>
      </w:pPr>
      <w:r w:rsidRPr="00F77189">
        <w:rPr>
          <w:b/>
          <w:bCs/>
        </w:rPr>
        <w:t xml:space="preserve">II. </w:t>
      </w:r>
      <w:r w:rsidR="008F2BD4" w:rsidRPr="00F77189">
        <w:rPr>
          <w:b/>
          <w:bCs/>
        </w:rPr>
        <w:t xml:space="preserve">Approval of Agenda: </w:t>
      </w:r>
      <w:r w:rsidR="008F2BD4" w:rsidRPr="00F77189">
        <w:t xml:space="preserve">A </w:t>
      </w:r>
      <w:r w:rsidR="008F2BD4" w:rsidRPr="00F77189">
        <w:rPr>
          <w:b/>
          <w:u w:val="single"/>
        </w:rPr>
        <w:t>Motion</w:t>
      </w:r>
      <w:r w:rsidR="008F2BD4" w:rsidRPr="00F77189">
        <w:t xml:space="preserve"> </w:t>
      </w:r>
      <w:r w:rsidR="008F2BD4" w:rsidRPr="00F77189">
        <w:rPr>
          <w:i/>
        </w:rPr>
        <w:t>to approve the agenda</w:t>
      </w:r>
      <w:r w:rsidR="008F2BD4" w:rsidRPr="00F77189">
        <w:t xml:space="preserve"> was made and seconded. </w:t>
      </w:r>
      <w:r w:rsidR="008F2BD4" w:rsidRPr="00F77189">
        <w:rPr>
          <w:b/>
          <w:bCs/>
        </w:rPr>
        <w:t>The agenda was approved as circulated.</w:t>
      </w:r>
    </w:p>
    <w:p w14:paraId="702B3FE8" w14:textId="463FA1F0" w:rsidR="008F2BD4" w:rsidRPr="00F77189" w:rsidRDefault="008F2BD4" w:rsidP="00454F68">
      <w:pPr>
        <w:contextualSpacing/>
      </w:pPr>
    </w:p>
    <w:p w14:paraId="12345B5E" w14:textId="658CE7D6" w:rsidR="008F2BD4" w:rsidRPr="00F77189" w:rsidRDefault="0026653A" w:rsidP="00454F68">
      <w:pPr>
        <w:contextualSpacing/>
      </w:pPr>
      <w:r w:rsidRPr="00F77189">
        <w:rPr>
          <w:b/>
          <w:bCs/>
        </w:rPr>
        <w:t>II</w:t>
      </w:r>
      <w:r w:rsidR="00A52CFD" w:rsidRPr="00F77189">
        <w:rPr>
          <w:b/>
          <w:bCs/>
        </w:rPr>
        <w:t>I</w:t>
      </w:r>
      <w:r w:rsidRPr="00F77189">
        <w:rPr>
          <w:b/>
          <w:bCs/>
        </w:rPr>
        <w:t xml:space="preserve">. </w:t>
      </w:r>
      <w:r w:rsidR="008F2BD4" w:rsidRPr="00F77189">
        <w:rPr>
          <w:b/>
          <w:bCs/>
        </w:rPr>
        <w:t xml:space="preserve">Approval of Minutes: </w:t>
      </w:r>
      <w:r w:rsidR="00331630">
        <w:t xml:space="preserve">A draft of the </w:t>
      </w:r>
      <w:r w:rsidR="00331630" w:rsidRPr="00505CB3">
        <w:t>10 Feb 2023</w:t>
      </w:r>
      <w:r w:rsidR="00331630">
        <w:t xml:space="preserve"> minutes of the Executive Committee with Standing Committee Chairs had been circulated to the meeting attendees via email. A </w:t>
      </w:r>
      <w:r w:rsidR="00331630" w:rsidRPr="003E62FB">
        <w:rPr>
          <w:b/>
          <w:bCs/>
          <w:u w:val="single"/>
        </w:rPr>
        <w:t>Motion</w:t>
      </w:r>
      <w:r w:rsidR="00331630" w:rsidRPr="003E62FB">
        <w:t xml:space="preserve"> </w:t>
      </w:r>
      <w:r w:rsidR="00331630" w:rsidRPr="003E62FB">
        <w:rPr>
          <w:i/>
          <w:iCs/>
        </w:rPr>
        <w:t>to approve the minutes</w:t>
      </w:r>
      <w:r w:rsidR="00331630">
        <w:t xml:space="preserve"> was made and seconded. </w:t>
      </w:r>
      <w:r w:rsidR="00331630">
        <w:rPr>
          <w:b/>
          <w:bCs/>
        </w:rPr>
        <w:t>The minutes were approved</w:t>
      </w:r>
      <w:r w:rsidR="00331630" w:rsidRPr="003E62FB">
        <w:t>.</w:t>
      </w:r>
      <w:bookmarkStart w:id="0" w:name="_Hlk81840331"/>
    </w:p>
    <w:bookmarkEnd w:id="0"/>
    <w:p w14:paraId="2515B700" w14:textId="4D1A4195" w:rsidR="005B7837" w:rsidRPr="00F77189" w:rsidRDefault="005B7837" w:rsidP="00454F68">
      <w:pPr>
        <w:contextualSpacing/>
      </w:pPr>
    </w:p>
    <w:p w14:paraId="752490C1" w14:textId="5F500AFE" w:rsidR="00731D0B" w:rsidRPr="00F77189" w:rsidRDefault="005711A0" w:rsidP="00454F68">
      <w:pPr>
        <w:contextualSpacing/>
        <w:rPr>
          <w:b/>
          <w:bCs/>
        </w:rPr>
      </w:pPr>
      <w:r w:rsidRPr="00F77189">
        <w:rPr>
          <w:b/>
          <w:bCs/>
        </w:rPr>
        <w:t>I</w:t>
      </w:r>
      <w:r w:rsidR="00E1191A" w:rsidRPr="00F77189">
        <w:rPr>
          <w:b/>
          <w:bCs/>
        </w:rPr>
        <w:t>V</w:t>
      </w:r>
      <w:r w:rsidR="0026653A" w:rsidRPr="00F77189">
        <w:rPr>
          <w:b/>
          <w:bCs/>
        </w:rPr>
        <w:t xml:space="preserve">. </w:t>
      </w:r>
      <w:r w:rsidR="008331D3" w:rsidRPr="00F77189">
        <w:rPr>
          <w:b/>
          <w:bCs/>
        </w:rPr>
        <w:t>Reports</w:t>
      </w:r>
    </w:p>
    <w:p w14:paraId="348AA65B" w14:textId="461CC354" w:rsidR="00B83667" w:rsidRPr="00F77189" w:rsidRDefault="00B83667" w:rsidP="00454F68">
      <w:pPr>
        <w:contextualSpacing/>
        <w:rPr>
          <w:b/>
          <w:bCs/>
        </w:rPr>
      </w:pPr>
    </w:p>
    <w:p w14:paraId="020DE282" w14:textId="3A1BD8AE" w:rsidR="00B83667" w:rsidRPr="00F77189" w:rsidRDefault="00B83667" w:rsidP="00454F68">
      <w:pPr>
        <w:contextualSpacing/>
        <w:rPr>
          <w:b/>
          <w:bCs/>
        </w:rPr>
      </w:pPr>
      <w:r w:rsidRPr="00F77189">
        <w:rPr>
          <w:b/>
          <w:bCs/>
        </w:rPr>
        <w:t xml:space="preserve">University President — President </w:t>
      </w:r>
      <w:r w:rsidR="00737C76">
        <w:rPr>
          <w:b/>
          <w:bCs/>
        </w:rPr>
        <w:t>Cathy Cox</w:t>
      </w:r>
    </w:p>
    <w:p w14:paraId="69B73D9C" w14:textId="77777777" w:rsidR="00B83667" w:rsidRPr="00F77189" w:rsidRDefault="00B83667" w:rsidP="00454F68">
      <w:pPr>
        <w:contextualSpacing/>
        <w:rPr>
          <w:b/>
          <w:bCs/>
        </w:rPr>
      </w:pPr>
    </w:p>
    <w:p w14:paraId="090062B8" w14:textId="2E8AD2F5" w:rsidR="00E1191A" w:rsidRPr="00F77189" w:rsidRDefault="00C804E3" w:rsidP="00454F68">
      <w:pPr>
        <w:pStyle w:val="ListParagraph"/>
        <w:numPr>
          <w:ilvl w:val="0"/>
          <w:numId w:val="9"/>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Regrets, No Report</w:t>
      </w:r>
      <w:r w:rsidRPr="00F77189">
        <w:rPr>
          <w:rFonts w:ascii="Times New Roman" w:hAnsi="Times New Roman" w:cs="Times New Roman"/>
          <w:sz w:val="24"/>
          <w:szCs w:val="24"/>
        </w:rPr>
        <w:t xml:space="preserve"> </w:t>
      </w:r>
      <w:proofErr w:type="gramStart"/>
      <w:r w:rsidR="005711A0" w:rsidRPr="00F77189">
        <w:rPr>
          <w:rFonts w:ascii="Times New Roman" w:hAnsi="Times New Roman" w:cs="Times New Roman"/>
          <w:sz w:val="24"/>
          <w:szCs w:val="24"/>
        </w:rPr>
        <w:t>As</w:t>
      </w:r>
      <w:proofErr w:type="gramEnd"/>
      <w:r w:rsidR="005711A0" w:rsidRPr="00F77189">
        <w:rPr>
          <w:rFonts w:ascii="Times New Roman" w:hAnsi="Times New Roman" w:cs="Times New Roman"/>
          <w:sz w:val="24"/>
          <w:szCs w:val="24"/>
        </w:rPr>
        <w:t xml:space="preserve"> President </w:t>
      </w:r>
      <w:r w:rsidR="00737C76">
        <w:rPr>
          <w:rFonts w:ascii="Times New Roman" w:hAnsi="Times New Roman" w:cs="Times New Roman"/>
          <w:sz w:val="24"/>
          <w:szCs w:val="24"/>
        </w:rPr>
        <w:t>Cox</w:t>
      </w:r>
      <w:r w:rsidR="005711A0" w:rsidRPr="00F77189">
        <w:rPr>
          <w:rFonts w:ascii="Times New Roman" w:hAnsi="Times New Roman" w:cs="Times New Roman"/>
          <w:sz w:val="24"/>
          <w:szCs w:val="24"/>
        </w:rPr>
        <w:t xml:space="preserve"> had extended </w:t>
      </w:r>
      <w:r w:rsidR="005711A0" w:rsidRPr="00F77189">
        <w:rPr>
          <w:rFonts w:ascii="Times New Roman" w:hAnsi="Times New Roman" w:cs="Times New Roman"/>
          <w:i/>
          <w:iCs/>
          <w:sz w:val="24"/>
          <w:szCs w:val="24"/>
        </w:rPr>
        <w:t>Regrets</w:t>
      </w:r>
      <w:r w:rsidR="005711A0" w:rsidRPr="00F77189">
        <w:rPr>
          <w:rFonts w:ascii="Times New Roman" w:hAnsi="Times New Roman" w:cs="Times New Roman"/>
          <w:sz w:val="24"/>
          <w:szCs w:val="24"/>
        </w:rPr>
        <w:t xml:space="preserve"> and was unable to attend this meeting, there was no President’s Report.</w:t>
      </w:r>
    </w:p>
    <w:p w14:paraId="35C38635" w14:textId="2D6F2B51" w:rsidR="00B83667" w:rsidRPr="00F77189" w:rsidRDefault="00B83667" w:rsidP="00454F68">
      <w:pPr>
        <w:contextualSpacing/>
      </w:pPr>
    </w:p>
    <w:p w14:paraId="0471CC5B" w14:textId="2EC162CD" w:rsidR="0008749E" w:rsidRPr="0008749E" w:rsidRDefault="008A63EE" w:rsidP="0008749E">
      <w:pPr>
        <w:contextualSpacing/>
      </w:pPr>
      <w:r w:rsidRPr="00F77189">
        <w:rPr>
          <w:b/>
          <w:bCs/>
        </w:rPr>
        <w:t xml:space="preserve">University Provost — Provost </w:t>
      </w:r>
      <w:r w:rsidR="00B65341" w:rsidRPr="00F77189">
        <w:rPr>
          <w:b/>
          <w:bCs/>
        </w:rPr>
        <w:t xml:space="preserve">Costas </w:t>
      </w:r>
      <w:r w:rsidRPr="00F77189">
        <w:rPr>
          <w:b/>
          <w:bCs/>
        </w:rPr>
        <w:t>Spirou</w:t>
      </w:r>
    </w:p>
    <w:p w14:paraId="604BD87B" w14:textId="77777777" w:rsidR="0008749E" w:rsidRPr="0008749E" w:rsidRDefault="0008749E" w:rsidP="0008749E"/>
    <w:p w14:paraId="78878BE8" w14:textId="77777777" w:rsidR="003146AF" w:rsidRPr="00971EE2" w:rsidRDefault="003146AF" w:rsidP="003146AF">
      <w:pPr>
        <w:pStyle w:val="ListParagraph"/>
        <w:numPr>
          <w:ilvl w:val="0"/>
          <w:numId w:val="22"/>
        </w:numPr>
        <w:shd w:val="clear" w:color="auto" w:fill="FFFFFF"/>
        <w:spacing w:after="0" w:line="240" w:lineRule="auto"/>
        <w:rPr>
          <w:rFonts w:ascii="Times New Roman" w:hAnsi="Times New Roman" w:cs="Times New Roman"/>
          <w:b/>
          <w:bCs/>
          <w:color w:val="000000"/>
          <w:sz w:val="24"/>
          <w:szCs w:val="24"/>
          <w:u w:val="single"/>
        </w:rPr>
      </w:pPr>
      <w:r w:rsidRPr="00971EE2">
        <w:rPr>
          <w:rFonts w:ascii="Times New Roman" w:hAnsi="Times New Roman" w:cs="Times New Roman"/>
          <w:b/>
          <w:bCs/>
          <w:color w:val="000000"/>
          <w:sz w:val="24"/>
          <w:szCs w:val="24"/>
          <w:u w:val="single"/>
        </w:rPr>
        <w:lastRenderedPageBreak/>
        <w:t>Offices and Programs</w:t>
      </w:r>
    </w:p>
    <w:p w14:paraId="030F2CA2" w14:textId="77777777" w:rsidR="003146AF" w:rsidRPr="00441566" w:rsidRDefault="003146AF" w:rsidP="003146AF">
      <w:pPr>
        <w:pStyle w:val="ListParagraph"/>
        <w:numPr>
          <w:ilvl w:val="1"/>
          <w:numId w:val="22"/>
        </w:numPr>
        <w:spacing w:after="0" w:line="240" w:lineRule="auto"/>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u w:val="single"/>
        </w:rPr>
        <w:t>The Leadership Programs</w:t>
      </w:r>
    </w:p>
    <w:p w14:paraId="7830054F" w14:textId="77777777" w:rsidR="003146AF" w:rsidRPr="00441566" w:rsidRDefault="003146AF" w:rsidP="003146AF">
      <w:pPr>
        <w:pStyle w:val="ListParagraph"/>
        <w:numPr>
          <w:ilvl w:val="2"/>
          <w:numId w:val="22"/>
        </w:numPr>
        <w:spacing w:after="0" w:line="240" w:lineRule="auto"/>
        <w:rPr>
          <w:rFonts w:ascii="Times New Roman" w:hAnsi="Times New Roman" w:cs="Times New Roman"/>
          <w:bCs/>
          <w:color w:val="000000" w:themeColor="text1"/>
          <w:sz w:val="24"/>
          <w:szCs w:val="24"/>
        </w:rPr>
      </w:pPr>
      <w:proofErr w:type="spellStart"/>
      <w:r w:rsidRPr="00441566">
        <w:rPr>
          <w:rFonts w:ascii="Times New Roman" w:hAnsi="Times New Roman" w:cs="Times New Roman"/>
          <w:b/>
          <w:bCs/>
          <w:sz w:val="24"/>
          <w:szCs w:val="24"/>
        </w:rPr>
        <w:t>TEDxGeorgiaCollege</w:t>
      </w:r>
      <w:proofErr w:type="spellEnd"/>
      <w:r>
        <w:rPr>
          <w:rFonts w:ascii="Times New Roman" w:hAnsi="Times New Roman" w:cs="Times New Roman"/>
          <w:sz w:val="24"/>
          <w:szCs w:val="24"/>
        </w:rPr>
        <w:t xml:space="preserve"> </w:t>
      </w:r>
      <w:r w:rsidRPr="00441566">
        <w:rPr>
          <w:rFonts w:ascii="Times New Roman" w:hAnsi="Times New Roman" w:cs="Times New Roman"/>
          <w:sz w:val="24"/>
          <w:szCs w:val="24"/>
        </w:rPr>
        <w:t>In</w:t>
      </w:r>
      <w:r w:rsidRPr="002F235B">
        <w:rPr>
          <w:rFonts w:ascii="Times New Roman" w:hAnsi="Times New Roman" w:cs="Times New Roman"/>
          <w:sz w:val="24"/>
          <w:szCs w:val="24"/>
        </w:rPr>
        <w:t xml:space="preserve"> partnership with TED, Georgia College’s Leadership Programs are bringing TEDx to Georgia College and Milledgeville. The inaugural </w:t>
      </w:r>
      <w:proofErr w:type="spellStart"/>
      <w:r w:rsidRPr="002F235B">
        <w:rPr>
          <w:rFonts w:ascii="Times New Roman" w:hAnsi="Times New Roman" w:cs="Times New Roman"/>
          <w:sz w:val="24"/>
          <w:szCs w:val="24"/>
        </w:rPr>
        <w:t>TEDxGeorgiaCollege</w:t>
      </w:r>
      <w:proofErr w:type="spellEnd"/>
      <w:r w:rsidRPr="002F235B">
        <w:rPr>
          <w:rFonts w:ascii="Times New Roman" w:hAnsi="Times New Roman" w:cs="Times New Roman"/>
          <w:sz w:val="24"/>
          <w:szCs w:val="24"/>
        </w:rPr>
        <w:t xml:space="preserve"> will take place on Friday, March 24th, in the Campus Theatre in downtown Milledgeville. The theme for </w:t>
      </w:r>
      <w:r w:rsidRPr="002F235B">
        <w:rPr>
          <w:rFonts w:ascii="Times New Roman" w:hAnsi="Times New Roman" w:cs="Times New Roman"/>
          <w:color w:val="000000" w:themeColor="text1"/>
          <w:sz w:val="24"/>
          <w:szCs w:val="24"/>
        </w:rPr>
        <w:t>this event is the Power of the Public Square and will feature nine different speakers.</w:t>
      </w:r>
    </w:p>
    <w:p w14:paraId="6548AC53" w14:textId="77777777" w:rsidR="003146AF" w:rsidRPr="00A71CDA" w:rsidRDefault="003146AF" w:rsidP="003146AF">
      <w:pPr>
        <w:pStyle w:val="ListParagraph"/>
        <w:numPr>
          <w:ilvl w:val="1"/>
          <w:numId w:val="22"/>
        </w:num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MURACE</w:t>
      </w:r>
    </w:p>
    <w:p w14:paraId="3007CA0A" w14:textId="77777777" w:rsidR="003146AF" w:rsidRPr="00A71CDA" w:rsidRDefault="003146AF" w:rsidP="003146AF">
      <w:pPr>
        <w:pStyle w:val="ListParagraph"/>
        <w:numPr>
          <w:ilvl w:val="2"/>
          <w:numId w:val="22"/>
        </w:numPr>
        <w:spacing w:after="0" w:line="240" w:lineRule="auto"/>
        <w:rPr>
          <w:rFonts w:ascii="Times New Roman" w:hAnsi="Times New Roman" w:cs="Times New Roman"/>
          <w:bCs/>
          <w:sz w:val="24"/>
          <w:szCs w:val="24"/>
        </w:rPr>
      </w:pPr>
      <w:r w:rsidRPr="00A71CDA">
        <w:rPr>
          <w:rFonts w:ascii="Times New Roman" w:eastAsia="Times New Roman" w:hAnsi="Times New Roman" w:cs="Times New Roman"/>
          <w:b/>
          <w:bCs/>
          <w:color w:val="000000"/>
          <w:sz w:val="24"/>
          <w:szCs w:val="24"/>
        </w:rPr>
        <w:t>The Fifth Annual Posters at the Capitol</w:t>
      </w:r>
      <w:r w:rsidRPr="002F235B">
        <w:rPr>
          <w:rFonts w:ascii="Times New Roman" w:eastAsia="Times New Roman" w:hAnsi="Times New Roman" w:cs="Times New Roman"/>
          <w:color w:val="000000"/>
          <w:sz w:val="24"/>
          <w:szCs w:val="24"/>
        </w:rPr>
        <w:t xml:space="preserve"> took place on Monday, February 27th. Georgia College &amp; State University is tied for sending the most projects (5) and the most students (7).  It was an excellent event that showcase the excellent work of our students at the university.  Please see </w:t>
      </w:r>
      <w:hyperlink r:id="rId7" w:history="1">
        <w:r w:rsidRPr="002F235B">
          <w:rPr>
            <w:rStyle w:val="Hyperlink"/>
            <w:rFonts w:ascii="Times New Roman" w:eastAsia="Times New Roman" w:hAnsi="Times New Roman" w:cs="Times New Roman"/>
            <w:sz w:val="24"/>
            <w:szCs w:val="24"/>
          </w:rPr>
          <w:t>https://vimeo.com/803100044</w:t>
        </w:r>
      </w:hyperlink>
    </w:p>
    <w:p w14:paraId="35DEABF6" w14:textId="77777777" w:rsidR="003146AF" w:rsidRPr="00971EE2" w:rsidRDefault="003146AF" w:rsidP="003146AF">
      <w:pPr>
        <w:pStyle w:val="ListParagraph"/>
        <w:numPr>
          <w:ilvl w:val="1"/>
          <w:numId w:val="22"/>
        </w:numPr>
        <w:shd w:val="clear" w:color="auto" w:fill="FFFFFF"/>
        <w:spacing w:after="0" w:line="240" w:lineRule="auto"/>
        <w:rPr>
          <w:rFonts w:ascii="Times New Roman" w:hAnsi="Times New Roman" w:cs="Times New Roman"/>
          <w:b/>
          <w:bCs/>
          <w:color w:val="000000"/>
          <w:sz w:val="24"/>
          <w:szCs w:val="24"/>
          <w:u w:val="single"/>
        </w:rPr>
      </w:pPr>
      <w:r w:rsidRPr="00971EE2">
        <w:rPr>
          <w:rFonts w:ascii="Times New Roman" w:hAnsi="Times New Roman" w:cs="Times New Roman"/>
          <w:b/>
          <w:bCs/>
          <w:color w:val="000000"/>
          <w:sz w:val="24"/>
          <w:szCs w:val="24"/>
          <w:u w:val="single"/>
        </w:rPr>
        <w:t>Office of Admissions</w:t>
      </w:r>
    </w:p>
    <w:p w14:paraId="3A77DD66" w14:textId="77777777" w:rsidR="003146AF" w:rsidRPr="002F235B" w:rsidRDefault="003146AF" w:rsidP="003146AF">
      <w:pPr>
        <w:pStyle w:val="ListParagraph"/>
        <w:numPr>
          <w:ilvl w:val="2"/>
          <w:numId w:val="22"/>
        </w:numPr>
        <w:spacing w:after="0" w:line="240" w:lineRule="auto"/>
        <w:rPr>
          <w:rFonts w:ascii="Times New Roman" w:hAnsi="Times New Roman" w:cs="Times New Roman"/>
          <w:sz w:val="24"/>
          <w:szCs w:val="24"/>
        </w:rPr>
      </w:pPr>
      <w:r w:rsidRPr="008537C7">
        <w:rPr>
          <w:rFonts w:ascii="Times New Roman" w:hAnsi="Times New Roman" w:cs="Times New Roman"/>
          <w:b/>
          <w:bCs/>
          <w:sz w:val="24"/>
          <w:szCs w:val="24"/>
        </w:rPr>
        <w:t>Applications</w:t>
      </w:r>
      <w:r>
        <w:rPr>
          <w:rFonts w:ascii="Times New Roman" w:hAnsi="Times New Roman" w:cs="Times New Roman"/>
          <w:sz w:val="24"/>
          <w:szCs w:val="24"/>
        </w:rPr>
        <w:t xml:space="preserve"> </w:t>
      </w:r>
      <w:r w:rsidRPr="002F235B">
        <w:rPr>
          <w:rFonts w:ascii="Times New Roman" w:hAnsi="Times New Roman" w:cs="Times New Roman"/>
          <w:sz w:val="24"/>
          <w:szCs w:val="24"/>
        </w:rPr>
        <w:t>The Office of Admissions continues to report a very strong prospective student interest for Fall 2023 (February 27). Specifically,</w:t>
      </w:r>
    </w:p>
    <w:p w14:paraId="23757483" w14:textId="77777777" w:rsidR="003146AF" w:rsidRPr="002F235B" w:rsidRDefault="003146AF" w:rsidP="003146AF">
      <w:pPr>
        <w:numPr>
          <w:ilvl w:val="3"/>
          <w:numId w:val="22"/>
        </w:numPr>
        <w:rPr>
          <w:color w:val="000000"/>
        </w:rPr>
      </w:pPr>
      <w:r w:rsidRPr="002F235B">
        <w:rPr>
          <w:color w:val="000000"/>
        </w:rPr>
        <w:t>Completed applications are up </w:t>
      </w:r>
      <w:r w:rsidRPr="002F235B">
        <w:rPr>
          <w:b/>
          <w:bCs/>
          <w:color w:val="000000"/>
          <w:u w:val="single"/>
        </w:rPr>
        <w:t>+45%</w:t>
      </w:r>
      <w:r w:rsidRPr="002F235B">
        <w:rPr>
          <w:color w:val="000000"/>
        </w:rPr>
        <w:t> when compared with last year.</w:t>
      </w:r>
    </w:p>
    <w:p w14:paraId="6C0392FD" w14:textId="77777777" w:rsidR="003146AF" w:rsidRPr="002F235B" w:rsidRDefault="003146AF" w:rsidP="003146AF">
      <w:pPr>
        <w:numPr>
          <w:ilvl w:val="3"/>
          <w:numId w:val="22"/>
        </w:numPr>
        <w:rPr>
          <w:color w:val="000000"/>
        </w:rPr>
      </w:pPr>
      <w:r w:rsidRPr="002F235B">
        <w:rPr>
          <w:color w:val="000000"/>
        </w:rPr>
        <w:t xml:space="preserve">Completed applications from </w:t>
      </w:r>
      <w:proofErr w:type="gramStart"/>
      <w:r w:rsidRPr="002F235B">
        <w:rPr>
          <w:color w:val="000000"/>
        </w:rPr>
        <w:t>African-American</w:t>
      </w:r>
      <w:proofErr w:type="gramEnd"/>
      <w:r w:rsidRPr="002F235B">
        <w:rPr>
          <w:color w:val="000000"/>
        </w:rPr>
        <w:t xml:space="preserve"> students are up </w:t>
      </w:r>
      <w:r w:rsidRPr="002F235B">
        <w:rPr>
          <w:b/>
          <w:bCs/>
          <w:color w:val="000000"/>
          <w:u w:val="single"/>
        </w:rPr>
        <w:t>+131%</w:t>
      </w:r>
      <w:r w:rsidRPr="002F235B">
        <w:rPr>
          <w:color w:val="000000"/>
        </w:rPr>
        <w:t> compared with last year.</w:t>
      </w:r>
    </w:p>
    <w:p w14:paraId="602AE619" w14:textId="77777777" w:rsidR="003146AF" w:rsidRPr="002F235B" w:rsidRDefault="003146AF" w:rsidP="003146AF">
      <w:pPr>
        <w:numPr>
          <w:ilvl w:val="3"/>
          <w:numId w:val="22"/>
        </w:numPr>
        <w:rPr>
          <w:color w:val="000000"/>
        </w:rPr>
      </w:pPr>
      <w:r w:rsidRPr="002F235B">
        <w:rPr>
          <w:color w:val="000000"/>
        </w:rPr>
        <w:t>Completed applications from Latino/Hispanic students are up </w:t>
      </w:r>
      <w:r w:rsidRPr="002F235B">
        <w:rPr>
          <w:b/>
          <w:bCs/>
          <w:color w:val="000000"/>
          <w:u w:val="single"/>
        </w:rPr>
        <w:t>+86%</w:t>
      </w:r>
      <w:r w:rsidRPr="002F235B">
        <w:rPr>
          <w:color w:val="000000"/>
        </w:rPr>
        <w:t> compared with last year.</w:t>
      </w:r>
    </w:p>
    <w:p w14:paraId="68CA4664" w14:textId="77777777" w:rsidR="003146AF" w:rsidRPr="002F235B" w:rsidRDefault="003146AF" w:rsidP="003146AF">
      <w:pPr>
        <w:numPr>
          <w:ilvl w:val="3"/>
          <w:numId w:val="22"/>
        </w:numPr>
        <w:rPr>
          <w:color w:val="000000"/>
        </w:rPr>
      </w:pPr>
      <w:r w:rsidRPr="002F235B">
        <w:rPr>
          <w:color w:val="000000"/>
        </w:rPr>
        <w:t>Deposits are up </w:t>
      </w:r>
      <w:r w:rsidRPr="002F235B">
        <w:rPr>
          <w:b/>
          <w:bCs/>
          <w:color w:val="000000"/>
          <w:u w:val="single"/>
        </w:rPr>
        <w:t>+57%</w:t>
      </w:r>
      <w:r w:rsidRPr="002F235B">
        <w:rPr>
          <w:color w:val="000000"/>
        </w:rPr>
        <w:t xml:space="preserve"> compared to last year. </w:t>
      </w:r>
    </w:p>
    <w:p w14:paraId="32FB4717" w14:textId="77777777" w:rsidR="003146AF" w:rsidRPr="008537C7" w:rsidRDefault="003146AF" w:rsidP="003146AF">
      <w:pPr>
        <w:numPr>
          <w:ilvl w:val="3"/>
          <w:numId w:val="22"/>
        </w:numPr>
        <w:rPr>
          <w:color w:val="212121"/>
        </w:rPr>
      </w:pPr>
      <w:r w:rsidRPr="002F235B">
        <w:rPr>
          <w:color w:val="212121"/>
        </w:rPr>
        <w:t>The average GPA of admitted students remains at </w:t>
      </w:r>
      <w:r w:rsidRPr="002F235B">
        <w:rPr>
          <w:b/>
          <w:bCs/>
          <w:color w:val="212121"/>
          <w:u w:val="single"/>
        </w:rPr>
        <w:t>3.67</w:t>
      </w:r>
      <w:r w:rsidRPr="002F235B">
        <w:rPr>
          <w:color w:val="212121"/>
        </w:rPr>
        <w:t>.</w:t>
      </w:r>
    </w:p>
    <w:p w14:paraId="6CE3123F" w14:textId="77777777" w:rsidR="003146AF" w:rsidRPr="003D408B" w:rsidRDefault="003146AF" w:rsidP="003146AF">
      <w:pPr>
        <w:pStyle w:val="ListParagraph"/>
        <w:numPr>
          <w:ilvl w:val="2"/>
          <w:numId w:val="22"/>
        </w:numPr>
        <w:shd w:val="clear" w:color="auto" w:fill="FFFFFF"/>
        <w:spacing w:after="0" w:line="240" w:lineRule="auto"/>
        <w:rPr>
          <w:rFonts w:ascii="Times New Roman" w:hAnsi="Times New Roman" w:cs="Times New Roman"/>
          <w:color w:val="000000"/>
          <w:sz w:val="24"/>
          <w:szCs w:val="24"/>
        </w:rPr>
      </w:pPr>
      <w:r w:rsidRPr="008537C7">
        <w:rPr>
          <w:rFonts w:ascii="Times New Roman" w:hAnsi="Times New Roman" w:cs="Times New Roman"/>
          <w:b/>
          <w:bCs/>
          <w:color w:val="000000"/>
          <w:sz w:val="24"/>
          <w:szCs w:val="24"/>
        </w:rPr>
        <w:t>Springfest</w:t>
      </w:r>
      <w:r>
        <w:rPr>
          <w:rFonts w:ascii="Times New Roman" w:hAnsi="Times New Roman" w:cs="Times New Roman"/>
          <w:color w:val="000000"/>
          <w:sz w:val="24"/>
          <w:szCs w:val="24"/>
        </w:rPr>
        <w:t xml:space="preserve"> </w:t>
      </w:r>
      <w:r w:rsidRPr="002F235B">
        <w:rPr>
          <w:rFonts w:ascii="Times New Roman" w:hAnsi="Times New Roman" w:cs="Times New Roman"/>
          <w:color w:val="000000"/>
          <w:sz w:val="24"/>
          <w:szCs w:val="24"/>
        </w:rPr>
        <w:t xml:space="preserve">The university will be hosting </w:t>
      </w:r>
      <w:r w:rsidRPr="002F235B">
        <w:rPr>
          <w:rStyle w:val="xcontentpasted1"/>
          <w:rFonts w:ascii="Times New Roman" w:hAnsi="Times New Roman" w:cs="Times New Roman"/>
          <w:color w:val="000000"/>
          <w:sz w:val="24"/>
          <w:szCs w:val="24"/>
          <w:shd w:val="clear" w:color="auto" w:fill="FFFFFF"/>
        </w:rPr>
        <w:t>Springfest on Saturday, March 4, 2023. </w:t>
      </w:r>
      <w:r w:rsidRPr="002F235B">
        <w:rPr>
          <w:rFonts w:ascii="Times New Roman" w:hAnsi="Times New Roman" w:cs="Times New Roman"/>
          <w:color w:val="000000"/>
          <w:sz w:val="24"/>
          <w:szCs w:val="24"/>
        </w:rPr>
        <w:t>Registrations for this event have reached record-setting levels with nearly 500 admitted students signed up, and more than 1,100 total guests expected on Saturday.  This event is very important as many of these students will make their final decision to join the Bobcat family at the preview day.  We expect this to be the largest admissions event in the history of GCSU as our campus community prepares to engage with prospective students and their families.</w:t>
      </w:r>
    </w:p>
    <w:p w14:paraId="5E3FF35F" w14:textId="77777777" w:rsidR="003146AF" w:rsidRPr="003D55DC" w:rsidRDefault="003146AF" w:rsidP="003146AF">
      <w:pPr>
        <w:pStyle w:val="ListParagraph"/>
        <w:numPr>
          <w:ilvl w:val="0"/>
          <w:numId w:val="22"/>
        </w:numPr>
        <w:spacing w:after="160" w:line="252" w:lineRule="auto"/>
        <w:rPr>
          <w:rStyle w:val="contentpasted1"/>
          <w:rFonts w:ascii="Times New Roman" w:hAnsi="Times New Roman" w:cs="Times New Roman"/>
          <w:b/>
          <w:bCs/>
          <w:color w:val="000000" w:themeColor="text1"/>
          <w:sz w:val="24"/>
          <w:szCs w:val="24"/>
          <w:u w:val="single"/>
        </w:rPr>
      </w:pPr>
      <w:r w:rsidRPr="003D55DC">
        <w:rPr>
          <w:rStyle w:val="contentpasted1"/>
          <w:rFonts w:ascii="Times New Roman" w:hAnsi="Times New Roman" w:cs="Times New Roman"/>
          <w:b/>
          <w:bCs/>
          <w:color w:val="000000" w:themeColor="text1"/>
          <w:sz w:val="24"/>
          <w:szCs w:val="24"/>
          <w:u w:val="single"/>
        </w:rPr>
        <w:t>Centers and Institutes</w:t>
      </w:r>
    </w:p>
    <w:p w14:paraId="56686059" w14:textId="77777777" w:rsidR="003146AF" w:rsidRPr="003D55DC" w:rsidRDefault="003146AF" w:rsidP="003146AF">
      <w:pPr>
        <w:pStyle w:val="ListParagraph"/>
        <w:numPr>
          <w:ilvl w:val="1"/>
          <w:numId w:val="22"/>
        </w:numPr>
        <w:spacing w:after="0" w:line="240" w:lineRule="auto"/>
        <w:rPr>
          <w:rStyle w:val="contentpasted1"/>
          <w:rFonts w:ascii="Times New Roman" w:hAnsi="Times New Roman" w:cs="Times New Roman"/>
          <w:bCs/>
          <w:sz w:val="24"/>
          <w:szCs w:val="24"/>
        </w:rPr>
      </w:pPr>
      <w:r w:rsidRPr="003D55DC">
        <w:rPr>
          <w:rStyle w:val="contentpasted1"/>
          <w:rFonts w:ascii="Times New Roman" w:hAnsi="Times New Roman" w:cs="Times New Roman"/>
          <w:b/>
          <w:bCs/>
          <w:color w:val="000000" w:themeColor="text1"/>
          <w:sz w:val="24"/>
          <w:szCs w:val="24"/>
          <w:u w:val="single"/>
        </w:rPr>
        <w:t>The Center for Teaching and Learning</w:t>
      </w:r>
      <w:r w:rsidRPr="00375762">
        <w:rPr>
          <w:rStyle w:val="contentpasted1"/>
          <w:rFonts w:ascii="Times New Roman" w:hAnsi="Times New Roman" w:cs="Times New Roman"/>
          <w:color w:val="000000" w:themeColor="text1"/>
          <w:sz w:val="24"/>
          <w:szCs w:val="24"/>
        </w:rPr>
        <w:t xml:space="preserve"> </w:t>
      </w:r>
    </w:p>
    <w:p w14:paraId="7D451231" w14:textId="77777777" w:rsidR="003146AF" w:rsidRPr="001560C8" w:rsidRDefault="003146AF" w:rsidP="003146AF">
      <w:pPr>
        <w:pStyle w:val="ListParagraph"/>
        <w:numPr>
          <w:ilvl w:val="2"/>
          <w:numId w:val="22"/>
        </w:numPr>
        <w:spacing w:after="0" w:line="240" w:lineRule="auto"/>
        <w:rPr>
          <w:rFonts w:ascii="Times New Roman" w:hAnsi="Times New Roman" w:cs="Times New Roman"/>
          <w:bCs/>
          <w:sz w:val="24"/>
          <w:szCs w:val="24"/>
        </w:rPr>
      </w:pPr>
      <w:r w:rsidRPr="003D55DC">
        <w:rPr>
          <w:rStyle w:val="contentpasted1"/>
          <w:rFonts w:ascii="Times New Roman" w:hAnsi="Times New Roman" w:cs="Times New Roman"/>
          <w:b/>
          <w:bCs/>
          <w:color w:val="000000" w:themeColor="text1"/>
          <w:sz w:val="24"/>
          <w:szCs w:val="24"/>
        </w:rPr>
        <w:t>Courses</w:t>
      </w:r>
      <w:r>
        <w:rPr>
          <w:rStyle w:val="contentpasted1"/>
          <w:rFonts w:ascii="Times New Roman" w:hAnsi="Times New Roman" w:cs="Times New Roman"/>
          <w:color w:val="000000" w:themeColor="text1"/>
          <w:sz w:val="24"/>
          <w:szCs w:val="24"/>
        </w:rPr>
        <w:t xml:space="preserve"> The Center for Teaching and Learning </w:t>
      </w:r>
      <w:r w:rsidRPr="003D55DC">
        <w:rPr>
          <w:rStyle w:val="contentpasted1"/>
          <w:rFonts w:ascii="Times New Roman" w:hAnsi="Times New Roman" w:cs="Times New Roman"/>
          <w:color w:val="000000" w:themeColor="text1"/>
          <w:sz w:val="24"/>
          <w:szCs w:val="24"/>
        </w:rPr>
        <w:t>will</w:t>
      </w:r>
      <w:r w:rsidRPr="00375762">
        <w:rPr>
          <w:rStyle w:val="contentpasted1"/>
          <w:rFonts w:ascii="Times New Roman" w:hAnsi="Times New Roman" w:cs="Times New Roman"/>
          <w:color w:val="000000" w:themeColor="text1"/>
          <w:sz w:val="24"/>
          <w:szCs w:val="24"/>
        </w:rPr>
        <w:t xml:space="preserve"> be offering two new courses to faculty preparing to teach online this summer.  The first is titled Designing Your Online Course (DYOC) and the second Improving Your Online Course (IYOC).  Both are offered through Quality Matters (QM) for the first time ever at GCSU.  Completing either of these face-to-face courses leads to a QM certification.  The dates for DYOC are March 20 &amp; 22 OR March 21 &amp; 23 and for IYOC are March 27 &amp; 29 OR March 28 &amp; 30.  For more information, please contact the Center for Teaching and Learning. </w:t>
      </w:r>
    </w:p>
    <w:p w14:paraId="5DD7D62A" w14:textId="77777777" w:rsidR="003146AF" w:rsidRPr="00E77FEF" w:rsidRDefault="003146AF" w:rsidP="003146AF">
      <w:pPr>
        <w:pStyle w:val="ListParagraph"/>
        <w:numPr>
          <w:ilvl w:val="0"/>
          <w:numId w:val="22"/>
        </w:numPr>
        <w:spacing w:after="0" w:line="240" w:lineRule="auto"/>
        <w:rPr>
          <w:rFonts w:ascii="Times New Roman" w:hAnsi="Times New Roman" w:cs="Times New Roman"/>
          <w:bCs/>
          <w:sz w:val="24"/>
          <w:szCs w:val="24"/>
        </w:rPr>
      </w:pPr>
      <w:r>
        <w:rPr>
          <w:rFonts w:ascii="Times New Roman" w:hAnsi="Times New Roman" w:cs="Times New Roman"/>
          <w:b/>
          <w:sz w:val="24"/>
          <w:szCs w:val="24"/>
          <w:u w:val="single"/>
        </w:rPr>
        <w:t>Conferences and Meetings</w:t>
      </w:r>
    </w:p>
    <w:p w14:paraId="3C3FE68B" w14:textId="77777777" w:rsidR="003146AF" w:rsidRPr="00E77FEF" w:rsidRDefault="003146AF" w:rsidP="003146AF">
      <w:pPr>
        <w:pStyle w:val="ListParagraph"/>
        <w:numPr>
          <w:ilvl w:val="1"/>
          <w:numId w:val="22"/>
        </w:numPr>
        <w:spacing w:after="0" w:line="240" w:lineRule="auto"/>
        <w:rPr>
          <w:rFonts w:ascii="Times New Roman" w:hAnsi="Times New Roman" w:cs="Times New Roman"/>
          <w:b/>
          <w:sz w:val="24"/>
          <w:szCs w:val="24"/>
        </w:rPr>
      </w:pPr>
      <w:r w:rsidRPr="00E77FEF">
        <w:rPr>
          <w:rFonts w:ascii="Times New Roman" w:hAnsi="Times New Roman" w:cs="Times New Roman"/>
          <w:b/>
          <w:sz w:val="24"/>
          <w:szCs w:val="24"/>
          <w:u w:val="single"/>
        </w:rPr>
        <w:t>100</w:t>
      </w:r>
      <w:r w:rsidRPr="00E77FEF">
        <w:rPr>
          <w:rFonts w:ascii="Times New Roman" w:hAnsi="Times New Roman" w:cs="Times New Roman"/>
          <w:b/>
          <w:sz w:val="24"/>
          <w:szCs w:val="24"/>
          <w:u w:val="single"/>
          <w:vertAlign w:val="superscript"/>
        </w:rPr>
        <w:t>th</w:t>
      </w:r>
      <w:r w:rsidRPr="00E77FEF">
        <w:rPr>
          <w:rFonts w:ascii="Times New Roman" w:hAnsi="Times New Roman" w:cs="Times New Roman"/>
          <w:b/>
          <w:sz w:val="24"/>
          <w:szCs w:val="24"/>
          <w:u w:val="single"/>
        </w:rPr>
        <w:t xml:space="preserve"> Annual Meeting of the Georgia Academy of Science</w:t>
      </w:r>
      <w:r w:rsidRPr="00E77FEF">
        <w:rPr>
          <w:rFonts w:ascii="Times New Roman" w:hAnsi="Times New Roman" w:cs="Times New Roman"/>
          <w:bCs/>
          <w:sz w:val="24"/>
          <w:szCs w:val="24"/>
        </w:rPr>
        <w:t xml:space="preserve"> Georgia College &amp; State University will be hosting the 100</w:t>
      </w:r>
      <w:r w:rsidRPr="00E77FEF">
        <w:rPr>
          <w:rFonts w:ascii="Times New Roman" w:hAnsi="Times New Roman" w:cs="Times New Roman"/>
          <w:bCs/>
          <w:sz w:val="24"/>
          <w:szCs w:val="24"/>
          <w:vertAlign w:val="superscript"/>
        </w:rPr>
        <w:t>th</w:t>
      </w:r>
      <w:r w:rsidRPr="00E77FEF">
        <w:rPr>
          <w:rFonts w:ascii="Times New Roman" w:hAnsi="Times New Roman" w:cs="Times New Roman"/>
          <w:bCs/>
          <w:sz w:val="24"/>
          <w:szCs w:val="24"/>
        </w:rPr>
        <w:t xml:space="preserve"> Annual Meeting of the Georgia Academy of Science (March 3-4, 2023). </w:t>
      </w:r>
      <w:r w:rsidRPr="00E77FEF">
        <w:rPr>
          <w:rFonts w:ascii="Times New Roman" w:hAnsi="Times New Roman" w:cs="Times New Roman"/>
          <w:sz w:val="24"/>
          <w:szCs w:val="24"/>
        </w:rPr>
        <w:t>The Academy brings together STEM colleagues from across the state in the disciplines of Biology, Chemistry, Earth and Atmospheric Sciences, Physics, Math, Computer Science, Biomedical, Anthropology, Psychology, Philosophy and History of Science and Science Education.</w:t>
      </w:r>
      <w:r w:rsidRPr="00E77FEF">
        <w:rPr>
          <w:rFonts w:ascii="Times New Roman" w:hAnsi="Times New Roman" w:cs="Times New Roman"/>
          <w:bCs/>
          <w:sz w:val="24"/>
          <w:szCs w:val="24"/>
        </w:rPr>
        <w:t xml:space="preserve"> </w:t>
      </w:r>
      <w:r w:rsidRPr="00E77FEF">
        <w:rPr>
          <w:rFonts w:ascii="Times New Roman" w:hAnsi="Times New Roman" w:cs="Times New Roman"/>
          <w:sz w:val="24"/>
          <w:szCs w:val="24"/>
        </w:rPr>
        <w:t>This is the third time that Georgia College has served as the host institution in the past 20 years.</w:t>
      </w:r>
      <w:r w:rsidRPr="00E77FEF">
        <w:rPr>
          <w:rFonts w:ascii="Times New Roman" w:hAnsi="Times New Roman" w:cs="Times New Roman"/>
          <w:bCs/>
          <w:sz w:val="24"/>
          <w:szCs w:val="24"/>
        </w:rPr>
        <w:t xml:space="preserve"> We expect about 200</w:t>
      </w:r>
      <w:r w:rsidRPr="00E77FEF">
        <w:rPr>
          <w:rFonts w:ascii="Times New Roman" w:hAnsi="Times New Roman" w:cs="Times New Roman"/>
          <w:sz w:val="24"/>
          <w:szCs w:val="24"/>
        </w:rPr>
        <w:t xml:space="preserve"> attendees. Georgia College will have presentations from 35+ GC undergraduate and 10+ GC graduate students.</w:t>
      </w:r>
    </w:p>
    <w:p w14:paraId="7A7C41CD" w14:textId="77777777" w:rsidR="003146AF" w:rsidRPr="003D55DC" w:rsidRDefault="003146AF" w:rsidP="003146AF">
      <w:pPr>
        <w:pStyle w:val="ListParagraph"/>
        <w:numPr>
          <w:ilvl w:val="0"/>
          <w:numId w:val="22"/>
        </w:numPr>
        <w:spacing w:after="0" w:line="240" w:lineRule="auto"/>
        <w:rPr>
          <w:rFonts w:ascii="Times New Roman" w:eastAsia="Times New Roman" w:hAnsi="Times New Roman" w:cs="Times New Roman"/>
          <w:b/>
          <w:bCs/>
          <w:color w:val="000000" w:themeColor="text1"/>
          <w:sz w:val="24"/>
          <w:szCs w:val="24"/>
          <w:u w:val="single"/>
        </w:rPr>
      </w:pPr>
      <w:r w:rsidRPr="003D55DC">
        <w:rPr>
          <w:rFonts w:ascii="Times New Roman" w:eastAsia="Times New Roman" w:hAnsi="Times New Roman" w:cs="Times New Roman"/>
          <w:b/>
          <w:bCs/>
          <w:color w:val="000000" w:themeColor="text1"/>
          <w:sz w:val="24"/>
          <w:szCs w:val="24"/>
          <w:u w:val="single"/>
        </w:rPr>
        <w:t>Calendar</w:t>
      </w:r>
    </w:p>
    <w:p w14:paraId="0BF5577A" w14:textId="77777777" w:rsidR="003146AF" w:rsidRPr="004A60D0" w:rsidRDefault="003146AF" w:rsidP="003146AF">
      <w:pPr>
        <w:pStyle w:val="ListParagraph"/>
        <w:numPr>
          <w:ilvl w:val="1"/>
          <w:numId w:val="22"/>
        </w:numPr>
        <w:spacing w:after="0" w:line="240" w:lineRule="auto"/>
        <w:rPr>
          <w:rFonts w:ascii="Times New Roman" w:eastAsia="Times New Roman" w:hAnsi="Times New Roman" w:cs="Times New Roman"/>
          <w:color w:val="000000" w:themeColor="text1"/>
          <w:sz w:val="24"/>
          <w:szCs w:val="24"/>
        </w:rPr>
      </w:pPr>
      <w:r w:rsidRPr="003D55DC">
        <w:rPr>
          <w:rFonts w:ascii="Times New Roman" w:hAnsi="Times New Roman" w:cs="Times New Roman"/>
          <w:b/>
          <w:bCs/>
          <w:color w:val="000000" w:themeColor="text1"/>
          <w:sz w:val="24"/>
          <w:szCs w:val="24"/>
          <w:u w:val="single"/>
          <w:shd w:val="clear" w:color="auto" w:fill="FFFFFF"/>
        </w:rPr>
        <w:t>GCSU Research Day 2023</w:t>
      </w:r>
      <w:r>
        <w:rPr>
          <w:rFonts w:ascii="Times New Roman" w:hAnsi="Times New Roman" w:cs="Times New Roman"/>
          <w:color w:val="000000" w:themeColor="text1"/>
          <w:sz w:val="24"/>
          <w:szCs w:val="24"/>
          <w:shd w:val="clear" w:color="auto" w:fill="FFFFFF"/>
        </w:rPr>
        <w:t xml:space="preserve"> </w:t>
      </w:r>
      <w:r w:rsidRPr="002F235B">
        <w:rPr>
          <w:rFonts w:ascii="Times New Roman" w:hAnsi="Times New Roman" w:cs="Times New Roman"/>
          <w:color w:val="000000" w:themeColor="text1"/>
          <w:sz w:val="24"/>
          <w:szCs w:val="24"/>
          <w:shd w:val="clear" w:color="auto" w:fill="FFFFFF"/>
        </w:rPr>
        <w:t>will take place on March 29</w:t>
      </w:r>
      <w:r w:rsidRPr="002F235B">
        <w:rPr>
          <w:rFonts w:ascii="Times New Roman" w:hAnsi="Times New Roman" w:cs="Times New Roman"/>
          <w:color w:val="000000" w:themeColor="text1"/>
          <w:sz w:val="24"/>
          <w:szCs w:val="24"/>
          <w:shd w:val="clear" w:color="auto" w:fill="FFFFFF"/>
          <w:vertAlign w:val="superscript"/>
        </w:rPr>
        <w:t>th</w:t>
      </w:r>
      <w:r w:rsidRPr="002F235B">
        <w:rPr>
          <w:rFonts w:ascii="Times New Roman" w:hAnsi="Times New Roman" w:cs="Times New Roman"/>
          <w:color w:val="000000" w:themeColor="text1"/>
          <w:sz w:val="24"/>
          <w:szCs w:val="24"/>
          <w:shd w:val="clear" w:color="auto" w:fill="FFFFFF"/>
        </w:rPr>
        <w:t>. For faculty teaching during this time, please consider diverting your classes to encourage students to attend.</w:t>
      </w:r>
    </w:p>
    <w:p w14:paraId="5E299C7D" w14:textId="77777777" w:rsidR="003146AF" w:rsidRPr="004A60D0" w:rsidRDefault="003146AF" w:rsidP="003146AF">
      <w:pPr>
        <w:pStyle w:val="ListParagraph"/>
        <w:numPr>
          <w:ilvl w:val="1"/>
          <w:numId w:val="22"/>
        </w:numPr>
        <w:spacing w:after="0" w:line="240" w:lineRule="auto"/>
        <w:rPr>
          <w:rFonts w:ascii="Times New Roman" w:eastAsia="Times New Roman" w:hAnsi="Times New Roman" w:cs="Times New Roman"/>
          <w:color w:val="000000" w:themeColor="text1"/>
          <w:sz w:val="24"/>
          <w:szCs w:val="24"/>
        </w:rPr>
      </w:pPr>
      <w:r w:rsidRPr="004A60D0">
        <w:rPr>
          <w:rFonts w:ascii="Times New Roman" w:eastAsia="Times New Roman" w:hAnsi="Times New Roman" w:cs="Times New Roman"/>
          <w:b/>
          <w:color w:val="000000" w:themeColor="text1"/>
          <w:sz w:val="24"/>
          <w:szCs w:val="24"/>
          <w:u w:val="single"/>
        </w:rPr>
        <w:t>GCSU's Strategic Plan Town Hall</w:t>
      </w:r>
      <w:r w:rsidRPr="004A60D0">
        <w:rPr>
          <w:rFonts w:ascii="Times New Roman" w:eastAsia="Times New Roman" w:hAnsi="Times New Roman" w:cs="Times New Roman"/>
          <w:bCs/>
          <w:color w:val="000000" w:themeColor="text1"/>
          <w:sz w:val="24"/>
          <w:szCs w:val="24"/>
        </w:rPr>
        <w:t xml:space="preserve"> will take place on March 8, </w:t>
      </w:r>
      <w:proofErr w:type="gramStart"/>
      <w:r w:rsidRPr="004A60D0">
        <w:rPr>
          <w:rFonts w:ascii="Times New Roman" w:eastAsia="Times New Roman" w:hAnsi="Times New Roman" w:cs="Times New Roman"/>
          <w:bCs/>
          <w:color w:val="000000" w:themeColor="text1"/>
          <w:sz w:val="24"/>
          <w:szCs w:val="24"/>
        </w:rPr>
        <w:t>2023</w:t>
      </w:r>
      <w:proofErr w:type="gramEnd"/>
      <w:r w:rsidRPr="004A60D0">
        <w:rPr>
          <w:rFonts w:ascii="Times New Roman" w:eastAsia="Times New Roman" w:hAnsi="Times New Roman" w:cs="Times New Roman"/>
          <w:bCs/>
          <w:color w:val="000000" w:themeColor="text1"/>
          <w:sz w:val="24"/>
          <w:szCs w:val="24"/>
        </w:rPr>
        <w:t xml:space="preserve"> at </w:t>
      </w:r>
      <w:r w:rsidRPr="004A60D0">
        <w:rPr>
          <w:rFonts w:ascii="Times New Roman" w:hAnsi="Times New Roman" w:cs="Times New Roman"/>
          <w:color w:val="333333"/>
          <w:sz w:val="24"/>
          <w:szCs w:val="24"/>
          <w:shd w:val="clear" w:color="auto" w:fill="FFFFFF"/>
        </w:rPr>
        <w:t>12:00-1:00p (Magnolia Ballroom).</w:t>
      </w:r>
    </w:p>
    <w:p w14:paraId="6610C8C3" w14:textId="28C6E15B" w:rsidR="0008749E" w:rsidRPr="00277BB9" w:rsidRDefault="0008749E" w:rsidP="0008749E">
      <w:pPr>
        <w:pStyle w:val="ColorfulList-Accent11"/>
        <w:numPr>
          <w:ilvl w:val="0"/>
          <w:numId w:val="22"/>
        </w:numPr>
        <w:spacing w:after="0" w:line="240" w:lineRule="auto"/>
        <w:rPr>
          <w:rFonts w:ascii="Times New Roman" w:hAnsi="Times New Roman"/>
          <w:sz w:val="24"/>
          <w:szCs w:val="24"/>
        </w:rPr>
      </w:pPr>
      <w:r w:rsidRPr="00277BB9">
        <w:rPr>
          <w:rFonts w:ascii="Times New Roman" w:hAnsi="Times New Roman"/>
          <w:b/>
          <w:bCs/>
          <w:sz w:val="24"/>
          <w:szCs w:val="24"/>
          <w:u w:val="single"/>
        </w:rPr>
        <w:t>ECUS</w:t>
      </w:r>
      <w:r w:rsidR="00410043">
        <w:rPr>
          <w:rFonts w:ascii="Times New Roman" w:hAnsi="Times New Roman"/>
          <w:b/>
          <w:bCs/>
          <w:sz w:val="24"/>
          <w:szCs w:val="24"/>
          <w:u w:val="single"/>
        </w:rPr>
        <w:t>-SCC</w:t>
      </w:r>
      <w:r w:rsidRPr="00277BB9">
        <w:rPr>
          <w:rFonts w:ascii="Times New Roman" w:hAnsi="Times New Roman"/>
          <w:b/>
          <w:bCs/>
          <w:sz w:val="24"/>
          <w:szCs w:val="24"/>
          <w:u w:val="single"/>
        </w:rPr>
        <w:t xml:space="preserve"> Discussion</w:t>
      </w:r>
      <w:r w:rsidRPr="00277BB9">
        <w:rPr>
          <w:rFonts w:ascii="Times New Roman" w:hAnsi="Times New Roman"/>
          <w:sz w:val="24"/>
          <w:szCs w:val="24"/>
          <w:highlight w:val="yellow"/>
        </w:rPr>
        <w:t xml:space="preserve"> </w:t>
      </w:r>
    </w:p>
    <w:p w14:paraId="2CF2C552" w14:textId="4B1FA7B4" w:rsidR="0008749E" w:rsidRPr="00277BB9" w:rsidRDefault="003146AF" w:rsidP="0008749E">
      <w:pPr>
        <w:pStyle w:val="ColorfulList-Accent11"/>
        <w:numPr>
          <w:ilvl w:val="1"/>
          <w:numId w:val="22"/>
        </w:numPr>
        <w:spacing w:after="0" w:line="240" w:lineRule="auto"/>
        <w:rPr>
          <w:rFonts w:ascii="Times New Roman" w:hAnsi="Times New Roman"/>
          <w:sz w:val="24"/>
          <w:szCs w:val="24"/>
        </w:rPr>
      </w:pPr>
      <w:r>
        <w:rPr>
          <w:rFonts w:ascii="Times New Roman" w:hAnsi="Times New Roman"/>
          <w:b/>
          <w:bCs/>
          <w:sz w:val="24"/>
          <w:szCs w:val="24"/>
          <w:u w:val="single"/>
        </w:rPr>
        <w:t>Office of Admissions</w:t>
      </w:r>
    </w:p>
    <w:p w14:paraId="7888A484" w14:textId="1A46459A" w:rsidR="0008749E" w:rsidRPr="003D2A79" w:rsidRDefault="0008749E" w:rsidP="0008749E">
      <w:pPr>
        <w:pStyle w:val="ColorfulList-Accent11"/>
        <w:numPr>
          <w:ilvl w:val="2"/>
          <w:numId w:val="22"/>
        </w:numPr>
        <w:spacing w:after="0" w:line="240" w:lineRule="auto"/>
        <w:rPr>
          <w:rFonts w:ascii="Times New Roman" w:hAnsi="Times New Roman"/>
          <w:b/>
          <w:bCs/>
          <w:sz w:val="24"/>
          <w:szCs w:val="24"/>
          <w:u w:val="single"/>
        </w:rPr>
      </w:pPr>
      <w:r>
        <w:rPr>
          <w:rFonts w:ascii="Times New Roman" w:hAnsi="Times New Roman"/>
          <w:sz w:val="24"/>
          <w:szCs w:val="24"/>
        </w:rPr>
        <w:t xml:space="preserve">Question: </w:t>
      </w:r>
      <w:r w:rsidR="003146AF">
        <w:rPr>
          <w:rFonts w:ascii="Times New Roman" w:hAnsi="Times New Roman"/>
          <w:sz w:val="24"/>
          <w:szCs w:val="24"/>
        </w:rPr>
        <w:t>Ivy league colleges have dropped standardized testing and are growing applications and enrollments by minority students. Do you observe a similar situation at our institutions?</w:t>
      </w:r>
    </w:p>
    <w:p w14:paraId="2D1C51F7" w14:textId="1C283BEA" w:rsidR="0008749E" w:rsidRPr="00923A9D" w:rsidRDefault="0008749E" w:rsidP="0008749E">
      <w:pPr>
        <w:pStyle w:val="ColorfulList-Accent11"/>
        <w:numPr>
          <w:ilvl w:val="2"/>
          <w:numId w:val="22"/>
        </w:numPr>
        <w:spacing w:after="0" w:line="240" w:lineRule="auto"/>
        <w:rPr>
          <w:rFonts w:ascii="Times New Roman" w:hAnsi="Times New Roman"/>
          <w:b/>
          <w:bCs/>
          <w:sz w:val="24"/>
          <w:szCs w:val="24"/>
          <w:u w:val="single"/>
        </w:rPr>
      </w:pPr>
      <w:r>
        <w:rPr>
          <w:rFonts w:ascii="Times New Roman" w:hAnsi="Times New Roman"/>
          <w:sz w:val="24"/>
          <w:szCs w:val="24"/>
        </w:rPr>
        <w:t xml:space="preserve">Answer: </w:t>
      </w:r>
      <w:r w:rsidR="003146AF">
        <w:rPr>
          <w:rFonts w:ascii="Times New Roman" w:hAnsi="Times New Roman"/>
          <w:sz w:val="24"/>
          <w:szCs w:val="24"/>
        </w:rPr>
        <w:t>There are no standardized admissions around the country. The challenge for us is to close the deal because minority students with 3.7</w:t>
      </w:r>
      <w:r w:rsidR="00546D4E">
        <w:rPr>
          <w:rFonts w:ascii="Times New Roman" w:hAnsi="Times New Roman"/>
          <w:sz w:val="24"/>
          <w:szCs w:val="24"/>
        </w:rPr>
        <w:t>0 GPA have a lot of options. Private colleges discount tuition 50-70%. The only way we can cover student tuition is to fundraise. A $5,000 scholarship involves a $10,000 donation and maturation. Please send your ideas for recruitment to Joel Robi</w:t>
      </w:r>
      <w:r w:rsidR="00546D4E" w:rsidRPr="00546D4E">
        <w:rPr>
          <w:rFonts w:ascii="Times New Roman" w:hAnsi="Times New Roman"/>
          <w:sz w:val="24"/>
          <w:szCs w:val="24"/>
        </w:rPr>
        <w:t>nson, Senior Associate Vice President, Division of Enrollment Management</w:t>
      </w:r>
      <w:r w:rsidR="00546D4E">
        <w:rPr>
          <w:rFonts w:ascii="Times New Roman" w:hAnsi="Times New Roman"/>
          <w:sz w:val="24"/>
          <w:szCs w:val="24"/>
        </w:rPr>
        <w:t>.</w:t>
      </w:r>
      <w:r w:rsidR="00923A9D">
        <w:rPr>
          <w:rFonts w:ascii="Times New Roman" w:hAnsi="Times New Roman"/>
          <w:sz w:val="24"/>
          <w:szCs w:val="24"/>
        </w:rPr>
        <w:t xml:space="preserve"> We have purchased more lists of prospective students (up from around 12,000 names to 100,000 names).</w:t>
      </w:r>
    </w:p>
    <w:p w14:paraId="6B76D703" w14:textId="495057B4" w:rsidR="00923A9D" w:rsidRPr="00923A9D" w:rsidRDefault="00923A9D" w:rsidP="0008749E">
      <w:pPr>
        <w:pStyle w:val="ColorfulList-Accent11"/>
        <w:numPr>
          <w:ilvl w:val="2"/>
          <w:numId w:val="22"/>
        </w:numPr>
        <w:spacing w:after="0" w:line="240" w:lineRule="auto"/>
        <w:rPr>
          <w:rFonts w:ascii="Times New Roman" w:hAnsi="Times New Roman"/>
          <w:b/>
          <w:bCs/>
          <w:sz w:val="24"/>
          <w:szCs w:val="24"/>
          <w:u w:val="single"/>
        </w:rPr>
      </w:pPr>
      <w:r>
        <w:rPr>
          <w:rFonts w:ascii="Times New Roman" w:hAnsi="Times New Roman"/>
          <w:sz w:val="24"/>
          <w:szCs w:val="24"/>
        </w:rPr>
        <w:t>Question: Are admitted and prospective students invited to Research Day?</w:t>
      </w:r>
    </w:p>
    <w:p w14:paraId="0C6AB217" w14:textId="3BC5FE98" w:rsidR="007F5CAC" w:rsidRPr="00923A9D" w:rsidRDefault="00923A9D" w:rsidP="00923A9D">
      <w:pPr>
        <w:pStyle w:val="ColorfulList-Accent11"/>
        <w:numPr>
          <w:ilvl w:val="2"/>
          <w:numId w:val="22"/>
        </w:numPr>
        <w:spacing w:after="0" w:line="240" w:lineRule="auto"/>
        <w:rPr>
          <w:rFonts w:ascii="Times New Roman" w:hAnsi="Times New Roman"/>
          <w:b/>
          <w:bCs/>
          <w:sz w:val="24"/>
          <w:szCs w:val="24"/>
          <w:u w:val="single"/>
        </w:rPr>
      </w:pPr>
      <w:r>
        <w:rPr>
          <w:rFonts w:ascii="Times New Roman" w:hAnsi="Times New Roman"/>
          <w:sz w:val="24"/>
          <w:szCs w:val="24"/>
        </w:rPr>
        <w:t>Answer: That is a great idea for the future, to invite prospective students to our concerts, plays, musicals, and Research Day.</w:t>
      </w:r>
    </w:p>
    <w:p w14:paraId="1ECD4053" w14:textId="77777777" w:rsidR="00492018" w:rsidRPr="00F77189" w:rsidRDefault="00492018" w:rsidP="00454F68">
      <w:pPr>
        <w:contextualSpacing/>
        <w:rPr>
          <w:b/>
          <w:bCs/>
        </w:rPr>
      </w:pPr>
    </w:p>
    <w:p w14:paraId="3834409E" w14:textId="4EE32CCA" w:rsidR="005F5EAB" w:rsidRPr="00F77189" w:rsidRDefault="005F5EAB" w:rsidP="00454F68">
      <w:pPr>
        <w:contextualSpacing/>
        <w:rPr>
          <w:b/>
          <w:bCs/>
        </w:rPr>
      </w:pPr>
      <w:r w:rsidRPr="00F77189">
        <w:rPr>
          <w:b/>
          <w:bCs/>
        </w:rPr>
        <w:t xml:space="preserve">Academic Policy Committee (APC) — Chair </w:t>
      </w:r>
      <w:r w:rsidR="00410043">
        <w:rPr>
          <w:b/>
          <w:bCs/>
        </w:rPr>
        <w:t>Sarah Myers</w:t>
      </w:r>
    </w:p>
    <w:p w14:paraId="555B08C7" w14:textId="77777777" w:rsidR="005F5EAB" w:rsidRPr="007D1739" w:rsidRDefault="005F5EAB" w:rsidP="00454F68">
      <w:pPr>
        <w:contextualSpacing/>
        <w:rPr>
          <w:b/>
          <w:bCs/>
        </w:rPr>
      </w:pPr>
    </w:p>
    <w:p w14:paraId="295CA2E6" w14:textId="77777777" w:rsidR="007D1739" w:rsidRPr="007D1739" w:rsidRDefault="007D1739" w:rsidP="007D1739">
      <w:pPr>
        <w:pStyle w:val="ListParagraph"/>
        <w:numPr>
          <w:ilvl w:val="0"/>
          <w:numId w:val="3"/>
        </w:numPr>
        <w:spacing w:after="0" w:line="240" w:lineRule="auto"/>
        <w:rPr>
          <w:rFonts w:ascii="Times New Roman" w:hAnsi="Times New Roman" w:cs="Times New Roman"/>
          <w:sz w:val="24"/>
          <w:szCs w:val="24"/>
        </w:rPr>
      </w:pPr>
      <w:r w:rsidRPr="007D1739">
        <w:rPr>
          <w:rFonts w:ascii="Times New Roman" w:hAnsi="Times New Roman" w:cs="Times New Roman"/>
          <w:b/>
          <w:bCs/>
          <w:sz w:val="24"/>
          <w:szCs w:val="24"/>
          <w:u w:val="single"/>
        </w:rPr>
        <w:t>Required Syllabus Statement</w:t>
      </w:r>
    </w:p>
    <w:p w14:paraId="61E208C6" w14:textId="77777777" w:rsidR="007D1739" w:rsidRPr="007D1739" w:rsidRDefault="007D1739" w:rsidP="007D1739">
      <w:pPr>
        <w:pStyle w:val="ListParagraph"/>
        <w:numPr>
          <w:ilvl w:val="1"/>
          <w:numId w:val="3"/>
        </w:numPr>
        <w:spacing w:after="0" w:line="240" w:lineRule="auto"/>
        <w:rPr>
          <w:rFonts w:ascii="Times New Roman" w:hAnsi="Times New Roman" w:cs="Times New Roman"/>
          <w:sz w:val="24"/>
          <w:szCs w:val="24"/>
        </w:rPr>
      </w:pPr>
      <w:r w:rsidRPr="007D1739">
        <w:rPr>
          <w:rFonts w:ascii="Times New Roman" w:hAnsi="Times New Roman" w:cs="Times New Roman"/>
          <w:sz w:val="24"/>
          <w:szCs w:val="24"/>
        </w:rPr>
        <w:t xml:space="preserve">APC reviewed DEIPC’s request to co-sponsor a Senate motion to make the following language a required syllabus statement: </w:t>
      </w:r>
      <w:r w:rsidRPr="007D1739">
        <w:rPr>
          <w:rFonts w:ascii="Times New Roman" w:hAnsi="Times New Roman" w:cs="Times New Roman"/>
          <w:color w:val="000000"/>
          <w:sz w:val="24"/>
          <w:szCs w:val="24"/>
          <w:shd w:val="clear" w:color="auto" w:fill="FFFFFF"/>
        </w:rPr>
        <w:t>“Georgia College &amp; State University recognizes that diversity and inclusion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We believe that a welcoming and inclusive classroom environment that fosters a sense of belonging by valuing diversity of intellectual thought, experiences, and identifications is essential to this goal. Further information and support are available through the Office of Inclusive Excellence located in 108 Parks Hall at 478-445-4233 or</w:t>
      </w:r>
      <w:r w:rsidRPr="007D1739">
        <w:rPr>
          <w:rStyle w:val="apple-converted-space"/>
          <w:rFonts w:ascii="Times New Roman" w:hAnsi="Times New Roman" w:cs="Times New Roman"/>
          <w:color w:val="000000"/>
          <w:sz w:val="24"/>
          <w:szCs w:val="24"/>
          <w:shd w:val="clear" w:color="auto" w:fill="FFFFFF"/>
        </w:rPr>
        <w:t> </w:t>
      </w:r>
      <w:hyperlink r:id="rId8" w:history="1">
        <w:r w:rsidRPr="007D1739">
          <w:rPr>
            <w:rStyle w:val="Hyperlink"/>
            <w:rFonts w:ascii="Times New Roman" w:hAnsi="Times New Roman" w:cs="Times New Roman"/>
            <w:color w:val="0058B9"/>
            <w:sz w:val="24"/>
            <w:szCs w:val="24"/>
          </w:rPr>
          <w:t>oie@gcsu.edu</w:t>
        </w:r>
      </w:hyperlink>
      <w:r w:rsidRPr="007D1739">
        <w:rPr>
          <w:rFonts w:ascii="Times New Roman" w:hAnsi="Times New Roman" w:cs="Times New Roman"/>
          <w:color w:val="000000"/>
          <w:sz w:val="24"/>
          <w:szCs w:val="24"/>
          <w:shd w:val="clear" w:color="auto" w:fill="FFFFFF"/>
        </w:rPr>
        <w:t>.”</w:t>
      </w:r>
    </w:p>
    <w:p w14:paraId="37778F1D" w14:textId="77777777" w:rsidR="007D1739" w:rsidRPr="007D1739" w:rsidRDefault="007D1739" w:rsidP="007D1739">
      <w:pPr>
        <w:pStyle w:val="ListParagraph"/>
        <w:numPr>
          <w:ilvl w:val="1"/>
          <w:numId w:val="3"/>
        </w:numPr>
        <w:spacing w:after="0" w:line="240" w:lineRule="auto"/>
        <w:rPr>
          <w:rFonts w:ascii="Times New Roman" w:hAnsi="Times New Roman" w:cs="Times New Roman"/>
          <w:sz w:val="24"/>
          <w:szCs w:val="24"/>
        </w:rPr>
      </w:pPr>
      <w:r w:rsidRPr="007D1739">
        <w:rPr>
          <w:rFonts w:ascii="Times New Roman" w:hAnsi="Times New Roman" w:cs="Times New Roman"/>
          <w:sz w:val="24"/>
          <w:szCs w:val="24"/>
        </w:rPr>
        <w:t xml:space="preserve">Although APC fully backs the messaging and intent of this statement and we strongly support diversity and inclusion as an essential component of our campus culture, we do not feel like the proposed language fits best in a syllabus statement. </w:t>
      </w:r>
    </w:p>
    <w:p w14:paraId="00BA16B1" w14:textId="77777777" w:rsidR="007D1739" w:rsidRPr="007D1739" w:rsidRDefault="007D1739" w:rsidP="007D1739">
      <w:pPr>
        <w:pStyle w:val="ListParagraph"/>
        <w:numPr>
          <w:ilvl w:val="1"/>
          <w:numId w:val="3"/>
        </w:numPr>
        <w:spacing w:after="0" w:line="240" w:lineRule="auto"/>
        <w:rPr>
          <w:rFonts w:ascii="Times New Roman" w:hAnsi="Times New Roman" w:cs="Times New Roman"/>
          <w:sz w:val="24"/>
          <w:szCs w:val="24"/>
        </w:rPr>
      </w:pPr>
      <w:r w:rsidRPr="007D1739">
        <w:rPr>
          <w:rFonts w:ascii="Times New Roman" w:hAnsi="Times New Roman" w:cs="Times New Roman"/>
          <w:sz w:val="24"/>
          <w:szCs w:val="24"/>
        </w:rPr>
        <w:t xml:space="preserve">Rather, we suggest making it a component of the university vision statement and revising the language to tie directly to student code of conduct, specifically rules 100 (adverse impact), 104 (bias incident), 108 (discrimination), and 118 (harassment). </w:t>
      </w:r>
    </w:p>
    <w:p w14:paraId="7E053EE4" w14:textId="77777777" w:rsidR="007D1739" w:rsidRPr="007D1739" w:rsidRDefault="007D1739" w:rsidP="007D1739">
      <w:pPr>
        <w:pStyle w:val="ListParagraph"/>
        <w:numPr>
          <w:ilvl w:val="1"/>
          <w:numId w:val="3"/>
        </w:numPr>
        <w:spacing w:after="0" w:line="240" w:lineRule="auto"/>
        <w:rPr>
          <w:rFonts w:ascii="Times New Roman" w:hAnsi="Times New Roman" w:cs="Times New Roman"/>
          <w:sz w:val="24"/>
          <w:szCs w:val="24"/>
        </w:rPr>
      </w:pPr>
      <w:r w:rsidRPr="007D1739">
        <w:rPr>
          <w:rFonts w:ascii="Times New Roman" w:hAnsi="Times New Roman" w:cs="Times New Roman"/>
          <w:sz w:val="24"/>
          <w:szCs w:val="24"/>
        </w:rPr>
        <w:t xml:space="preserve">The hope with it being a vision statement is the office of inclusive excellence would be able to review data annually to determine if the actionable items are happening (or not). If this was listed in a syllabus statement, we likely would not be able to determine its effectiveness. </w:t>
      </w:r>
    </w:p>
    <w:p w14:paraId="2A4AB2AF" w14:textId="77777777" w:rsidR="007D1739" w:rsidRPr="007D1739" w:rsidRDefault="007D1739" w:rsidP="007D1739">
      <w:pPr>
        <w:pStyle w:val="ListParagraph"/>
        <w:numPr>
          <w:ilvl w:val="1"/>
          <w:numId w:val="3"/>
        </w:numPr>
        <w:spacing w:after="0" w:line="240" w:lineRule="auto"/>
        <w:rPr>
          <w:rFonts w:ascii="Times New Roman" w:hAnsi="Times New Roman" w:cs="Times New Roman"/>
          <w:sz w:val="24"/>
          <w:szCs w:val="24"/>
        </w:rPr>
      </w:pPr>
      <w:r w:rsidRPr="007D1739">
        <w:rPr>
          <w:rFonts w:ascii="Times New Roman" w:hAnsi="Times New Roman" w:cs="Times New Roman"/>
          <w:sz w:val="24"/>
          <w:szCs w:val="24"/>
        </w:rPr>
        <w:t xml:space="preserve">As such we voted to not co-sponsor the senate motion with DEIPC to make this a required syllabus statement, but again strongly encourage this messaging to be considered as a vision statement for the university. </w:t>
      </w:r>
    </w:p>
    <w:p w14:paraId="58E67762" w14:textId="134C04E3" w:rsidR="0008749E" w:rsidRPr="007D1739" w:rsidRDefault="007D1739" w:rsidP="007D1739">
      <w:pPr>
        <w:pStyle w:val="ListParagraph"/>
        <w:numPr>
          <w:ilvl w:val="1"/>
          <w:numId w:val="3"/>
        </w:numPr>
        <w:spacing w:after="0" w:line="240" w:lineRule="auto"/>
        <w:rPr>
          <w:rFonts w:ascii="Times New Roman" w:hAnsi="Times New Roman" w:cs="Times New Roman"/>
          <w:b/>
          <w:bCs/>
          <w:sz w:val="24"/>
          <w:szCs w:val="24"/>
          <w:u w:val="single"/>
        </w:rPr>
      </w:pPr>
      <w:r w:rsidRPr="007D1739">
        <w:rPr>
          <w:rFonts w:ascii="Times New Roman" w:hAnsi="Times New Roman" w:cs="Times New Roman"/>
          <w:sz w:val="24"/>
          <w:szCs w:val="24"/>
        </w:rPr>
        <w:t xml:space="preserve">An additional suggestion was for the </w:t>
      </w:r>
      <w:r>
        <w:rPr>
          <w:rFonts w:ascii="Times New Roman" w:hAnsi="Times New Roman" w:cs="Times New Roman"/>
          <w:sz w:val="24"/>
          <w:szCs w:val="24"/>
        </w:rPr>
        <w:t>P</w:t>
      </w:r>
      <w:r w:rsidRPr="007D1739">
        <w:rPr>
          <w:rFonts w:ascii="Times New Roman" w:hAnsi="Times New Roman" w:cs="Times New Roman"/>
          <w:sz w:val="24"/>
          <w:szCs w:val="24"/>
        </w:rPr>
        <w:t>resident to read the statement at convocation to set the tone and expectations from the start.</w:t>
      </w:r>
    </w:p>
    <w:p w14:paraId="1D139213" w14:textId="77777777" w:rsidR="0008749E" w:rsidRPr="003D2A79" w:rsidRDefault="0008749E" w:rsidP="0008749E">
      <w:pPr>
        <w:pStyle w:val="ColorfulList-Accent11"/>
        <w:spacing w:after="0" w:line="240" w:lineRule="auto"/>
        <w:ind w:left="0"/>
        <w:rPr>
          <w:rFonts w:ascii="Times New Roman" w:hAnsi="Times New Roman"/>
          <w:b/>
          <w:bCs/>
          <w:sz w:val="24"/>
          <w:szCs w:val="24"/>
          <w:u w:val="single"/>
        </w:rPr>
      </w:pPr>
    </w:p>
    <w:p w14:paraId="4BB90968" w14:textId="3FEE42E7" w:rsidR="00BB6089" w:rsidRPr="00F77189" w:rsidRDefault="00BB6089" w:rsidP="00454F68">
      <w:pPr>
        <w:contextualSpacing/>
        <w:rPr>
          <w:b/>
          <w:bCs/>
        </w:rPr>
      </w:pPr>
      <w:r w:rsidRPr="00F77189">
        <w:rPr>
          <w:b/>
          <w:bCs/>
        </w:rPr>
        <w:t>Diversity, Equity, and Inclusion Policy Committee (DEIPC) — Chair Linda Bradley</w:t>
      </w:r>
    </w:p>
    <w:p w14:paraId="5F1FE2AA" w14:textId="6C46C42F" w:rsidR="00BB6089" w:rsidRPr="00F77189" w:rsidRDefault="00BB6089" w:rsidP="00454F68">
      <w:pPr>
        <w:contextualSpacing/>
        <w:rPr>
          <w:b/>
          <w:bCs/>
        </w:rPr>
      </w:pPr>
    </w:p>
    <w:p w14:paraId="1C97CB91" w14:textId="77777777" w:rsidR="004A52E9" w:rsidRPr="004361EA" w:rsidRDefault="004A52E9" w:rsidP="004A52E9">
      <w:pPr>
        <w:pStyle w:val="ListParagraph"/>
        <w:numPr>
          <w:ilvl w:val="0"/>
          <w:numId w:val="33"/>
        </w:numPr>
        <w:spacing w:after="160" w:line="259" w:lineRule="auto"/>
        <w:rPr>
          <w:rFonts w:ascii="Times New Roman" w:hAnsi="Times New Roman" w:cs="Times New Roman"/>
          <w:sz w:val="24"/>
          <w:szCs w:val="24"/>
        </w:rPr>
      </w:pPr>
      <w:r w:rsidRPr="004361EA">
        <w:rPr>
          <w:rFonts w:ascii="Times New Roman" w:hAnsi="Times New Roman" w:cs="Times New Roman"/>
          <w:b/>
          <w:bCs/>
          <w:sz w:val="24"/>
          <w:szCs w:val="24"/>
          <w:u w:val="single"/>
        </w:rPr>
        <w:t>Bias Incident Process and Procedures</w:t>
      </w:r>
      <w:r w:rsidRPr="004361EA">
        <w:rPr>
          <w:rFonts w:ascii="Times New Roman" w:hAnsi="Times New Roman" w:cs="Times New Roman"/>
          <w:sz w:val="24"/>
          <w:szCs w:val="24"/>
        </w:rPr>
        <w:t xml:space="preserve"> </w:t>
      </w:r>
      <w:r>
        <w:rPr>
          <w:rFonts w:ascii="Times New Roman" w:hAnsi="Times New Roman" w:cs="Times New Roman"/>
          <w:sz w:val="24"/>
          <w:szCs w:val="24"/>
        </w:rPr>
        <w:t>D</w:t>
      </w:r>
      <w:r w:rsidRPr="004361EA">
        <w:rPr>
          <w:rFonts w:ascii="Times New Roman" w:hAnsi="Times New Roman" w:cs="Times New Roman"/>
          <w:sz w:val="24"/>
          <w:szCs w:val="24"/>
        </w:rPr>
        <w:t>evelopment continues to progress.</w:t>
      </w:r>
    </w:p>
    <w:p w14:paraId="0669473B" w14:textId="77777777" w:rsidR="004A52E9" w:rsidRPr="004361EA" w:rsidRDefault="004A52E9" w:rsidP="004A52E9">
      <w:pPr>
        <w:pStyle w:val="ListParagraph"/>
        <w:numPr>
          <w:ilvl w:val="0"/>
          <w:numId w:val="33"/>
        </w:numPr>
        <w:spacing w:after="160" w:line="259" w:lineRule="auto"/>
        <w:rPr>
          <w:rFonts w:ascii="Times New Roman" w:hAnsi="Times New Roman" w:cs="Times New Roman"/>
          <w:sz w:val="24"/>
          <w:szCs w:val="24"/>
        </w:rPr>
      </w:pPr>
      <w:r w:rsidRPr="004361EA">
        <w:rPr>
          <w:rFonts w:ascii="Times New Roman" w:hAnsi="Times New Roman" w:cs="Times New Roman"/>
          <w:b/>
          <w:bCs/>
          <w:sz w:val="24"/>
          <w:szCs w:val="24"/>
          <w:u w:val="single"/>
        </w:rPr>
        <w:t>Diversity Stakeholder Meetings</w:t>
      </w:r>
      <w:r>
        <w:rPr>
          <w:rFonts w:ascii="Times New Roman" w:hAnsi="Times New Roman" w:cs="Times New Roman"/>
          <w:sz w:val="24"/>
          <w:szCs w:val="24"/>
        </w:rPr>
        <w:t xml:space="preserve"> </w:t>
      </w:r>
      <w:r w:rsidRPr="004361EA">
        <w:rPr>
          <w:rFonts w:ascii="Times New Roman" w:hAnsi="Times New Roman" w:cs="Times New Roman"/>
          <w:sz w:val="24"/>
          <w:szCs w:val="24"/>
        </w:rPr>
        <w:t xml:space="preserve">We received a full update on the range of efforts across campus as shared within Diversity Stakeholder Meeting sessions across the spring. There is another session this coming Monday. The focus is on synergy and ways to continue collaborative efforts moving forward. </w:t>
      </w:r>
    </w:p>
    <w:p w14:paraId="0FDE55D6" w14:textId="77777777" w:rsidR="004A52E9" w:rsidRPr="004361EA" w:rsidRDefault="004A52E9" w:rsidP="004A52E9">
      <w:pPr>
        <w:pStyle w:val="ListParagraph"/>
        <w:numPr>
          <w:ilvl w:val="0"/>
          <w:numId w:val="33"/>
        </w:numPr>
        <w:spacing w:after="160" w:line="259" w:lineRule="auto"/>
        <w:rPr>
          <w:rFonts w:ascii="Times New Roman" w:hAnsi="Times New Roman" w:cs="Times New Roman"/>
          <w:sz w:val="24"/>
          <w:szCs w:val="24"/>
        </w:rPr>
      </w:pPr>
      <w:r>
        <w:rPr>
          <w:rFonts w:ascii="Times New Roman" w:hAnsi="Times New Roman" w:cs="Times New Roman"/>
          <w:b/>
          <w:bCs/>
          <w:sz w:val="24"/>
          <w:szCs w:val="24"/>
          <w:u w:val="single"/>
        </w:rPr>
        <w:t>Project SAFE</w:t>
      </w:r>
      <w:r>
        <w:rPr>
          <w:rFonts w:ascii="Times New Roman" w:hAnsi="Times New Roman" w:cs="Times New Roman"/>
          <w:sz w:val="24"/>
          <w:szCs w:val="24"/>
        </w:rPr>
        <w:t xml:space="preserve"> </w:t>
      </w:r>
      <w:r w:rsidRPr="004361EA">
        <w:rPr>
          <w:rFonts w:ascii="Times New Roman" w:hAnsi="Times New Roman" w:cs="Times New Roman"/>
          <w:sz w:val="24"/>
          <w:szCs w:val="24"/>
        </w:rPr>
        <w:t xml:space="preserve">DEIPC members received a copy of SGA S.R.2223.10 written by Emanuel Beasley. This was approved SGA during their meeting today (March 3, 2023). This student led initiative has endorsements of Legal Affairs, HR, OIE, Title IX, Dean of Students, Retention Committee, Vice Chair Bryant, Senator Williams, Senator Adams, Senator Hall, Senator Pennington. Project SAFE Stanch Ally </w:t>
      </w:r>
      <w:proofErr w:type="gramStart"/>
      <w:r w:rsidRPr="004361EA">
        <w:rPr>
          <w:rFonts w:ascii="Times New Roman" w:hAnsi="Times New Roman" w:cs="Times New Roman"/>
          <w:sz w:val="24"/>
          <w:szCs w:val="24"/>
        </w:rPr>
        <w:t>For</w:t>
      </w:r>
      <w:proofErr w:type="gramEnd"/>
      <w:r w:rsidRPr="004361EA">
        <w:rPr>
          <w:rFonts w:ascii="Times New Roman" w:hAnsi="Times New Roman" w:cs="Times New Roman"/>
          <w:sz w:val="24"/>
          <w:szCs w:val="24"/>
        </w:rPr>
        <w:t xml:space="preserve"> Equality – a program modeled upon STAR Ally program. </w:t>
      </w:r>
    </w:p>
    <w:p w14:paraId="1D34F1CC" w14:textId="77777777" w:rsidR="00D43FCB" w:rsidRPr="00D43FCB" w:rsidRDefault="004A52E9" w:rsidP="00D43FCB">
      <w:pPr>
        <w:pStyle w:val="ListParagraph"/>
        <w:numPr>
          <w:ilvl w:val="0"/>
          <w:numId w:val="33"/>
        </w:numPr>
        <w:spacing w:after="160" w:line="259" w:lineRule="auto"/>
        <w:rPr>
          <w:rFonts w:ascii="Times New Roman" w:hAnsi="Times New Roman" w:cs="Times New Roman"/>
          <w:sz w:val="24"/>
          <w:szCs w:val="24"/>
        </w:rPr>
      </w:pPr>
      <w:r w:rsidRPr="00A20285">
        <w:rPr>
          <w:rFonts w:ascii="Times New Roman" w:hAnsi="Times New Roman" w:cs="Times New Roman"/>
          <w:b/>
          <w:bCs/>
          <w:sz w:val="24"/>
          <w:szCs w:val="24"/>
          <w:u w:val="single"/>
        </w:rPr>
        <w:t>SGA Diversity Committee</w:t>
      </w:r>
      <w:r w:rsidRPr="004361EA">
        <w:rPr>
          <w:rFonts w:ascii="Times New Roman" w:hAnsi="Times New Roman" w:cs="Times New Roman"/>
          <w:sz w:val="24"/>
          <w:szCs w:val="24"/>
        </w:rPr>
        <w:t xml:space="preserve"> </w:t>
      </w:r>
      <w:r>
        <w:rPr>
          <w:rFonts w:ascii="Times New Roman" w:hAnsi="Times New Roman" w:cs="Times New Roman"/>
          <w:sz w:val="24"/>
          <w:szCs w:val="24"/>
        </w:rPr>
        <w:t xml:space="preserve">DEIPC received a report from the SGA Diversity </w:t>
      </w:r>
      <w:r w:rsidRPr="00D43FCB">
        <w:rPr>
          <w:rFonts w:ascii="Times New Roman" w:hAnsi="Times New Roman" w:cs="Times New Roman"/>
          <w:sz w:val="24"/>
          <w:szCs w:val="24"/>
        </w:rPr>
        <w:t>Committee.</w:t>
      </w:r>
    </w:p>
    <w:p w14:paraId="165C78DC" w14:textId="77777777" w:rsidR="00D43FCB" w:rsidRPr="00D43FCB" w:rsidRDefault="004A52E9" w:rsidP="00D43FCB">
      <w:pPr>
        <w:pStyle w:val="ListParagraph"/>
        <w:numPr>
          <w:ilvl w:val="0"/>
          <w:numId w:val="33"/>
        </w:numPr>
        <w:spacing w:after="160" w:line="259" w:lineRule="auto"/>
        <w:rPr>
          <w:rFonts w:ascii="Times New Roman" w:hAnsi="Times New Roman" w:cs="Times New Roman"/>
          <w:sz w:val="24"/>
          <w:szCs w:val="24"/>
        </w:rPr>
      </w:pPr>
      <w:r w:rsidRPr="00D43FCB">
        <w:rPr>
          <w:rFonts w:ascii="Times New Roman" w:hAnsi="Times New Roman" w:cs="Times New Roman"/>
          <w:b/>
          <w:bCs/>
          <w:sz w:val="24"/>
          <w:szCs w:val="24"/>
          <w:u w:val="single"/>
        </w:rPr>
        <w:t>Required Syllabus Statement</w:t>
      </w:r>
      <w:r w:rsidRPr="00D43FCB">
        <w:rPr>
          <w:rFonts w:ascii="Times New Roman" w:hAnsi="Times New Roman" w:cs="Times New Roman"/>
          <w:sz w:val="24"/>
          <w:szCs w:val="24"/>
        </w:rPr>
        <w:t xml:space="preserve"> Follow up on APC’s response to syllabus statement with electronic vote. Potential motion for University Senate</w:t>
      </w:r>
    </w:p>
    <w:p w14:paraId="0A00F863" w14:textId="1C73825A" w:rsidR="0008749E" w:rsidRPr="00D43FCB" w:rsidRDefault="004A52E9" w:rsidP="00D43FCB">
      <w:pPr>
        <w:pStyle w:val="ListParagraph"/>
        <w:numPr>
          <w:ilvl w:val="0"/>
          <w:numId w:val="33"/>
        </w:numPr>
        <w:spacing w:after="160" w:line="259" w:lineRule="auto"/>
        <w:rPr>
          <w:rFonts w:ascii="Times New Roman" w:hAnsi="Times New Roman" w:cs="Times New Roman"/>
          <w:sz w:val="24"/>
          <w:szCs w:val="24"/>
        </w:rPr>
      </w:pPr>
      <w:r w:rsidRPr="00D43FCB">
        <w:rPr>
          <w:rFonts w:ascii="Times New Roman" w:hAnsi="Times New Roman" w:cs="Times New Roman"/>
          <w:b/>
          <w:bCs/>
          <w:sz w:val="24"/>
          <w:szCs w:val="24"/>
          <w:u w:val="single"/>
        </w:rPr>
        <w:t>Governance Calendar</w:t>
      </w:r>
      <w:r w:rsidRPr="00D43FCB">
        <w:rPr>
          <w:rFonts w:ascii="Times New Roman" w:hAnsi="Times New Roman" w:cs="Times New Roman"/>
          <w:sz w:val="24"/>
          <w:szCs w:val="24"/>
        </w:rPr>
        <w:t xml:space="preserve"> SGA meetings conflict with Standing Committee University Senate meetings.</w:t>
      </w:r>
      <w:r w:rsidR="00EF710E" w:rsidRPr="00D43FCB">
        <w:rPr>
          <w:rFonts w:ascii="Times New Roman" w:hAnsi="Times New Roman" w:cs="Times New Roman"/>
          <w:sz w:val="24"/>
          <w:szCs w:val="24"/>
        </w:rPr>
        <w:t xml:space="preserve"> There is a suggestion of combining meetings.</w:t>
      </w:r>
    </w:p>
    <w:p w14:paraId="178C8672" w14:textId="77777777" w:rsidR="00355901" w:rsidRPr="00D43FCB" w:rsidRDefault="00355901" w:rsidP="00355901">
      <w:pPr>
        <w:contextualSpacing/>
        <w:rPr>
          <w:b/>
          <w:u w:val="single"/>
        </w:rPr>
      </w:pPr>
    </w:p>
    <w:p w14:paraId="050E75C5" w14:textId="77777777" w:rsidR="00355901" w:rsidRPr="00D43FCB" w:rsidRDefault="00355901" w:rsidP="00355901">
      <w:pPr>
        <w:contextualSpacing/>
        <w:rPr>
          <w:b/>
          <w:bCs/>
        </w:rPr>
      </w:pPr>
      <w:r w:rsidRPr="00D43FCB">
        <w:rPr>
          <w:b/>
          <w:bCs/>
        </w:rPr>
        <w:t>Executive Committee of University Senate (ECUS) — Chair Jennifer Flory</w:t>
      </w:r>
    </w:p>
    <w:p w14:paraId="16C8BC71" w14:textId="77777777" w:rsidR="00355901" w:rsidRPr="00D43FCB" w:rsidRDefault="00355901" w:rsidP="00355901">
      <w:pPr>
        <w:pStyle w:val="ColorfulList-Accent11"/>
        <w:spacing w:after="0" w:line="240" w:lineRule="auto"/>
        <w:ind w:left="0"/>
        <w:rPr>
          <w:rFonts w:ascii="Times New Roman" w:hAnsi="Times New Roman"/>
          <w:sz w:val="24"/>
          <w:szCs w:val="24"/>
        </w:rPr>
      </w:pPr>
    </w:p>
    <w:p w14:paraId="5D631A17" w14:textId="77777777" w:rsidR="00D43FCB" w:rsidRPr="00D43FCB" w:rsidRDefault="00D43FCB" w:rsidP="00D43FCB">
      <w:pPr>
        <w:pStyle w:val="ListParagraph"/>
        <w:numPr>
          <w:ilvl w:val="0"/>
          <w:numId w:val="5"/>
        </w:numPr>
        <w:spacing w:after="0" w:line="259" w:lineRule="auto"/>
        <w:rPr>
          <w:rFonts w:ascii="Times New Roman" w:hAnsi="Times New Roman" w:cs="Times New Roman"/>
          <w:b/>
          <w:bCs/>
          <w:sz w:val="24"/>
          <w:szCs w:val="24"/>
          <w:u w:val="single"/>
        </w:rPr>
      </w:pPr>
      <w:r w:rsidRPr="00D43FCB">
        <w:rPr>
          <w:rFonts w:ascii="Times New Roman" w:hAnsi="Times New Roman" w:cs="Times New Roman"/>
          <w:b/>
          <w:bCs/>
          <w:sz w:val="24"/>
          <w:szCs w:val="24"/>
          <w:u w:val="single"/>
        </w:rPr>
        <w:t>Senate Recognitions</w:t>
      </w:r>
      <w:r w:rsidRPr="00D43FCB">
        <w:rPr>
          <w:rFonts w:ascii="Times New Roman" w:hAnsi="Times New Roman" w:cs="Times New Roman"/>
          <w:sz w:val="24"/>
          <w:szCs w:val="24"/>
        </w:rPr>
        <w:t xml:space="preserve"> </w:t>
      </w:r>
      <w:r w:rsidRPr="00D43FCB">
        <w:rPr>
          <w:rFonts w:ascii="Times New Roman" w:hAnsi="Times New Roman" w:cs="Times New Roman"/>
          <w:bCs/>
          <w:sz w:val="24"/>
          <w:szCs w:val="24"/>
        </w:rPr>
        <w:t>Senate pins and recognition certificate paper are on order. I am working on the list and will send it to Rhonda Griffin before the next meeting. I will pass the pins along to Rob Sumowski, along with the gavel at the April meeting.</w:t>
      </w:r>
    </w:p>
    <w:p w14:paraId="3DECC28A" w14:textId="77777777" w:rsidR="00D43FCB" w:rsidRPr="00D43FCB" w:rsidRDefault="00D43FCB" w:rsidP="00D43FCB">
      <w:pPr>
        <w:pStyle w:val="ListParagraph"/>
        <w:numPr>
          <w:ilvl w:val="0"/>
          <w:numId w:val="5"/>
        </w:numPr>
        <w:spacing w:after="0" w:line="259" w:lineRule="auto"/>
        <w:rPr>
          <w:rFonts w:ascii="Times New Roman" w:hAnsi="Times New Roman" w:cs="Times New Roman"/>
          <w:b/>
          <w:sz w:val="24"/>
          <w:szCs w:val="24"/>
          <w:u w:val="single"/>
        </w:rPr>
      </w:pPr>
      <w:r w:rsidRPr="00D43FCB">
        <w:rPr>
          <w:rFonts w:ascii="Times New Roman" w:hAnsi="Times New Roman" w:cs="Times New Roman"/>
          <w:b/>
          <w:sz w:val="24"/>
          <w:szCs w:val="24"/>
          <w:u w:val="single"/>
        </w:rPr>
        <w:t>Governance Calendar 2023-2024</w:t>
      </w:r>
      <w:r w:rsidRPr="00D43FCB">
        <w:rPr>
          <w:rFonts w:ascii="Times New Roman" w:hAnsi="Times New Roman" w:cs="Times New Roman"/>
          <w:b/>
          <w:sz w:val="24"/>
          <w:szCs w:val="24"/>
        </w:rPr>
        <w:t xml:space="preserve"> </w:t>
      </w:r>
      <w:r w:rsidRPr="00D43FCB">
        <w:rPr>
          <w:rFonts w:ascii="Times New Roman" w:hAnsi="Times New Roman" w:cs="Times New Roman"/>
          <w:bCs/>
          <w:sz w:val="24"/>
          <w:szCs w:val="24"/>
        </w:rPr>
        <w:t>A modification had to be made regarding spring break. There is an attempt to include UCC in the 2:00 or 3:30 meetings.</w:t>
      </w:r>
    </w:p>
    <w:p w14:paraId="3EF00E56" w14:textId="77777777" w:rsidR="00D43FCB" w:rsidRPr="00D43FCB" w:rsidRDefault="00D43FCB" w:rsidP="00D43FCB">
      <w:pPr>
        <w:pStyle w:val="ListParagraph"/>
        <w:numPr>
          <w:ilvl w:val="0"/>
          <w:numId w:val="5"/>
        </w:numPr>
        <w:spacing w:after="0" w:line="259" w:lineRule="auto"/>
        <w:rPr>
          <w:rFonts w:ascii="Times New Roman" w:hAnsi="Times New Roman" w:cs="Times New Roman"/>
          <w:b/>
          <w:sz w:val="24"/>
          <w:szCs w:val="24"/>
          <w:u w:val="single"/>
        </w:rPr>
      </w:pPr>
      <w:r w:rsidRPr="00D43FCB">
        <w:rPr>
          <w:rFonts w:ascii="Times New Roman" w:hAnsi="Times New Roman" w:cs="Times New Roman"/>
          <w:b/>
          <w:sz w:val="24"/>
          <w:szCs w:val="24"/>
          <w:u w:val="single"/>
        </w:rPr>
        <w:t>Parliamentarian 2023-2024</w:t>
      </w:r>
      <w:r w:rsidRPr="00D43FCB">
        <w:rPr>
          <w:rFonts w:ascii="Times New Roman" w:hAnsi="Times New Roman" w:cs="Times New Roman"/>
          <w:bCs/>
          <w:sz w:val="24"/>
          <w:szCs w:val="24"/>
        </w:rPr>
        <w:t xml:space="preserve"> Parliamentarian needed.</w:t>
      </w:r>
    </w:p>
    <w:p w14:paraId="1A62C9CB" w14:textId="77777777" w:rsidR="00D43FCB" w:rsidRPr="00D43FCB" w:rsidRDefault="00D43FCB" w:rsidP="00D43FCB">
      <w:pPr>
        <w:pStyle w:val="ListParagraph"/>
        <w:numPr>
          <w:ilvl w:val="0"/>
          <w:numId w:val="5"/>
        </w:numPr>
        <w:spacing w:after="0" w:line="240" w:lineRule="auto"/>
        <w:rPr>
          <w:rFonts w:ascii="Times New Roman" w:hAnsi="Times New Roman" w:cs="Times New Roman"/>
          <w:b/>
          <w:bCs/>
          <w:sz w:val="24"/>
          <w:szCs w:val="24"/>
          <w:u w:val="single"/>
        </w:rPr>
      </w:pPr>
      <w:r w:rsidRPr="00D43FCB">
        <w:rPr>
          <w:rFonts w:ascii="Times New Roman" w:hAnsi="Times New Roman" w:cs="Times New Roman"/>
          <w:b/>
          <w:bCs/>
          <w:sz w:val="24"/>
          <w:szCs w:val="24"/>
          <w:u w:val="single"/>
        </w:rPr>
        <w:t>University Senate Handbook 2023-2024</w:t>
      </w:r>
      <w:r w:rsidRPr="00D43FCB">
        <w:rPr>
          <w:rFonts w:ascii="Times New Roman" w:hAnsi="Times New Roman" w:cs="Times New Roman"/>
          <w:sz w:val="24"/>
          <w:szCs w:val="24"/>
        </w:rPr>
        <w:t xml:space="preserve"> The Presiding Officer Emeritus shall review the handbook in the fall.</w:t>
      </w:r>
    </w:p>
    <w:p w14:paraId="5AE42E56" w14:textId="77777777" w:rsidR="00D43FCB" w:rsidRPr="00D43FCB" w:rsidRDefault="00D43FCB" w:rsidP="00D43FCB">
      <w:pPr>
        <w:pStyle w:val="ListParagraph"/>
        <w:numPr>
          <w:ilvl w:val="0"/>
          <w:numId w:val="5"/>
        </w:numPr>
        <w:spacing w:after="0" w:line="259" w:lineRule="auto"/>
        <w:rPr>
          <w:rFonts w:ascii="Times New Roman" w:hAnsi="Times New Roman" w:cs="Times New Roman"/>
          <w:b/>
          <w:sz w:val="24"/>
          <w:szCs w:val="24"/>
          <w:u w:val="single"/>
        </w:rPr>
      </w:pPr>
      <w:r w:rsidRPr="00D43FCB">
        <w:rPr>
          <w:rFonts w:ascii="Times New Roman" w:hAnsi="Times New Roman" w:cs="Times New Roman"/>
          <w:b/>
          <w:sz w:val="24"/>
          <w:szCs w:val="24"/>
          <w:u w:val="single"/>
        </w:rPr>
        <w:t>University Senate Budget and Foundation Updates</w:t>
      </w:r>
    </w:p>
    <w:p w14:paraId="7ED27EEB" w14:textId="77777777" w:rsidR="00D43FCB" w:rsidRPr="00D43FCB" w:rsidRDefault="00D43FCB" w:rsidP="00D43FCB">
      <w:pPr>
        <w:pStyle w:val="ListParagraph"/>
        <w:numPr>
          <w:ilvl w:val="1"/>
          <w:numId w:val="5"/>
        </w:numPr>
        <w:spacing w:after="0" w:line="259" w:lineRule="auto"/>
        <w:rPr>
          <w:rFonts w:ascii="Times New Roman" w:hAnsi="Times New Roman" w:cs="Times New Roman"/>
          <w:bCs/>
          <w:sz w:val="24"/>
          <w:szCs w:val="24"/>
        </w:rPr>
      </w:pPr>
      <w:bookmarkStart w:id="1" w:name="_Hlk126914160"/>
      <w:r w:rsidRPr="00D43FCB">
        <w:rPr>
          <w:rFonts w:ascii="Times New Roman" w:hAnsi="Times New Roman" w:cs="Times New Roman"/>
          <w:bCs/>
          <w:sz w:val="24"/>
          <w:szCs w:val="24"/>
        </w:rPr>
        <w:t>1048105</w:t>
      </w:r>
      <w:bookmarkEnd w:id="1"/>
      <w:r w:rsidRPr="00D43FCB">
        <w:rPr>
          <w:rFonts w:ascii="Times New Roman" w:hAnsi="Times New Roman" w:cs="Times New Roman"/>
          <w:bCs/>
          <w:sz w:val="24"/>
          <w:szCs w:val="24"/>
        </w:rPr>
        <w:t xml:space="preserve"> University Senate (state account) has $4,767.00.</w:t>
      </w:r>
    </w:p>
    <w:p w14:paraId="6C5BE9DD" w14:textId="77777777" w:rsidR="00D43FCB" w:rsidRPr="00D43FCB" w:rsidRDefault="00D43FCB" w:rsidP="00D43FCB">
      <w:pPr>
        <w:pStyle w:val="ListParagraph"/>
        <w:numPr>
          <w:ilvl w:val="2"/>
          <w:numId w:val="5"/>
        </w:numPr>
        <w:spacing w:after="0" w:line="259" w:lineRule="auto"/>
        <w:rPr>
          <w:rFonts w:ascii="Times New Roman" w:hAnsi="Times New Roman" w:cs="Times New Roman"/>
          <w:bCs/>
          <w:sz w:val="24"/>
          <w:szCs w:val="24"/>
        </w:rPr>
      </w:pPr>
      <w:r w:rsidRPr="00D43FCB">
        <w:rPr>
          <w:rFonts w:ascii="Times New Roman" w:hAnsi="Times New Roman" w:cs="Times New Roman"/>
          <w:bCs/>
          <w:sz w:val="24"/>
          <w:szCs w:val="24"/>
        </w:rPr>
        <w:t>$575 for Senate pins (200) order in process</w:t>
      </w:r>
    </w:p>
    <w:p w14:paraId="1D27C417" w14:textId="77777777" w:rsidR="00D43FCB" w:rsidRPr="00D43FCB" w:rsidRDefault="00D43FCB" w:rsidP="00D43FCB">
      <w:pPr>
        <w:pStyle w:val="ListParagraph"/>
        <w:numPr>
          <w:ilvl w:val="2"/>
          <w:numId w:val="5"/>
        </w:numPr>
        <w:spacing w:after="0" w:line="259" w:lineRule="auto"/>
        <w:rPr>
          <w:rFonts w:ascii="Times New Roman" w:hAnsi="Times New Roman" w:cs="Times New Roman"/>
          <w:bCs/>
          <w:sz w:val="24"/>
          <w:szCs w:val="24"/>
        </w:rPr>
      </w:pPr>
      <w:r w:rsidRPr="00D43FCB">
        <w:rPr>
          <w:rFonts w:ascii="Times New Roman" w:hAnsi="Times New Roman" w:cs="Times New Roman"/>
          <w:bCs/>
          <w:sz w:val="24"/>
          <w:szCs w:val="24"/>
        </w:rPr>
        <w:t>$379 for Recognition Paper (250) order in process</w:t>
      </w:r>
    </w:p>
    <w:p w14:paraId="199A6320" w14:textId="77777777" w:rsidR="00D43FCB" w:rsidRDefault="00D43FCB" w:rsidP="00D43FCB">
      <w:pPr>
        <w:pStyle w:val="ListParagraph"/>
        <w:numPr>
          <w:ilvl w:val="1"/>
          <w:numId w:val="5"/>
        </w:numPr>
        <w:spacing w:after="0" w:line="259" w:lineRule="auto"/>
        <w:rPr>
          <w:rFonts w:ascii="Times New Roman" w:hAnsi="Times New Roman" w:cs="Times New Roman"/>
          <w:bCs/>
          <w:sz w:val="24"/>
          <w:szCs w:val="24"/>
        </w:rPr>
      </w:pPr>
      <w:r w:rsidRPr="00D43FCB">
        <w:rPr>
          <w:rFonts w:ascii="Times New Roman" w:hAnsi="Times New Roman" w:cs="Times New Roman"/>
          <w:bCs/>
          <w:sz w:val="24"/>
          <w:szCs w:val="24"/>
        </w:rPr>
        <w:t>F15320 University Senate (foundation) has $263.79.</w:t>
      </w:r>
    </w:p>
    <w:p w14:paraId="697FAC8F" w14:textId="51293410" w:rsidR="008F1E4C" w:rsidRDefault="008F1E4C" w:rsidP="008F1E4C">
      <w:pPr>
        <w:pStyle w:val="ListParagraph"/>
        <w:numPr>
          <w:ilvl w:val="0"/>
          <w:numId w:val="5"/>
        </w:numPr>
        <w:spacing w:after="0" w:line="259" w:lineRule="auto"/>
        <w:rPr>
          <w:rFonts w:ascii="Times New Roman" w:hAnsi="Times New Roman" w:cs="Times New Roman"/>
          <w:b/>
          <w:sz w:val="24"/>
          <w:szCs w:val="24"/>
          <w:u w:val="single"/>
        </w:rPr>
      </w:pPr>
      <w:r w:rsidRPr="008F1E4C">
        <w:rPr>
          <w:rFonts w:ascii="Times New Roman" w:hAnsi="Times New Roman" w:cs="Times New Roman"/>
          <w:b/>
          <w:sz w:val="24"/>
          <w:szCs w:val="24"/>
          <w:u w:val="single"/>
        </w:rPr>
        <w:t>ECUS-SCC Discussion</w:t>
      </w:r>
    </w:p>
    <w:p w14:paraId="1862CA51" w14:textId="3C1D59CE" w:rsidR="008F1E4C" w:rsidRPr="008F1E4C" w:rsidRDefault="008F1E4C" w:rsidP="008F1E4C">
      <w:pPr>
        <w:pStyle w:val="ListParagraph"/>
        <w:numPr>
          <w:ilvl w:val="1"/>
          <w:numId w:val="5"/>
        </w:numPr>
        <w:spacing w:after="0" w:line="259" w:lineRule="auto"/>
        <w:rPr>
          <w:rFonts w:ascii="Times New Roman" w:hAnsi="Times New Roman" w:cs="Times New Roman"/>
          <w:b/>
          <w:sz w:val="24"/>
          <w:szCs w:val="24"/>
          <w:u w:val="single"/>
        </w:rPr>
      </w:pPr>
      <w:r>
        <w:rPr>
          <w:rFonts w:ascii="Times New Roman" w:hAnsi="Times New Roman" w:cs="Times New Roman"/>
          <w:b/>
          <w:sz w:val="24"/>
          <w:szCs w:val="24"/>
          <w:u w:val="single"/>
        </w:rPr>
        <w:t>University Senate Budget and Foundation Updates</w:t>
      </w:r>
      <w:r>
        <w:rPr>
          <w:rFonts w:ascii="Times New Roman" w:hAnsi="Times New Roman" w:cs="Times New Roman"/>
          <w:bCs/>
          <w:sz w:val="24"/>
          <w:szCs w:val="24"/>
        </w:rPr>
        <w:t xml:space="preserve"> After relaying the ideas for either a higher education book or a portfolio generated during by ECUS, the committee discussed the possibility of purchasing notebook or tablet sleeves. Additionally, if the Governance Retreat is planned through Continuing Education and each participant registers, then the Senate budget could fund the Retreat.</w:t>
      </w:r>
    </w:p>
    <w:p w14:paraId="56BE0321" w14:textId="77777777" w:rsidR="00BB6089" w:rsidRPr="00F77189" w:rsidRDefault="00BB6089" w:rsidP="00454F68">
      <w:pPr>
        <w:contextualSpacing/>
        <w:rPr>
          <w:b/>
          <w:bCs/>
        </w:rPr>
      </w:pPr>
    </w:p>
    <w:p w14:paraId="2145DADD" w14:textId="32897A26" w:rsidR="008006DD" w:rsidRPr="00F77189" w:rsidRDefault="008006DD" w:rsidP="00454F68">
      <w:pPr>
        <w:contextualSpacing/>
        <w:rPr>
          <w:b/>
          <w:bCs/>
        </w:rPr>
      </w:pPr>
      <w:r w:rsidRPr="00F77189">
        <w:rPr>
          <w:b/>
          <w:bCs/>
        </w:rPr>
        <w:t>Faculty Affairs Policy Committee (FAPC) —</w:t>
      </w:r>
      <w:r w:rsidR="00F20CBF" w:rsidRPr="00F77189">
        <w:rPr>
          <w:b/>
          <w:bCs/>
        </w:rPr>
        <w:t xml:space="preserve"> </w:t>
      </w:r>
      <w:r w:rsidRPr="00F77189">
        <w:rPr>
          <w:b/>
          <w:bCs/>
        </w:rPr>
        <w:t xml:space="preserve">Chair </w:t>
      </w:r>
      <w:r w:rsidR="00D93C6F" w:rsidRPr="00F77189">
        <w:rPr>
          <w:b/>
          <w:bCs/>
        </w:rPr>
        <w:t>Sabrina Hom</w:t>
      </w:r>
    </w:p>
    <w:p w14:paraId="0FEA0F74" w14:textId="77777777" w:rsidR="008006DD" w:rsidRPr="00F77189" w:rsidRDefault="008006DD" w:rsidP="00454F68">
      <w:pPr>
        <w:contextualSpacing/>
        <w:rPr>
          <w:b/>
          <w:bCs/>
        </w:rPr>
      </w:pPr>
    </w:p>
    <w:p w14:paraId="040B2A0C" w14:textId="3EDEB970" w:rsidR="0008749E" w:rsidRDefault="00D43FCB" w:rsidP="0008749E">
      <w:pPr>
        <w:pStyle w:val="ListParagraph"/>
        <w:numPr>
          <w:ilvl w:val="0"/>
          <w:numId w:val="2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No Quorum, Joint Meeting with RPIPC</w:t>
      </w:r>
      <w:r>
        <w:rPr>
          <w:rFonts w:ascii="Times New Roman" w:hAnsi="Times New Roman" w:cs="Times New Roman"/>
          <w:sz w:val="24"/>
          <w:szCs w:val="24"/>
        </w:rPr>
        <w:t xml:space="preserve"> As there was no quorum, FAPC did not hold a regular meeting. Members joined RPIPC’s meeting.</w:t>
      </w:r>
    </w:p>
    <w:p w14:paraId="565D3E7E" w14:textId="77777777" w:rsidR="00B93CE8" w:rsidRPr="00F77189" w:rsidRDefault="00B93CE8" w:rsidP="00454F68">
      <w:pPr>
        <w:contextualSpacing/>
      </w:pPr>
    </w:p>
    <w:p w14:paraId="3DFD40E0" w14:textId="5BEA7E13" w:rsidR="001239B2" w:rsidRPr="00F77189" w:rsidRDefault="001239B2" w:rsidP="00454F68">
      <w:pPr>
        <w:contextualSpacing/>
        <w:rPr>
          <w:b/>
          <w:bCs/>
        </w:rPr>
      </w:pPr>
      <w:r w:rsidRPr="00F77189">
        <w:rPr>
          <w:b/>
          <w:bCs/>
        </w:rPr>
        <w:t xml:space="preserve">Resources, </w:t>
      </w:r>
      <w:proofErr w:type="gramStart"/>
      <w:r w:rsidRPr="00F77189">
        <w:rPr>
          <w:b/>
          <w:bCs/>
        </w:rPr>
        <w:t>Planning</w:t>
      </w:r>
      <w:proofErr w:type="gramEnd"/>
      <w:r w:rsidRPr="00F77189">
        <w:rPr>
          <w:b/>
          <w:bCs/>
        </w:rPr>
        <w:t xml:space="preserve"> and Institutional Policy Committee (RPIPC) —</w:t>
      </w:r>
      <w:r w:rsidR="00492018" w:rsidRPr="00F77189">
        <w:rPr>
          <w:b/>
          <w:bCs/>
        </w:rPr>
        <w:t xml:space="preserve"> </w:t>
      </w:r>
      <w:r w:rsidR="00FB1E74">
        <w:rPr>
          <w:b/>
          <w:bCs/>
        </w:rPr>
        <w:t xml:space="preserve">Secretary Kerry James Evans for </w:t>
      </w:r>
      <w:r w:rsidRPr="00F77189">
        <w:rPr>
          <w:b/>
          <w:bCs/>
        </w:rPr>
        <w:t xml:space="preserve">Chair </w:t>
      </w:r>
      <w:r w:rsidR="00D8122E" w:rsidRPr="00F77189">
        <w:rPr>
          <w:b/>
          <w:bCs/>
        </w:rPr>
        <w:t>Damian Francis</w:t>
      </w:r>
      <w:r w:rsidRPr="00F77189">
        <w:rPr>
          <w:b/>
          <w:bCs/>
        </w:rPr>
        <w:t xml:space="preserve"> </w:t>
      </w:r>
    </w:p>
    <w:p w14:paraId="37AEA79E" w14:textId="77777777" w:rsidR="001239B2" w:rsidRPr="00F77189" w:rsidRDefault="001239B2" w:rsidP="00454F68">
      <w:pPr>
        <w:contextualSpacing/>
        <w:rPr>
          <w:b/>
          <w:bCs/>
        </w:rPr>
      </w:pPr>
    </w:p>
    <w:p w14:paraId="0870AA06" w14:textId="77777777" w:rsidR="00260243" w:rsidRPr="00492089" w:rsidRDefault="00260243" w:rsidP="00260243">
      <w:pPr>
        <w:pStyle w:val="ListParagraph"/>
        <w:numPr>
          <w:ilvl w:val="0"/>
          <w:numId w:val="8"/>
        </w:numPr>
        <w:spacing w:after="0" w:line="240" w:lineRule="auto"/>
        <w:rPr>
          <w:rFonts w:ascii="Times New Roman" w:eastAsia="Times New Roman" w:hAnsi="Times New Roman" w:cs="Times New Roman"/>
          <w:sz w:val="24"/>
          <w:szCs w:val="24"/>
        </w:rPr>
      </w:pPr>
      <w:r w:rsidRPr="00492089">
        <w:rPr>
          <w:rFonts w:ascii="Times New Roman" w:eastAsia="Times New Roman" w:hAnsi="Times New Roman" w:cs="Times New Roman"/>
          <w:b/>
          <w:bCs/>
          <w:sz w:val="24"/>
          <w:szCs w:val="24"/>
          <w:u w:val="single"/>
        </w:rPr>
        <w:t>Amorous Relationships</w:t>
      </w:r>
      <w:r>
        <w:rPr>
          <w:rFonts w:ascii="Times New Roman" w:eastAsia="Times New Roman" w:hAnsi="Times New Roman" w:cs="Times New Roman"/>
          <w:b/>
          <w:bCs/>
          <w:sz w:val="24"/>
          <w:szCs w:val="24"/>
          <w:u w:val="single"/>
        </w:rPr>
        <w:t xml:space="preserve"> Policy</w:t>
      </w:r>
      <w:r w:rsidRPr="00492089">
        <w:rPr>
          <w:rFonts w:ascii="Times New Roman" w:eastAsia="Times New Roman" w:hAnsi="Times New Roman" w:cs="Times New Roman"/>
          <w:sz w:val="24"/>
          <w:szCs w:val="24"/>
        </w:rPr>
        <w:t xml:space="preserve"> Co-meeting with FAPC and HR to discuss how the university will enact the new changes in the policy passed down from USG. A committee was formed with members from FAPC and RPIPC to work with HR to create a flowchart for proper reporting of amorous relationships.</w:t>
      </w:r>
    </w:p>
    <w:p w14:paraId="653766D1" w14:textId="77777777" w:rsidR="00260243" w:rsidRPr="00492089" w:rsidRDefault="00260243" w:rsidP="00260243">
      <w:pPr>
        <w:pStyle w:val="ListParagraph"/>
        <w:numPr>
          <w:ilvl w:val="0"/>
          <w:numId w:val="8"/>
        </w:numPr>
        <w:spacing w:after="0" w:line="240" w:lineRule="auto"/>
        <w:rPr>
          <w:rFonts w:ascii="Times New Roman" w:eastAsia="Times New Roman" w:hAnsi="Times New Roman" w:cs="Times New Roman"/>
          <w:sz w:val="24"/>
          <w:szCs w:val="24"/>
        </w:rPr>
      </w:pPr>
      <w:r w:rsidRPr="00492089">
        <w:rPr>
          <w:rFonts w:ascii="Times New Roman" w:eastAsia="Times New Roman" w:hAnsi="Times New Roman" w:cs="Times New Roman"/>
          <w:b/>
          <w:bCs/>
          <w:sz w:val="24"/>
          <w:szCs w:val="24"/>
          <w:u w:val="single"/>
        </w:rPr>
        <w:t>Modified Summer Schedule</w:t>
      </w:r>
      <w:r w:rsidRPr="00492089">
        <w:rPr>
          <w:rFonts w:ascii="Times New Roman" w:eastAsia="Times New Roman" w:hAnsi="Times New Roman" w:cs="Times New Roman"/>
          <w:sz w:val="24"/>
          <w:szCs w:val="24"/>
        </w:rPr>
        <w:t xml:space="preserve"> Members from Staff Council and other people across Council are requesting clarity on the new summer schedule. Lee Fruitticher will meet with Executive Cabinet to relay concerns expressed </w:t>
      </w:r>
      <w:proofErr w:type="gramStart"/>
      <w:r w:rsidRPr="00492089">
        <w:rPr>
          <w:rFonts w:ascii="Times New Roman" w:eastAsia="Times New Roman" w:hAnsi="Times New Roman" w:cs="Times New Roman"/>
          <w:sz w:val="24"/>
          <w:szCs w:val="24"/>
        </w:rPr>
        <w:t>with regard to</w:t>
      </w:r>
      <w:proofErr w:type="gramEnd"/>
      <w:r w:rsidRPr="00492089">
        <w:rPr>
          <w:rFonts w:ascii="Times New Roman" w:eastAsia="Times New Roman" w:hAnsi="Times New Roman" w:cs="Times New Roman"/>
          <w:sz w:val="24"/>
          <w:szCs w:val="24"/>
        </w:rPr>
        <w:t xml:space="preserve"> flexibility on a case-by-case basis. If concerns remain, a meeting will be called between cabinet and staff council to address any concerns.</w:t>
      </w:r>
    </w:p>
    <w:p w14:paraId="19705A70" w14:textId="77777777" w:rsidR="00260243" w:rsidRPr="00492089" w:rsidRDefault="00260243" w:rsidP="00260243">
      <w:pPr>
        <w:pStyle w:val="ListParagraph"/>
        <w:numPr>
          <w:ilvl w:val="0"/>
          <w:numId w:val="8"/>
        </w:numPr>
        <w:spacing w:after="0" w:line="240" w:lineRule="auto"/>
        <w:rPr>
          <w:rFonts w:ascii="Times New Roman" w:eastAsia="Times New Roman" w:hAnsi="Times New Roman" w:cs="Times New Roman"/>
          <w:sz w:val="24"/>
          <w:szCs w:val="24"/>
        </w:rPr>
      </w:pPr>
      <w:r w:rsidRPr="00492089">
        <w:rPr>
          <w:rFonts w:ascii="Times New Roman" w:eastAsia="Times New Roman" w:hAnsi="Times New Roman" w:cs="Times New Roman"/>
          <w:b/>
          <w:bCs/>
          <w:sz w:val="24"/>
          <w:szCs w:val="24"/>
          <w:u w:val="single"/>
        </w:rPr>
        <w:t xml:space="preserve">Parking </w:t>
      </w:r>
      <w:r>
        <w:rPr>
          <w:rFonts w:ascii="Times New Roman" w:eastAsia="Times New Roman" w:hAnsi="Times New Roman" w:cs="Times New Roman"/>
          <w:b/>
          <w:bCs/>
          <w:sz w:val="24"/>
          <w:szCs w:val="24"/>
          <w:u w:val="single"/>
        </w:rPr>
        <w:t>Policy</w:t>
      </w:r>
      <w:r w:rsidRPr="00492089">
        <w:rPr>
          <w:rFonts w:ascii="Times New Roman" w:eastAsia="Times New Roman" w:hAnsi="Times New Roman" w:cs="Times New Roman"/>
          <w:sz w:val="24"/>
          <w:szCs w:val="24"/>
        </w:rPr>
        <w:t xml:space="preserve"> Discussed the motion passed by RPIPC. Will not have any bearing on the University's Master Strategic Plan.</w:t>
      </w:r>
    </w:p>
    <w:p w14:paraId="48F9DC32" w14:textId="77777777" w:rsidR="0008749E" w:rsidRDefault="0008749E" w:rsidP="00454F68">
      <w:pPr>
        <w:contextualSpacing/>
        <w:rPr>
          <w:b/>
          <w:bCs/>
        </w:rPr>
      </w:pPr>
    </w:p>
    <w:p w14:paraId="2C471633" w14:textId="7FB7414E" w:rsidR="0098066E" w:rsidRPr="00F77189" w:rsidRDefault="00937530" w:rsidP="00454F68">
      <w:pPr>
        <w:contextualSpacing/>
        <w:rPr>
          <w:b/>
          <w:bCs/>
        </w:rPr>
      </w:pPr>
      <w:r w:rsidRPr="00F77189">
        <w:rPr>
          <w:b/>
          <w:bCs/>
        </w:rPr>
        <w:t>Student Affairs Policy Committee</w:t>
      </w:r>
      <w:r w:rsidR="005836AA" w:rsidRPr="00F77189">
        <w:rPr>
          <w:b/>
          <w:bCs/>
        </w:rPr>
        <w:t xml:space="preserve"> (SAPC)</w:t>
      </w:r>
      <w:r w:rsidRPr="00F77189">
        <w:rPr>
          <w:b/>
          <w:bCs/>
        </w:rPr>
        <w:t xml:space="preserve"> </w:t>
      </w:r>
      <w:r w:rsidR="00E2138B" w:rsidRPr="00F77189">
        <w:rPr>
          <w:b/>
          <w:bCs/>
        </w:rPr>
        <w:t>—</w:t>
      </w:r>
      <w:r w:rsidR="007A7FAB" w:rsidRPr="00F77189">
        <w:rPr>
          <w:b/>
          <w:bCs/>
        </w:rPr>
        <w:t xml:space="preserve"> </w:t>
      </w:r>
      <w:r w:rsidR="002674FA">
        <w:rPr>
          <w:b/>
          <w:bCs/>
        </w:rPr>
        <w:t xml:space="preserve">Vice-Chair Joyce Norris-Taylor for </w:t>
      </w:r>
      <w:r w:rsidR="00EC6CB3" w:rsidRPr="00F77189">
        <w:rPr>
          <w:b/>
          <w:bCs/>
        </w:rPr>
        <w:t xml:space="preserve">Chair </w:t>
      </w:r>
      <w:r w:rsidR="0046649B">
        <w:rPr>
          <w:b/>
          <w:bCs/>
        </w:rPr>
        <w:t>Greg Glotzbecker</w:t>
      </w:r>
    </w:p>
    <w:p w14:paraId="73024F7C" w14:textId="1E8D3E11" w:rsidR="001239B2" w:rsidRPr="00F77189" w:rsidRDefault="001239B2" w:rsidP="00454F68">
      <w:pPr>
        <w:contextualSpacing/>
        <w:rPr>
          <w:b/>
          <w:bCs/>
        </w:rPr>
      </w:pPr>
    </w:p>
    <w:p w14:paraId="5C071456" w14:textId="77777777" w:rsidR="00EE01C4" w:rsidRPr="00EE01C4" w:rsidRDefault="00EE01C4" w:rsidP="00EE01C4">
      <w:pPr>
        <w:pStyle w:val="ListParagraph"/>
        <w:numPr>
          <w:ilvl w:val="0"/>
          <w:numId w:val="15"/>
        </w:numPr>
        <w:spacing w:after="0" w:line="240" w:lineRule="auto"/>
        <w:rPr>
          <w:rFonts w:ascii="Times New Roman" w:hAnsi="Times New Roman" w:cs="Times New Roman"/>
          <w:sz w:val="24"/>
          <w:szCs w:val="24"/>
        </w:rPr>
      </w:pPr>
      <w:r w:rsidRPr="00EE01C4">
        <w:rPr>
          <w:rFonts w:ascii="Times New Roman" w:hAnsi="Times New Roman" w:cs="Times New Roman"/>
          <w:b/>
          <w:bCs/>
          <w:sz w:val="24"/>
          <w:szCs w:val="24"/>
          <w:u w:val="single"/>
        </w:rPr>
        <w:t>Maintenance of Campus Crosswalks</w:t>
      </w:r>
      <w:r w:rsidRPr="00EE01C4">
        <w:rPr>
          <w:rFonts w:ascii="Times New Roman" w:hAnsi="Times New Roman" w:cs="Times New Roman"/>
          <w:sz w:val="24"/>
          <w:szCs w:val="24"/>
        </w:rPr>
        <w:t xml:space="preserve"> </w:t>
      </w:r>
      <w:proofErr w:type="spellStart"/>
      <w:r w:rsidRPr="00EE01C4">
        <w:rPr>
          <w:rFonts w:ascii="Times New Roman" w:hAnsi="Times New Roman" w:cs="Times New Roman"/>
          <w:sz w:val="24"/>
          <w:szCs w:val="24"/>
        </w:rPr>
        <w:t>Crosswalks</w:t>
      </w:r>
      <w:proofErr w:type="spellEnd"/>
      <w:r w:rsidRPr="00EE01C4">
        <w:rPr>
          <w:rFonts w:ascii="Times New Roman" w:hAnsi="Times New Roman" w:cs="Times New Roman"/>
          <w:sz w:val="24"/>
          <w:szCs w:val="24"/>
        </w:rPr>
        <w:t xml:space="preserve"> on campus need painting: We have reached out to Facilities Management and negotiating a time for them to meet with SAPC.</w:t>
      </w:r>
    </w:p>
    <w:p w14:paraId="48D0F2A9" w14:textId="72FE3BB4" w:rsidR="00FC4624" w:rsidRPr="00EE01C4" w:rsidRDefault="00EE01C4" w:rsidP="00EE01C4">
      <w:pPr>
        <w:pStyle w:val="ListParagraph"/>
        <w:numPr>
          <w:ilvl w:val="0"/>
          <w:numId w:val="15"/>
        </w:numPr>
        <w:spacing w:after="0" w:line="240" w:lineRule="auto"/>
        <w:rPr>
          <w:rFonts w:ascii="Times New Roman" w:hAnsi="Times New Roman" w:cs="Times New Roman"/>
          <w:sz w:val="24"/>
          <w:szCs w:val="24"/>
        </w:rPr>
      </w:pPr>
      <w:r w:rsidRPr="00EE01C4">
        <w:rPr>
          <w:rFonts w:ascii="Times New Roman" w:hAnsi="Times New Roman" w:cs="Times New Roman"/>
          <w:b/>
          <w:bCs/>
          <w:sz w:val="24"/>
          <w:szCs w:val="24"/>
          <w:u w:val="single"/>
        </w:rPr>
        <w:t>Graduate Students</w:t>
      </w:r>
      <w:r w:rsidRPr="00EE01C4">
        <w:rPr>
          <w:rFonts w:ascii="Times New Roman" w:hAnsi="Times New Roman" w:cs="Times New Roman"/>
          <w:sz w:val="24"/>
          <w:szCs w:val="24"/>
        </w:rPr>
        <w:t xml:space="preserve"> concerns regarding not feeling cared for in the same way that undergraduate students are. We have reached out to the Graduate Division and planning for someone to come to speak with SAPC. </w:t>
      </w:r>
      <w:r w:rsidR="0008749E" w:rsidRPr="00EE01C4">
        <w:rPr>
          <w:rFonts w:ascii="Times New Roman" w:hAnsi="Times New Roman"/>
          <w:sz w:val="24"/>
          <w:szCs w:val="24"/>
        </w:rPr>
        <w:t xml:space="preserve"> </w:t>
      </w:r>
    </w:p>
    <w:p w14:paraId="4BD0C8F1" w14:textId="20610438" w:rsidR="00B65341" w:rsidRDefault="00B65341" w:rsidP="00EE01C4">
      <w:pPr>
        <w:contextualSpacing/>
        <w:rPr>
          <w:b/>
          <w:bCs/>
          <w:u w:val="single"/>
        </w:rPr>
      </w:pPr>
      <w:bookmarkStart w:id="2" w:name="_Hlk56763132"/>
    </w:p>
    <w:p w14:paraId="118C8D72" w14:textId="77777777" w:rsidR="00D43FCB" w:rsidRPr="00F77189" w:rsidRDefault="00D43FCB" w:rsidP="00D43FCB">
      <w:pPr>
        <w:contextualSpacing/>
        <w:rPr>
          <w:b/>
          <w:bCs/>
        </w:rPr>
      </w:pPr>
      <w:r w:rsidRPr="00F77189">
        <w:rPr>
          <w:b/>
          <w:bCs/>
        </w:rPr>
        <w:t>Subcommittee on Nominations (</w:t>
      </w:r>
      <w:proofErr w:type="spellStart"/>
      <w:r w:rsidRPr="00F77189">
        <w:rPr>
          <w:b/>
          <w:bCs/>
        </w:rPr>
        <w:t>SCoN</w:t>
      </w:r>
      <w:proofErr w:type="spellEnd"/>
      <w:r w:rsidRPr="00F77189">
        <w:rPr>
          <w:b/>
          <w:bCs/>
        </w:rPr>
        <w:t xml:space="preserve">) — Chair </w:t>
      </w:r>
      <w:r>
        <w:rPr>
          <w:b/>
          <w:bCs/>
        </w:rPr>
        <w:t>Rob Sumowski</w:t>
      </w:r>
    </w:p>
    <w:p w14:paraId="581B1AEA" w14:textId="77777777" w:rsidR="00D43FCB" w:rsidRPr="00F77189" w:rsidRDefault="00D43FCB" w:rsidP="00D43FCB">
      <w:pPr>
        <w:contextualSpacing/>
      </w:pPr>
    </w:p>
    <w:p w14:paraId="08497B12" w14:textId="192C9885" w:rsidR="00194373" w:rsidRPr="001255A1" w:rsidRDefault="00194373" w:rsidP="00194373">
      <w:pPr>
        <w:pStyle w:val="ListParagraph"/>
        <w:numPr>
          <w:ilvl w:val="0"/>
          <w:numId w:val="2"/>
        </w:numPr>
        <w:spacing w:after="0" w:line="259" w:lineRule="auto"/>
        <w:rPr>
          <w:rFonts w:ascii="Times New Roman" w:hAnsi="Times New Roman" w:cs="Times New Roman"/>
          <w:b/>
          <w:sz w:val="24"/>
          <w:szCs w:val="24"/>
        </w:rPr>
      </w:pPr>
      <w:r w:rsidRPr="00194373">
        <w:rPr>
          <w:rFonts w:ascii="Times New Roman" w:hAnsi="Times New Roman" w:cs="Times New Roman"/>
          <w:b/>
          <w:sz w:val="24"/>
          <w:szCs w:val="24"/>
          <w:u w:val="single"/>
        </w:rPr>
        <w:t>Revised Slate of Nominees 2022-2023</w:t>
      </w:r>
      <w:r w:rsidRPr="00194373">
        <w:rPr>
          <w:rFonts w:ascii="Times New Roman" w:hAnsi="Times New Roman" w:cs="Times New Roman"/>
          <w:b/>
          <w:sz w:val="24"/>
          <w:szCs w:val="24"/>
        </w:rPr>
        <w:t xml:space="preserve"> </w:t>
      </w:r>
      <w:r w:rsidRPr="00194373">
        <w:rPr>
          <w:rFonts w:ascii="Times New Roman" w:hAnsi="Times New Roman" w:cs="Times New Roman"/>
          <w:sz w:val="24"/>
          <w:szCs w:val="24"/>
        </w:rPr>
        <w:t xml:space="preserve">The Slate of Nominees for the March 2023 meeting will be revised to include Emmanuel Beasley as the new SGA representative on DEIPC. This will be uploaded to the </w:t>
      </w:r>
      <w:r w:rsidR="001255A1">
        <w:rPr>
          <w:rFonts w:ascii="Times New Roman" w:hAnsi="Times New Roman" w:cs="Times New Roman"/>
          <w:sz w:val="24"/>
          <w:szCs w:val="24"/>
        </w:rPr>
        <w:t>motion database.</w:t>
      </w:r>
    </w:p>
    <w:p w14:paraId="264FCEF0" w14:textId="72CC2205" w:rsidR="001255A1" w:rsidRPr="001255A1" w:rsidRDefault="001255A1" w:rsidP="001255A1">
      <w:pPr>
        <w:pStyle w:val="ListParagraph"/>
        <w:numPr>
          <w:ilvl w:val="1"/>
          <w:numId w:val="2"/>
        </w:numPr>
        <w:spacing w:after="0" w:line="259" w:lineRule="auto"/>
        <w:rPr>
          <w:rFonts w:ascii="Times New Roman" w:hAnsi="Times New Roman" w:cs="Times New Roman"/>
          <w:b/>
          <w:sz w:val="24"/>
          <w:szCs w:val="24"/>
          <w:u w:val="single"/>
        </w:rPr>
      </w:pPr>
      <w:r w:rsidRPr="009B5247">
        <w:rPr>
          <w:rFonts w:ascii="Times New Roman" w:hAnsi="Times New Roman" w:cs="Times New Roman"/>
          <w:b/>
          <w:sz w:val="24"/>
          <w:szCs w:val="24"/>
          <w:u w:val="single"/>
        </w:rPr>
        <w:t>ECUS-SCC Action</w:t>
      </w:r>
      <w:r>
        <w:rPr>
          <w:rFonts w:ascii="Times New Roman" w:hAnsi="Times New Roman" w:cs="Times New Roman"/>
          <w:bCs/>
          <w:sz w:val="24"/>
          <w:szCs w:val="24"/>
        </w:rPr>
        <w:t xml:space="preserve"> A </w:t>
      </w:r>
      <w:r>
        <w:rPr>
          <w:rFonts w:ascii="Times New Roman" w:hAnsi="Times New Roman" w:cs="Times New Roman"/>
          <w:b/>
          <w:sz w:val="24"/>
          <w:szCs w:val="24"/>
          <w:u w:val="single"/>
        </w:rPr>
        <w:t>Motion</w:t>
      </w:r>
      <w:r>
        <w:rPr>
          <w:rFonts w:ascii="Times New Roman" w:hAnsi="Times New Roman" w:cs="Times New Roman"/>
          <w:bCs/>
          <w:sz w:val="24"/>
          <w:szCs w:val="24"/>
        </w:rPr>
        <w:t xml:space="preserve"> </w:t>
      </w:r>
      <w:r w:rsidRPr="006B553E">
        <w:rPr>
          <w:rFonts w:ascii="Times New Roman" w:hAnsi="Times New Roman" w:cs="Times New Roman"/>
          <w:bCs/>
          <w:i/>
          <w:iCs/>
          <w:sz w:val="24"/>
          <w:szCs w:val="24"/>
        </w:rPr>
        <w:t>to approve the revised slate of nominees was made and seconded</w:t>
      </w:r>
      <w:r>
        <w:rPr>
          <w:rFonts w:ascii="Times New Roman" w:hAnsi="Times New Roman" w:cs="Times New Roman"/>
          <w:bCs/>
          <w:sz w:val="24"/>
          <w:szCs w:val="24"/>
        </w:rPr>
        <w:t xml:space="preserve">. </w:t>
      </w:r>
      <w:r>
        <w:rPr>
          <w:rFonts w:ascii="Times New Roman" w:hAnsi="Times New Roman" w:cs="Times New Roman"/>
          <w:b/>
          <w:sz w:val="24"/>
          <w:szCs w:val="24"/>
        </w:rPr>
        <w:t>The motion was approved.</w:t>
      </w:r>
    </w:p>
    <w:p w14:paraId="06032820" w14:textId="77777777" w:rsidR="00194373" w:rsidRPr="00194373" w:rsidRDefault="00194373" w:rsidP="00194373">
      <w:pPr>
        <w:pStyle w:val="ListParagraph"/>
        <w:numPr>
          <w:ilvl w:val="0"/>
          <w:numId w:val="2"/>
        </w:numPr>
        <w:spacing w:after="0" w:line="259" w:lineRule="auto"/>
        <w:rPr>
          <w:rFonts w:ascii="Times New Roman" w:hAnsi="Times New Roman" w:cs="Times New Roman"/>
          <w:b/>
          <w:sz w:val="24"/>
          <w:szCs w:val="24"/>
        </w:rPr>
      </w:pPr>
      <w:r w:rsidRPr="00194373">
        <w:rPr>
          <w:rFonts w:ascii="Times New Roman" w:hAnsi="Times New Roman" w:cs="Times New Roman"/>
          <w:b/>
          <w:sz w:val="24"/>
          <w:szCs w:val="24"/>
          <w:u w:val="single"/>
        </w:rPr>
        <w:t>At-Large Senator Election</w:t>
      </w:r>
      <w:r w:rsidRPr="00194373">
        <w:rPr>
          <w:rFonts w:ascii="Times New Roman" w:hAnsi="Times New Roman" w:cs="Times New Roman"/>
          <w:b/>
          <w:sz w:val="24"/>
          <w:szCs w:val="24"/>
        </w:rPr>
        <w:t xml:space="preserve"> </w:t>
      </w:r>
      <w:r w:rsidRPr="00194373">
        <w:rPr>
          <w:rFonts w:ascii="Times New Roman" w:hAnsi="Times New Roman" w:cs="Times New Roman"/>
          <w:sz w:val="24"/>
          <w:szCs w:val="24"/>
        </w:rPr>
        <w:t>Dr. Andrew Allen was elected as the At-Large Faculty Senator for the term spanning school years 2023-2024 through 2025-2026. Congratulations to Dr. Allen. His name will be included in the slate of nominees for the 2023-2024 Senate, which will be voted on during the 3:30 pm April Senate organizational meeting.</w:t>
      </w:r>
    </w:p>
    <w:p w14:paraId="42270B26" w14:textId="77777777" w:rsidR="00194373" w:rsidRPr="00194373" w:rsidRDefault="00194373" w:rsidP="00194373">
      <w:pPr>
        <w:pStyle w:val="ListParagraph"/>
        <w:numPr>
          <w:ilvl w:val="0"/>
          <w:numId w:val="2"/>
        </w:numPr>
        <w:spacing w:after="0" w:line="259" w:lineRule="auto"/>
        <w:rPr>
          <w:rFonts w:ascii="Times New Roman" w:hAnsi="Times New Roman" w:cs="Times New Roman"/>
          <w:b/>
          <w:sz w:val="24"/>
          <w:szCs w:val="24"/>
          <w:u w:val="single"/>
        </w:rPr>
      </w:pPr>
      <w:r w:rsidRPr="00194373">
        <w:rPr>
          <w:rFonts w:ascii="Times New Roman" w:hAnsi="Times New Roman" w:cs="Times New Roman"/>
          <w:b/>
          <w:sz w:val="24"/>
          <w:szCs w:val="24"/>
          <w:u w:val="single"/>
        </w:rPr>
        <w:t>Slate of Nominees 2023-2024</w:t>
      </w:r>
      <w:r w:rsidRPr="00194373">
        <w:rPr>
          <w:rFonts w:ascii="Times New Roman" w:hAnsi="Times New Roman" w:cs="Times New Roman"/>
          <w:b/>
          <w:sz w:val="24"/>
          <w:szCs w:val="24"/>
        </w:rPr>
        <w:t xml:space="preserve"> </w:t>
      </w:r>
      <w:r w:rsidRPr="00194373">
        <w:rPr>
          <w:rFonts w:ascii="Times New Roman" w:hAnsi="Times New Roman" w:cs="Times New Roman"/>
          <w:sz w:val="24"/>
          <w:szCs w:val="24"/>
        </w:rPr>
        <w:t>During the month of March, I will complete the following:</w:t>
      </w:r>
    </w:p>
    <w:p w14:paraId="6EE37B22" w14:textId="77777777" w:rsidR="00194373" w:rsidRPr="00194373" w:rsidRDefault="00194373" w:rsidP="00194373">
      <w:pPr>
        <w:pStyle w:val="ListParagraph"/>
        <w:numPr>
          <w:ilvl w:val="1"/>
          <w:numId w:val="2"/>
        </w:numPr>
        <w:spacing w:after="0" w:line="259" w:lineRule="auto"/>
        <w:rPr>
          <w:rFonts w:ascii="Times New Roman" w:hAnsi="Times New Roman" w:cs="Times New Roman"/>
          <w:b/>
          <w:sz w:val="24"/>
          <w:szCs w:val="24"/>
        </w:rPr>
      </w:pPr>
      <w:r w:rsidRPr="00194373">
        <w:rPr>
          <w:rFonts w:ascii="Times New Roman" w:hAnsi="Times New Roman" w:cs="Times New Roman"/>
          <w:sz w:val="24"/>
          <w:szCs w:val="24"/>
        </w:rPr>
        <w:t>On March 6, I will send a survey to all elected faculty senators asking for committee preferences and nominations for presiding officer elect and secretary.</w:t>
      </w:r>
    </w:p>
    <w:p w14:paraId="27F7A863" w14:textId="77777777" w:rsidR="00194373" w:rsidRPr="00194373" w:rsidRDefault="00194373" w:rsidP="00194373">
      <w:pPr>
        <w:pStyle w:val="ListParagraph"/>
        <w:numPr>
          <w:ilvl w:val="1"/>
          <w:numId w:val="2"/>
        </w:numPr>
        <w:spacing w:after="0" w:line="259" w:lineRule="auto"/>
        <w:rPr>
          <w:rFonts w:ascii="Times New Roman" w:hAnsi="Times New Roman" w:cs="Times New Roman"/>
          <w:b/>
          <w:sz w:val="24"/>
          <w:szCs w:val="24"/>
        </w:rPr>
      </w:pPr>
      <w:r w:rsidRPr="00194373">
        <w:rPr>
          <w:rFonts w:ascii="Times New Roman" w:hAnsi="Times New Roman" w:cs="Times New Roman"/>
          <w:sz w:val="24"/>
          <w:szCs w:val="24"/>
        </w:rPr>
        <w:t>The week of March 13, I will do elected faculty senator committee assignments.</w:t>
      </w:r>
    </w:p>
    <w:p w14:paraId="63039A21" w14:textId="77777777" w:rsidR="00194373" w:rsidRPr="00194373" w:rsidRDefault="00194373" w:rsidP="00194373">
      <w:pPr>
        <w:pStyle w:val="ListParagraph"/>
        <w:numPr>
          <w:ilvl w:val="1"/>
          <w:numId w:val="2"/>
        </w:numPr>
        <w:spacing w:after="0" w:line="259" w:lineRule="auto"/>
        <w:rPr>
          <w:rFonts w:ascii="Times New Roman" w:hAnsi="Times New Roman" w:cs="Times New Roman"/>
          <w:b/>
          <w:sz w:val="24"/>
          <w:szCs w:val="24"/>
        </w:rPr>
      </w:pPr>
      <w:r w:rsidRPr="00194373">
        <w:rPr>
          <w:rFonts w:ascii="Times New Roman" w:hAnsi="Times New Roman" w:cs="Times New Roman"/>
          <w:sz w:val="24"/>
          <w:szCs w:val="24"/>
        </w:rPr>
        <w:t>On March 20, I will send a survey to the corps of instruction asking for volunteers.</w:t>
      </w:r>
    </w:p>
    <w:p w14:paraId="1C3CDEB9" w14:textId="77777777" w:rsidR="00194373" w:rsidRPr="00194373" w:rsidRDefault="00194373" w:rsidP="00194373">
      <w:pPr>
        <w:pStyle w:val="ListParagraph"/>
        <w:numPr>
          <w:ilvl w:val="1"/>
          <w:numId w:val="2"/>
        </w:numPr>
        <w:spacing w:after="0" w:line="259" w:lineRule="auto"/>
        <w:rPr>
          <w:rFonts w:ascii="Times New Roman" w:hAnsi="Times New Roman" w:cs="Times New Roman"/>
          <w:b/>
          <w:sz w:val="24"/>
          <w:szCs w:val="24"/>
        </w:rPr>
      </w:pPr>
      <w:r w:rsidRPr="00194373">
        <w:rPr>
          <w:rFonts w:ascii="Times New Roman" w:hAnsi="Times New Roman" w:cs="Times New Roman"/>
          <w:sz w:val="24"/>
          <w:szCs w:val="24"/>
        </w:rPr>
        <w:t>The week of March 27, I will do volunteer corps of instruction committee assignments.</w:t>
      </w:r>
    </w:p>
    <w:p w14:paraId="592332CF" w14:textId="77777777" w:rsidR="00D43FCB" w:rsidRPr="00F77189" w:rsidRDefault="00D43FCB" w:rsidP="00454F68">
      <w:pPr>
        <w:contextualSpacing/>
        <w:rPr>
          <w:b/>
          <w:bCs/>
          <w:u w:val="single"/>
        </w:rPr>
      </w:pPr>
    </w:p>
    <w:bookmarkEnd w:id="2"/>
    <w:p w14:paraId="2B92C9C6" w14:textId="3586A010" w:rsidR="001239B2" w:rsidRPr="00F77189" w:rsidRDefault="00AB749B" w:rsidP="00454F68">
      <w:pPr>
        <w:contextualSpacing/>
        <w:rPr>
          <w:b/>
          <w:bCs/>
        </w:rPr>
      </w:pPr>
      <w:r w:rsidRPr="00F77189">
        <w:rPr>
          <w:b/>
          <w:bCs/>
        </w:rPr>
        <w:t>V</w:t>
      </w:r>
      <w:r w:rsidR="003308D6" w:rsidRPr="00F77189">
        <w:rPr>
          <w:b/>
          <w:bCs/>
        </w:rPr>
        <w:t>I</w:t>
      </w:r>
      <w:r w:rsidRPr="00F77189">
        <w:rPr>
          <w:b/>
          <w:bCs/>
        </w:rPr>
        <w:t>. Unfinished Business</w:t>
      </w:r>
    </w:p>
    <w:p w14:paraId="383D6D59" w14:textId="77777777" w:rsidR="00E25F23" w:rsidRPr="00F77189" w:rsidRDefault="00E25F23" w:rsidP="00454F68">
      <w:pPr>
        <w:contextualSpacing/>
        <w:rPr>
          <w:b/>
          <w:bCs/>
          <w:u w:val="single"/>
        </w:rPr>
      </w:pPr>
    </w:p>
    <w:p w14:paraId="5BDD0F6B" w14:textId="78CA251E" w:rsidR="001E04DA" w:rsidRPr="001E04DA" w:rsidRDefault="001E04DA" w:rsidP="00454F68">
      <w:pPr>
        <w:pStyle w:val="ListParagraph"/>
        <w:numPr>
          <w:ilvl w:val="0"/>
          <w:numId w:val="6"/>
        </w:numPr>
        <w:spacing w:after="0" w:line="240" w:lineRule="auto"/>
        <w:rPr>
          <w:rFonts w:ascii="Times New Roman" w:hAnsi="Times New Roman" w:cs="Times New Roman"/>
          <w:b/>
          <w:bCs/>
          <w:sz w:val="24"/>
          <w:szCs w:val="24"/>
        </w:rPr>
      </w:pPr>
      <w:r w:rsidRPr="001E04DA">
        <w:rPr>
          <w:rFonts w:ascii="Times New Roman" w:hAnsi="Times New Roman" w:cs="Times New Roman"/>
          <w:sz w:val="24"/>
          <w:szCs w:val="24"/>
        </w:rPr>
        <w:t>There was no unfinished business.</w:t>
      </w:r>
    </w:p>
    <w:p w14:paraId="7DCF9BC5" w14:textId="77777777" w:rsidR="008A38C1" w:rsidRPr="00F77189" w:rsidRDefault="008A38C1" w:rsidP="00454F68">
      <w:pPr>
        <w:contextualSpacing/>
      </w:pPr>
    </w:p>
    <w:p w14:paraId="05FDC541" w14:textId="0D6568DD" w:rsidR="00F147B1" w:rsidRPr="00F77189" w:rsidRDefault="00A52CFD" w:rsidP="00454F68">
      <w:pPr>
        <w:contextualSpacing/>
        <w:rPr>
          <w:b/>
          <w:bCs/>
        </w:rPr>
      </w:pPr>
      <w:r w:rsidRPr="00F77189">
        <w:rPr>
          <w:b/>
          <w:bCs/>
        </w:rPr>
        <w:t>VI</w:t>
      </w:r>
      <w:r w:rsidR="003308D6" w:rsidRPr="00F77189">
        <w:rPr>
          <w:b/>
          <w:bCs/>
        </w:rPr>
        <w:t>I</w:t>
      </w:r>
      <w:r w:rsidRPr="00F77189">
        <w:rPr>
          <w:b/>
          <w:bCs/>
        </w:rPr>
        <w:t>. New Business</w:t>
      </w:r>
    </w:p>
    <w:p w14:paraId="0674A4B4" w14:textId="77777777" w:rsidR="00104BF3" w:rsidRPr="00F77189" w:rsidRDefault="00104BF3" w:rsidP="00454F68">
      <w:pPr>
        <w:contextualSpacing/>
        <w:rPr>
          <w:b/>
          <w:bCs/>
        </w:rPr>
      </w:pPr>
    </w:p>
    <w:p w14:paraId="1F7A5C05" w14:textId="77777777" w:rsidR="00F147B1" w:rsidRPr="00F77189" w:rsidRDefault="00A52CFD" w:rsidP="00454F68">
      <w:pPr>
        <w:pStyle w:val="ListParagraph"/>
        <w:numPr>
          <w:ilvl w:val="0"/>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b/>
          <w:bCs/>
          <w:sz w:val="24"/>
          <w:szCs w:val="24"/>
          <w:u w:val="single"/>
        </w:rPr>
        <w:t>University Senate Agenda and Minutes Review</w:t>
      </w:r>
    </w:p>
    <w:p w14:paraId="3CB54C43" w14:textId="13DA3C51" w:rsidR="00F147B1" w:rsidRPr="00F77189" w:rsidRDefault="00A52CFD" w:rsidP="00454F68">
      <w:pPr>
        <w:pStyle w:val="ListParagraph"/>
        <w:numPr>
          <w:ilvl w:val="1"/>
          <w:numId w:val="7"/>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 xml:space="preserve">Tentative Agenda </w:t>
      </w:r>
      <w:r w:rsidR="008F1E4C">
        <w:rPr>
          <w:rFonts w:ascii="Times New Roman" w:hAnsi="Times New Roman" w:cs="Times New Roman"/>
          <w:b/>
          <w:bCs/>
          <w:sz w:val="24"/>
          <w:szCs w:val="24"/>
          <w:u w:val="single"/>
        </w:rPr>
        <w:t>March 24, 2023</w:t>
      </w:r>
    </w:p>
    <w:p w14:paraId="4AD483B3" w14:textId="168136C6" w:rsidR="001E5779" w:rsidRPr="001E5779" w:rsidRDefault="00A52CFD" w:rsidP="001E5779">
      <w:pPr>
        <w:pStyle w:val="ListParagraph"/>
        <w:numPr>
          <w:ilvl w:val="2"/>
          <w:numId w:val="7"/>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Motions</w:t>
      </w:r>
    </w:p>
    <w:p w14:paraId="64D64A0F" w14:textId="576595B3" w:rsidR="008F1E4C" w:rsidRPr="008F1E4C" w:rsidRDefault="008F1E4C" w:rsidP="00642663">
      <w:pPr>
        <w:pStyle w:val="ListParagraph"/>
        <w:numPr>
          <w:ilvl w:val="3"/>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DEIPC: Required Syllabus Statement</w:t>
      </w:r>
    </w:p>
    <w:p w14:paraId="4E014396" w14:textId="524CBC07" w:rsidR="00D912B3" w:rsidRPr="00F77189" w:rsidRDefault="0046649B" w:rsidP="00642663">
      <w:pPr>
        <w:pStyle w:val="ListParagraph"/>
        <w:numPr>
          <w:ilvl w:val="3"/>
          <w:numId w:val="7"/>
        </w:numPr>
        <w:spacing w:after="0" w:line="240" w:lineRule="auto"/>
        <w:rPr>
          <w:rFonts w:ascii="Times New Roman" w:hAnsi="Times New Roman" w:cs="Times New Roman"/>
          <w:sz w:val="24"/>
          <w:szCs w:val="24"/>
        </w:rPr>
      </w:pPr>
      <w:proofErr w:type="spellStart"/>
      <w:r w:rsidRPr="008F1E4C">
        <w:rPr>
          <w:rFonts w:ascii="Times New Roman" w:hAnsi="Times New Roman" w:cs="Times New Roman"/>
          <w:sz w:val="24"/>
          <w:szCs w:val="24"/>
        </w:rPr>
        <w:t>SCoN</w:t>
      </w:r>
      <w:proofErr w:type="spellEnd"/>
      <w:r w:rsidR="00642663" w:rsidRPr="008F1E4C">
        <w:rPr>
          <w:rFonts w:ascii="Times New Roman" w:hAnsi="Times New Roman" w:cs="Times New Roman"/>
          <w:sz w:val="24"/>
          <w:szCs w:val="24"/>
        </w:rPr>
        <w:t>: Revised Slate of Nominees</w:t>
      </w:r>
    </w:p>
    <w:p w14:paraId="2CF64676" w14:textId="032063FA" w:rsidR="00A52CFD" w:rsidRPr="00F77189" w:rsidRDefault="00A52CFD" w:rsidP="00454F68">
      <w:pPr>
        <w:pStyle w:val="ListParagraph"/>
        <w:numPr>
          <w:ilvl w:val="2"/>
          <w:numId w:val="7"/>
        </w:numPr>
        <w:spacing w:after="0" w:line="240" w:lineRule="auto"/>
        <w:rPr>
          <w:rFonts w:ascii="Times New Roman" w:hAnsi="Times New Roman" w:cs="Times New Roman"/>
          <w:b/>
          <w:bCs/>
          <w:sz w:val="24"/>
          <w:szCs w:val="24"/>
          <w:u w:val="single"/>
        </w:rPr>
      </w:pPr>
      <w:r w:rsidRPr="00F77189">
        <w:rPr>
          <w:rFonts w:ascii="Times New Roman" w:hAnsi="Times New Roman" w:cs="Times New Roman"/>
          <w:sz w:val="24"/>
          <w:szCs w:val="24"/>
        </w:rPr>
        <w:t>Reports</w:t>
      </w:r>
      <w:r w:rsidR="00F147B1" w:rsidRPr="00F77189">
        <w:rPr>
          <w:rFonts w:ascii="Times New Roman" w:hAnsi="Times New Roman" w:cs="Times New Roman"/>
          <w:sz w:val="24"/>
          <w:szCs w:val="24"/>
        </w:rPr>
        <w:t>:</w:t>
      </w:r>
      <w:r w:rsidR="00231565" w:rsidRPr="00F77189">
        <w:rPr>
          <w:rFonts w:ascii="Times New Roman" w:hAnsi="Times New Roman" w:cs="Times New Roman"/>
          <w:sz w:val="24"/>
          <w:szCs w:val="24"/>
        </w:rPr>
        <w:t xml:space="preserve"> Administrative reports and committee reports will also be agenda items</w:t>
      </w:r>
      <w:r w:rsidR="008F1E4C">
        <w:rPr>
          <w:rFonts w:ascii="Times New Roman" w:hAnsi="Times New Roman" w:cs="Times New Roman"/>
          <w:sz w:val="24"/>
          <w:szCs w:val="24"/>
        </w:rPr>
        <w:t>, including an update from the Strategic Plan Steering Committee.</w:t>
      </w:r>
    </w:p>
    <w:p w14:paraId="6AABBAB6" w14:textId="189ED63A" w:rsidR="00A350F3" w:rsidRPr="00F77189" w:rsidRDefault="00A52CFD" w:rsidP="00454F68">
      <w:pPr>
        <w:pStyle w:val="ListParagraph"/>
        <w:numPr>
          <w:ilvl w:val="2"/>
          <w:numId w:val="4"/>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Supplemental Items of Business</w:t>
      </w:r>
      <w:r w:rsidR="007867FD" w:rsidRPr="00F77189">
        <w:rPr>
          <w:rFonts w:ascii="Times New Roman" w:hAnsi="Times New Roman" w:cs="Times New Roman"/>
          <w:sz w:val="24"/>
          <w:szCs w:val="24"/>
        </w:rPr>
        <w:t>: None.</w:t>
      </w:r>
    </w:p>
    <w:p w14:paraId="7107EC85" w14:textId="5086F8E6" w:rsidR="00642663" w:rsidRPr="0046649B" w:rsidRDefault="00231565" w:rsidP="0046649B">
      <w:pPr>
        <w:pStyle w:val="ListParagraph"/>
        <w:numPr>
          <w:ilvl w:val="1"/>
          <w:numId w:val="4"/>
        </w:numPr>
        <w:spacing w:after="0" w:line="240" w:lineRule="auto"/>
        <w:rPr>
          <w:rFonts w:ascii="Times New Roman" w:hAnsi="Times New Roman" w:cs="Times New Roman"/>
          <w:sz w:val="24"/>
          <w:szCs w:val="24"/>
        </w:rPr>
      </w:pPr>
      <w:r w:rsidRPr="00F77189">
        <w:rPr>
          <w:rFonts w:ascii="Times New Roman" w:hAnsi="Times New Roman" w:cs="Times New Roman"/>
          <w:b/>
          <w:bCs/>
          <w:sz w:val="24"/>
          <w:szCs w:val="24"/>
          <w:u w:val="single"/>
        </w:rPr>
        <w:t>University Senate Minutes Review</w:t>
      </w:r>
      <w:r w:rsidRPr="00F77189">
        <w:rPr>
          <w:rFonts w:ascii="Times New Roman" w:hAnsi="Times New Roman" w:cs="Times New Roman"/>
          <w:sz w:val="24"/>
          <w:szCs w:val="24"/>
        </w:rPr>
        <w:t xml:space="preserve"> A </w:t>
      </w:r>
      <w:r w:rsidRPr="00F77189">
        <w:rPr>
          <w:rFonts w:ascii="Times New Roman" w:hAnsi="Times New Roman" w:cs="Times New Roman"/>
          <w:b/>
          <w:bCs/>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iCs/>
          <w:sz w:val="24"/>
          <w:szCs w:val="24"/>
        </w:rPr>
        <w:t>that the DRAFT minutes of the</w:t>
      </w:r>
      <w:r w:rsidRPr="0046649B">
        <w:rPr>
          <w:rFonts w:ascii="Times New Roman" w:hAnsi="Times New Roman" w:cs="Times New Roman"/>
          <w:i/>
          <w:iCs/>
          <w:color w:val="FF0000"/>
          <w:sz w:val="24"/>
          <w:szCs w:val="24"/>
        </w:rPr>
        <w:t xml:space="preserve"> </w:t>
      </w:r>
      <w:r w:rsidR="008F1E4C" w:rsidRPr="008F1E4C">
        <w:rPr>
          <w:rFonts w:ascii="Times New Roman" w:hAnsi="Times New Roman" w:cs="Times New Roman"/>
          <w:i/>
          <w:iCs/>
          <w:sz w:val="24"/>
          <w:szCs w:val="24"/>
        </w:rPr>
        <w:t>24</w:t>
      </w:r>
      <w:r w:rsidR="00207F5E" w:rsidRPr="008F1E4C">
        <w:rPr>
          <w:rFonts w:ascii="Times New Roman" w:hAnsi="Times New Roman" w:cs="Times New Roman"/>
          <w:i/>
          <w:iCs/>
          <w:sz w:val="24"/>
          <w:szCs w:val="24"/>
        </w:rPr>
        <w:t xml:space="preserve"> </w:t>
      </w:r>
      <w:r w:rsidR="008F1E4C" w:rsidRPr="008F1E4C">
        <w:rPr>
          <w:rFonts w:ascii="Times New Roman" w:hAnsi="Times New Roman" w:cs="Times New Roman"/>
          <w:i/>
          <w:iCs/>
          <w:sz w:val="24"/>
          <w:szCs w:val="24"/>
        </w:rPr>
        <w:t>Feb</w:t>
      </w:r>
      <w:r w:rsidRPr="008F1E4C">
        <w:rPr>
          <w:rFonts w:ascii="Times New Roman" w:hAnsi="Times New Roman" w:cs="Times New Roman"/>
          <w:i/>
          <w:iCs/>
          <w:sz w:val="24"/>
          <w:szCs w:val="24"/>
        </w:rPr>
        <w:t xml:space="preserve"> 20</w:t>
      </w:r>
      <w:r w:rsidR="00845ECC" w:rsidRPr="008F1E4C">
        <w:rPr>
          <w:rFonts w:ascii="Times New Roman" w:hAnsi="Times New Roman" w:cs="Times New Roman"/>
          <w:i/>
          <w:iCs/>
          <w:sz w:val="24"/>
          <w:szCs w:val="24"/>
        </w:rPr>
        <w:t>2</w:t>
      </w:r>
      <w:r w:rsidR="008F0056" w:rsidRPr="008F1E4C">
        <w:rPr>
          <w:rFonts w:ascii="Times New Roman" w:hAnsi="Times New Roman" w:cs="Times New Roman"/>
          <w:i/>
          <w:iCs/>
          <w:sz w:val="24"/>
          <w:szCs w:val="24"/>
        </w:rPr>
        <w:t>3</w:t>
      </w:r>
      <w:r w:rsidRPr="008F1E4C">
        <w:rPr>
          <w:rFonts w:ascii="Times New Roman" w:hAnsi="Times New Roman" w:cs="Times New Roman"/>
          <w:i/>
          <w:iCs/>
          <w:sz w:val="24"/>
          <w:szCs w:val="24"/>
        </w:rPr>
        <w:t xml:space="preserve"> </w:t>
      </w:r>
      <w:r w:rsidRPr="00F77189">
        <w:rPr>
          <w:rFonts w:ascii="Times New Roman" w:hAnsi="Times New Roman" w:cs="Times New Roman"/>
          <w:i/>
          <w:iCs/>
          <w:sz w:val="24"/>
          <w:szCs w:val="24"/>
        </w:rPr>
        <w:t xml:space="preserve">meeting of the </w:t>
      </w:r>
      <w:r w:rsidR="00755073" w:rsidRPr="00F77189">
        <w:rPr>
          <w:rFonts w:ascii="Times New Roman" w:hAnsi="Times New Roman" w:cs="Times New Roman"/>
          <w:i/>
          <w:iCs/>
          <w:sz w:val="24"/>
          <w:szCs w:val="24"/>
        </w:rPr>
        <w:t>202</w:t>
      </w:r>
      <w:r w:rsidR="0046649B">
        <w:rPr>
          <w:rFonts w:ascii="Times New Roman" w:hAnsi="Times New Roman" w:cs="Times New Roman"/>
          <w:i/>
          <w:iCs/>
          <w:sz w:val="24"/>
          <w:szCs w:val="24"/>
        </w:rPr>
        <w:t>2</w:t>
      </w:r>
      <w:r w:rsidR="00755073" w:rsidRPr="00F77189">
        <w:rPr>
          <w:rFonts w:ascii="Times New Roman" w:hAnsi="Times New Roman" w:cs="Times New Roman"/>
          <w:i/>
          <w:iCs/>
          <w:sz w:val="24"/>
          <w:szCs w:val="24"/>
        </w:rPr>
        <w:t>-</w:t>
      </w:r>
      <w:r w:rsidRPr="00F77189">
        <w:rPr>
          <w:rFonts w:ascii="Times New Roman" w:hAnsi="Times New Roman" w:cs="Times New Roman"/>
          <w:i/>
          <w:iCs/>
          <w:sz w:val="24"/>
          <w:szCs w:val="24"/>
        </w:rPr>
        <w:t>202</w:t>
      </w:r>
      <w:r w:rsidR="0046649B">
        <w:rPr>
          <w:rFonts w:ascii="Times New Roman" w:hAnsi="Times New Roman" w:cs="Times New Roman"/>
          <w:i/>
          <w:iCs/>
          <w:sz w:val="24"/>
          <w:szCs w:val="24"/>
        </w:rPr>
        <w:t>3</w:t>
      </w:r>
      <w:r w:rsidRPr="00F77189">
        <w:rPr>
          <w:rFonts w:ascii="Times New Roman" w:hAnsi="Times New Roman" w:cs="Times New Roman"/>
          <w:i/>
          <w:iCs/>
          <w:sz w:val="24"/>
          <w:szCs w:val="24"/>
        </w:rPr>
        <w:t xml:space="preserve"> University Senate be circulated for university senator review</w:t>
      </w:r>
      <w:r w:rsidRPr="00F77189">
        <w:rPr>
          <w:rFonts w:ascii="Times New Roman" w:hAnsi="Times New Roman" w:cs="Times New Roman"/>
          <w:sz w:val="24"/>
          <w:szCs w:val="24"/>
        </w:rPr>
        <w:t xml:space="preserve"> was made and seconded</w:t>
      </w:r>
      <w:r w:rsidR="00715E07" w:rsidRPr="00F77189">
        <w:rPr>
          <w:rFonts w:ascii="Times New Roman" w:hAnsi="Times New Roman" w:cs="Times New Roman"/>
          <w:sz w:val="24"/>
          <w:szCs w:val="24"/>
        </w:rPr>
        <w:t xml:space="preserve">. </w:t>
      </w:r>
      <w:r w:rsidRPr="00F77189">
        <w:rPr>
          <w:rFonts w:ascii="Times New Roman" w:hAnsi="Times New Roman" w:cs="Times New Roman"/>
          <w:b/>
          <w:bCs/>
          <w:sz w:val="24"/>
          <w:szCs w:val="24"/>
        </w:rPr>
        <w:t>The motion to circulate the minutes was approved.</w:t>
      </w:r>
    </w:p>
    <w:p w14:paraId="198C89A3" w14:textId="77777777" w:rsidR="00D912B3" w:rsidRPr="00F77189" w:rsidRDefault="00D912B3" w:rsidP="00454F68">
      <w:pPr>
        <w:contextualSpacing/>
      </w:pPr>
    </w:p>
    <w:p w14:paraId="0AF37EDC" w14:textId="40445C0F" w:rsidR="006226E0" w:rsidRPr="00F77189" w:rsidRDefault="006226E0" w:rsidP="00454F68">
      <w:pPr>
        <w:contextualSpacing/>
        <w:rPr>
          <w:b/>
          <w:bCs/>
        </w:rPr>
      </w:pPr>
      <w:r w:rsidRPr="00F77189">
        <w:rPr>
          <w:b/>
          <w:bCs/>
        </w:rPr>
        <w:t>VIII. Open Discussion</w:t>
      </w:r>
    </w:p>
    <w:p w14:paraId="3A567C7D" w14:textId="77777777" w:rsidR="006226E0" w:rsidRPr="00F77189" w:rsidRDefault="006226E0" w:rsidP="00454F68">
      <w:pPr>
        <w:contextualSpacing/>
      </w:pPr>
    </w:p>
    <w:p w14:paraId="1D01CBBB" w14:textId="68E8DC45" w:rsidR="00174638" w:rsidRPr="00320A40" w:rsidRDefault="008F0056" w:rsidP="00320A40">
      <w:pPr>
        <w:pStyle w:val="ListParagraph"/>
        <w:numPr>
          <w:ilvl w:val="0"/>
          <w:numId w:val="10"/>
        </w:numPr>
        <w:spacing w:after="0" w:line="240" w:lineRule="auto"/>
        <w:rPr>
          <w:rFonts w:ascii="Times New Roman" w:hAnsi="Times New Roman" w:cs="Times New Roman"/>
          <w:b/>
          <w:bCs/>
          <w:sz w:val="24"/>
          <w:szCs w:val="24"/>
          <w:u w:val="single"/>
        </w:rPr>
      </w:pPr>
      <w:r w:rsidRPr="00174638">
        <w:rPr>
          <w:rFonts w:ascii="Times New Roman" w:hAnsi="Times New Roman" w:cs="Times New Roman"/>
          <w:sz w:val="24"/>
          <w:szCs w:val="24"/>
        </w:rPr>
        <w:t>There was no open discussion.</w:t>
      </w:r>
    </w:p>
    <w:p w14:paraId="03BAD3A3" w14:textId="77777777" w:rsidR="00D912B3" w:rsidRPr="00F77189" w:rsidRDefault="00D912B3" w:rsidP="00454F68">
      <w:pPr>
        <w:contextualSpacing/>
        <w:rPr>
          <w:b/>
          <w:bCs/>
        </w:rPr>
      </w:pPr>
    </w:p>
    <w:p w14:paraId="195EFA1D" w14:textId="3F88F20E" w:rsidR="008868CB" w:rsidRPr="00F77189" w:rsidRDefault="003308D6" w:rsidP="00454F68">
      <w:pPr>
        <w:contextualSpacing/>
        <w:rPr>
          <w:b/>
          <w:bCs/>
        </w:rPr>
      </w:pPr>
      <w:r w:rsidRPr="00F77189">
        <w:rPr>
          <w:b/>
          <w:bCs/>
        </w:rPr>
        <w:t>IX</w:t>
      </w:r>
      <w:r w:rsidR="001214C4" w:rsidRPr="00F77189">
        <w:rPr>
          <w:b/>
          <w:bCs/>
        </w:rPr>
        <w:t xml:space="preserve">. </w:t>
      </w:r>
      <w:r w:rsidR="008868CB" w:rsidRPr="00F77189">
        <w:rPr>
          <w:b/>
          <w:bCs/>
        </w:rPr>
        <w:t>Next Meeting</w:t>
      </w:r>
    </w:p>
    <w:p w14:paraId="65BCEC5C" w14:textId="1BC47990" w:rsidR="008868CB" w:rsidRPr="00F77189" w:rsidRDefault="008868CB" w:rsidP="00454F68">
      <w:pPr>
        <w:contextualSpacing/>
      </w:pPr>
    </w:p>
    <w:p w14:paraId="7128CA3D" w14:textId="77777777" w:rsidR="008868CB" w:rsidRPr="00F77189" w:rsidRDefault="008868CB" w:rsidP="00454F68">
      <w:pPr>
        <w:pStyle w:val="ListParagraph"/>
        <w:numPr>
          <w:ilvl w:val="0"/>
          <w:numId w:val="1"/>
        </w:numPr>
        <w:spacing w:after="0" w:line="240" w:lineRule="auto"/>
        <w:rPr>
          <w:rFonts w:ascii="Times New Roman" w:hAnsi="Times New Roman" w:cs="Times New Roman"/>
          <w:sz w:val="24"/>
          <w:szCs w:val="24"/>
          <w:u w:val="single"/>
        </w:rPr>
      </w:pPr>
      <w:r w:rsidRPr="00F77189">
        <w:rPr>
          <w:rFonts w:ascii="Times New Roman" w:hAnsi="Times New Roman" w:cs="Times New Roman"/>
          <w:b/>
          <w:bCs/>
          <w:sz w:val="24"/>
          <w:szCs w:val="24"/>
          <w:u w:val="single"/>
        </w:rPr>
        <w:t>Calendar</w:t>
      </w:r>
    </w:p>
    <w:p w14:paraId="1FFEBEBF" w14:textId="4535C57E" w:rsidR="008868CB" w:rsidRPr="00F77189" w:rsidRDefault="008868CB" w:rsidP="00454F68">
      <w:pPr>
        <w:pStyle w:val="ListParagraph"/>
        <w:numPr>
          <w:ilvl w:val="1"/>
          <w:numId w:val="1"/>
        </w:numPr>
        <w:spacing w:after="0" w:line="240" w:lineRule="auto"/>
        <w:rPr>
          <w:rFonts w:ascii="Times New Roman" w:hAnsi="Times New Roman" w:cs="Times New Roman"/>
          <w:sz w:val="24"/>
          <w:szCs w:val="24"/>
        </w:rPr>
      </w:pPr>
      <w:r w:rsidRPr="00F77189">
        <w:rPr>
          <w:rFonts w:ascii="Times New Roman" w:hAnsi="Times New Roman" w:cs="Times New Roman"/>
          <w:sz w:val="24"/>
          <w:szCs w:val="24"/>
        </w:rPr>
        <w:t xml:space="preserve">University Senate Meeting – Friday, </w:t>
      </w:r>
      <w:r w:rsidR="00565604">
        <w:rPr>
          <w:rFonts w:ascii="Times New Roman" w:hAnsi="Times New Roman" w:cs="Times New Roman"/>
          <w:sz w:val="24"/>
          <w:szCs w:val="24"/>
        </w:rPr>
        <w:t>March 24</w:t>
      </w:r>
      <w:r w:rsidRPr="00F77189">
        <w:rPr>
          <w:rFonts w:ascii="Times New Roman" w:hAnsi="Times New Roman" w:cs="Times New Roman"/>
          <w:sz w:val="24"/>
          <w:szCs w:val="24"/>
        </w:rPr>
        <w:t xml:space="preserve">, </w:t>
      </w:r>
      <w:r w:rsidR="00830FBA">
        <w:rPr>
          <w:rFonts w:ascii="Times New Roman" w:hAnsi="Times New Roman" w:cs="Times New Roman"/>
          <w:sz w:val="24"/>
          <w:szCs w:val="24"/>
        </w:rPr>
        <w:t>3</w:t>
      </w:r>
      <w:r w:rsidRPr="00F77189">
        <w:rPr>
          <w:rFonts w:ascii="Times New Roman" w:hAnsi="Times New Roman" w:cs="Times New Roman"/>
          <w:sz w:val="24"/>
          <w:szCs w:val="24"/>
        </w:rPr>
        <w:t>:</w:t>
      </w:r>
      <w:r w:rsidR="00830FBA">
        <w:rPr>
          <w:rFonts w:ascii="Times New Roman" w:hAnsi="Times New Roman" w:cs="Times New Roman"/>
          <w:sz w:val="24"/>
          <w:szCs w:val="24"/>
        </w:rPr>
        <w:t>3</w:t>
      </w:r>
      <w:r w:rsidRPr="00F77189">
        <w:rPr>
          <w:rFonts w:ascii="Times New Roman" w:hAnsi="Times New Roman" w:cs="Times New Roman"/>
          <w:sz w:val="24"/>
          <w:szCs w:val="24"/>
        </w:rPr>
        <w:t xml:space="preserve">0 p.m., </w:t>
      </w:r>
      <w:r w:rsidR="0046649B">
        <w:rPr>
          <w:rFonts w:ascii="Times New Roman" w:hAnsi="Times New Roman" w:cs="Times New Roman"/>
          <w:sz w:val="24"/>
          <w:szCs w:val="24"/>
        </w:rPr>
        <w:t>Arts &amp; Sciences 272</w:t>
      </w:r>
    </w:p>
    <w:p w14:paraId="446C5D9E" w14:textId="65E00DFD" w:rsidR="00887811" w:rsidRDefault="00887811" w:rsidP="00454F68">
      <w:pPr>
        <w:pStyle w:val="ListParagraph"/>
        <w:numPr>
          <w:ilvl w:val="1"/>
          <w:numId w:val="1"/>
        </w:numPr>
        <w:spacing w:after="0" w:line="240" w:lineRule="auto"/>
        <w:rPr>
          <w:rFonts w:ascii="Times New Roman" w:hAnsi="Times New Roman" w:cs="Times New Roman"/>
          <w:sz w:val="24"/>
          <w:szCs w:val="24"/>
        </w:rPr>
      </w:pPr>
      <w:bookmarkStart w:id="3" w:name="_Hlk69714524"/>
      <w:r>
        <w:rPr>
          <w:rFonts w:ascii="Times New Roman" w:hAnsi="Times New Roman" w:cs="Times New Roman"/>
          <w:sz w:val="24"/>
          <w:szCs w:val="24"/>
        </w:rPr>
        <w:t xml:space="preserve">ECUS Meeting </w:t>
      </w:r>
      <w:r w:rsidRPr="00F77189">
        <w:rPr>
          <w:rFonts w:ascii="Times New Roman" w:hAnsi="Times New Roman" w:cs="Times New Roman"/>
          <w:sz w:val="24"/>
          <w:szCs w:val="24"/>
        </w:rPr>
        <w:t>–</w:t>
      </w:r>
      <w:r>
        <w:rPr>
          <w:rFonts w:ascii="Times New Roman" w:hAnsi="Times New Roman" w:cs="Times New Roman"/>
          <w:sz w:val="24"/>
          <w:szCs w:val="24"/>
        </w:rPr>
        <w:t xml:space="preserve"> Friday,</w:t>
      </w:r>
      <w:r w:rsidR="00565604">
        <w:rPr>
          <w:rFonts w:ascii="Times New Roman" w:hAnsi="Times New Roman" w:cs="Times New Roman"/>
          <w:sz w:val="24"/>
          <w:szCs w:val="24"/>
        </w:rPr>
        <w:t xml:space="preserve"> April 14</w:t>
      </w:r>
      <w:r>
        <w:rPr>
          <w:rFonts w:ascii="Times New Roman" w:hAnsi="Times New Roman" w:cs="Times New Roman"/>
          <w:sz w:val="24"/>
          <w:szCs w:val="24"/>
        </w:rPr>
        <w:t xml:space="preserve">, 2:00 p.m., </w:t>
      </w:r>
      <w:r w:rsidR="0046649B">
        <w:rPr>
          <w:rFonts w:ascii="Times New Roman" w:hAnsi="Times New Roman" w:cs="Times New Roman"/>
          <w:sz w:val="24"/>
          <w:szCs w:val="24"/>
        </w:rPr>
        <w:t>Parks Hall 301</w:t>
      </w:r>
    </w:p>
    <w:p w14:paraId="74A8BAAD" w14:textId="5581D0F5" w:rsidR="00175ED7" w:rsidRDefault="00830FBA"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ECUS+SCC Meeting</w:t>
      </w:r>
      <w:r w:rsidR="00175ED7" w:rsidRPr="00F77189">
        <w:rPr>
          <w:rFonts w:ascii="Times New Roman" w:hAnsi="Times New Roman" w:cs="Times New Roman"/>
          <w:sz w:val="24"/>
          <w:szCs w:val="24"/>
        </w:rPr>
        <w:t xml:space="preserve"> – </w:t>
      </w:r>
      <w:r>
        <w:rPr>
          <w:rFonts w:ascii="Times New Roman" w:hAnsi="Times New Roman" w:cs="Times New Roman"/>
          <w:sz w:val="24"/>
          <w:szCs w:val="24"/>
        </w:rPr>
        <w:t>Friday,</w:t>
      </w:r>
      <w:r w:rsidR="00565604">
        <w:rPr>
          <w:rFonts w:ascii="Times New Roman" w:hAnsi="Times New Roman" w:cs="Times New Roman"/>
          <w:sz w:val="24"/>
          <w:szCs w:val="24"/>
        </w:rPr>
        <w:t xml:space="preserve"> April 14</w:t>
      </w:r>
      <w:r w:rsidR="008062BA" w:rsidRPr="00F77189">
        <w:rPr>
          <w:rFonts w:ascii="Times New Roman" w:hAnsi="Times New Roman" w:cs="Times New Roman"/>
          <w:sz w:val="24"/>
          <w:szCs w:val="24"/>
        </w:rPr>
        <w:t>,</w:t>
      </w:r>
      <w:r w:rsidR="00887811">
        <w:rPr>
          <w:rFonts w:ascii="Times New Roman" w:hAnsi="Times New Roman" w:cs="Times New Roman"/>
          <w:sz w:val="24"/>
          <w:szCs w:val="24"/>
        </w:rPr>
        <w:t xml:space="preserve"> 3:30 p.m., </w:t>
      </w:r>
      <w:r w:rsidR="0046649B">
        <w:rPr>
          <w:rFonts w:ascii="Times New Roman" w:hAnsi="Times New Roman" w:cs="Times New Roman"/>
          <w:sz w:val="24"/>
          <w:szCs w:val="24"/>
        </w:rPr>
        <w:t>Parks Hall 301</w:t>
      </w:r>
    </w:p>
    <w:p w14:paraId="3D34BD34" w14:textId="7CFF5365" w:rsidR="00887811" w:rsidRPr="00F77189" w:rsidRDefault="00887811" w:rsidP="00454F6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University Senate Meeting</w:t>
      </w:r>
      <w:r w:rsidRPr="00F77189">
        <w:rPr>
          <w:rFonts w:ascii="Times New Roman" w:hAnsi="Times New Roman" w:cs="Times New Roman"/>
          <w:sz w:val="24"/>
          <w:szCs w:val="24"/>
        </w:rPr>
        <w:t xml:space="preserve"> –</w:t>
      </w:r>
      <w:r>
        <w:rPr>
          <w:rFonts w:ascii="Times New Roman" w:hAnsi="Times New Roman" w:cs="Times New Roman"/>
          <w:sz w:val="24"/>
          <w:szCs w:val="24"/>
        </w:rPr>
        <w:t xml:space="preserve"> Friday,</w:t>
      </w:r>
      <w:r w:rsidR="00565604">
        <w:rPr>
          <w:rFonts w:ascii="Times New Roman" w:hAnsi="Times New Roman" w:cs="Times New Roman"/>
          <w:sz w:val="24"/>
          <w:szCs w:val="24"/>
        </w:rPr>
        <w:t xml:space="preserve"> April 28</w:t>
      </w:r>
      <w:r>
        <w:rPr>
          <w:rFonts w:ascii="Times New Roman" w:hAnsi="Times New Roman" w:cs="Times New Roman"/>
          <w:sz w:val="24"/>
          <w:szCs w:val="24"/>
        </w:rPr>
        <w:t xml:space="preserve">, </w:t>
      </w:r>
      <w:r w:rsidR="00565604" w:rsidRPr="00565604">
        <w:rPr>
          <w:rFonts w:ascii="Times New Roman" w:hAnsi="Times New Roman" w:cs="Times New Roman"/>
          <w:b/>
          <w:bCs/>
          <w:sz w:val="24"/>
          <w:szCs w:val="24"/>
          <w:u w:val="single"/>
        </w:rPr>
        <w:t>2:00 p.m.</w:t>
      </w:r>
      <w:r>
        <w:rPr>
          <w:rFonts w:ascii="Times New Roman" w:hAnsi="Times New Roman" w:cs="Times New Roman"/>
          <w:sz w:val="24"/>
          <w:szCs w:val="24"/>
        </w:rPr>
        <w:t xml:space="preserve">, </w:t>
      </w:r>
      <w:r w:rsidR="0046649B">
        <w:rPr>
          <w:rFonts w:ascii="Times New Roman" w:hAnsi="Times New Roman" w:cs="Times New Roman"/>
          <w:sz w:val="24"/>
          <w:szCs w:val="24"/>
        </w:rPr>
        <w:t>Arts &amp; Sciences 272</w:t>
      </w:r>
    </w:p>
    <w:bookmarkEnd w:id="3"/>
    <w:p w14:paraId="00A3A30D" w14:textId="35745315" w:rsidR="000B362D" w:rsidRPr="00F77189" w:rsidRDefault="008868CB" w:rsidP="00454F68">
      <w:pPr>
        <w:pStyle w:val="ListParagraph"/>
        <w:numPr>
          <w:ilvl w:val="0"/>
          <w:numId w:val="1"/>
        </w:numPr>
        <w:spacing w:after="0" w:line="240" w:lineRule="auto"/>
        <w:rPr>
          <w:rFonts w:ascii="Times New Roman" w:hAnsi="Times New Roman" w:cs="Times New Roman"/>
          <w:b/>
          <w:bCs/>
          <w:sz w:val="24"/>
          <w:szCs w:val="24"/>
        </w:rPr>
      </w:pPr>
      <w:r w:rsidRPr="00F77189">
        <w:rPr>
          <w:rFonts w:ascii="Times New Roman" w:hAnsi="Times New Roman" w:cs="Times New Roman"/>
          <w:b/>
          <w:bCs/>
          <w:sz w:val="24"/>
          <w:szCs w:val="24"/>
          <w:u w:val="single"/>
        </w:rPr>
        <w:t>Tentative Agenda</w:t>
      </w:r>
      <w:r w:rsidRPr="00F77189">
        <w:rPr>
          <w:rFonts w:ascii="Times New Roman" w:hAnsi="Times New Roman" w:cs="Times New Roman"/>
          <w:sz w:val="24"/>
          <w:szCs w:val="24"/>
        </w:rPr>
        <w:t xml:space="preserve"> Some of the deliberation today may have generated tentative agenda items for ECUS and ECUS-SCC meetings</w:t>
      </w:r>
      <w:r w:rsidR="00715E07" w:rsidRPr="00F77189">
        <w:rPr>
          <w:rFonts w:ascii="Times New Roman" w:hAnsi="Times New Roman" w:cs="Times New Roman"/>
          <w:sz w:val="24"/>
          <w:szCs w:val="24"/>
        </w:rPr>
        <w:t xml:space="preserve">. </w:t>
      </w:r>
      <w:r w:rsidR="00385907">
        <w:rPr>
          <w:rFonts w:ascii="Times New Roman" w:hAnsi="Times New Roman" w:cs="Times New Roman"/>
          <w:sz w:val="24"/>
          <w:szCs w:val="24"/>
          <w:highlight w:val="yellow"/>
        </w:rPr>
        <w:t>Jennifer Flory w</w:t>
      </w:r>
      <w:r w:rsidRPr="00F77189">
        <w:rPr>
          <w:rFonts w:ascii="Times New Roman" w:hAnsi="Times New Roman" w:cs="Times New Roman"/>
          <w:sz w:val="24"/>
          <w:szCs w:val="24"/>
          <w:highlight w:val="yellow"/>
        </w:rPr>
        <w:t>ill ensure that such items (if any) are added to the agenda of a future meeting of ECUS or ECUS-SCC.</w:t>
      </w:r>
      <w:r w:rsidRPr="00F77189">
        <w:rPr>
          <w:rFonts w:ascii="Times New Roman" w:hAnsi="Times New Roman" w:cs="Times New Roman"/>
          <w:sz w:val="24"/>
          <w:szCs w:val="24"/>
        </w:rPr>
        <w:t xml:space="preserve"> </w:t>
      </w:r>
    </w:p>
    <w:p w14:paraId="25B8FA9A" w14:textId="77777777" w:rsidR="007E54DC" w:rsidRPr="00F77189" w:rsidRDefault="007E54DC" w:rsidP="00454F68">
      <w:pPr>
        <w:contextualSpacing/>
      </w:pPr>
    </w:p>
    <w:p w14:paraId="04B0ECDB" w14:textId="4F8468E5" w:rsidR="000B362D" w:rsidRPr="00F77189" w:rsidRDefault="00CF31A3" w:rsidP="00454F68">
      <w:pPr>
        <w:contextualSpacing/>
        <w:rPr>
          <w:b/>
          <w:bCs/>
        </w:rPr>
      </w:pPr>
      <w:r w:rsidRPr="00F77189">
        <w:rPr>
          <w:b/>
          <w:bCs/>
        </w:rPr>
        <w:t>X</w:t>
      </w:r>
      <w:r w:rsidR="004606B0" w:rsidRPr="00F77189">
        <w:rPr>
          <w:b/>
          <w:bCs/>
        </w:rPr>
        <w:t xml:space="preserve">. </w:t>
      </w:r>
      <w:r w:rsidR="008868CB" w:rsidRPr="00F77189">
        <w:rPr>
          <w:b/>
          <w:bCs/>
        </w:rPr>
        <w:t>Adjournment</w:t>
      </w:r>
    </w:p>
    <w:p w14:paraId="385C3548" w14:textId="77777777" w:rsidR="000B362D" w:rsidRPr="00F77189" w:rsidRDefault="000B362D" w:rsidP="00454F68">
      <w:pPr>
        <w:contextualSpacing/>
        <w:rPr>
          <w:b/>
          <w:bCs/>
        </w:rPr>
      </w:pPr>
    </w:p>
    <w:p w14:paraId="333A1C2B" w14:textId="793C27F2" w:rsidR="000B362D" w:rsidRPr="00F77189" w:rsidRDefault="008868CB" w:rsidP="00454F68">
      <w:pPr>
        <w:pStyle w:val="ListParagraph"/>
        <w:numPr>
          <w:ilvl w:val="0"/>
          <w:numId w:val="11"/>
        </w:numPr>
        <w:spacing w:after="0" w:line="240" w:lineRule="auto"/>
        <w:rPr>
          <w:rFonts w:ascii="Times New Roman" w:hAnsi="Times New Roman" w:cs="Times New Roman"/>
          <w:b/>
          <w:bCs/>
          <w:sz w:val="24"/>
          <w:szCs w:val="24"/>
        </w:rPr>
      </w:pPr>
      <w:r w:rsidRPr="00F77189">
        <w:rPr>
          <w:rFonts w:ascii="Times New Roman" w:hAnsi="Times New Roman" w:cs="Times New Roman"/>
          <w:sz w:val="24"/>
          <w:szCs w:val="24"/>
        </w:rPr>
        <w:t xml:space="preserve">As there was no further business to consider, a </w:t>
      </w:r>
      <w:r w:rsidRPr="00F77189">
        <w:rPr>
          <w:rFonts w:ascii="Times New Roman" w:hAnsi="Times New Roman" w:cs="Times New Roman"/>
          <w:b/>
          <w:sz w:val="24"/>
          <w:szCs w:val="24"/>
          <w:u w:val="single"/>
        </w:rPr>
        <w:t>Motion</w:t>
      </w:r>
      <w:r w:rsidRPr="00F77189">
        <w:rPr>
          <w:rFonts w:ascii="Times New Roman" w:hAnsi="Times New Roman" w:cs="Times New Roman"/>
          <w:sz w:val="24"/>
          <w:szCs w:val="24"/>
        </w:rPr>
        <w:t xml:space="preserve"> </w:t>
      </w:r>
      <w:r w:rsidRPr="00F77189">
        <w:rPr>
          <w:rFonts w:ascii="Times New Roman" w:hAnsi="Times New Roman" w:cs="Times New Roman"/>
          <w:i/>
          <w:sz w:val="24"/>
          <w:szCs w:val="24"/>
        </w:rPr>
        <w:t>to adjourn the meeting</w:t>
      </w:r>
      <w:r w:rsidRPr="00F77189">
        <w:rPr>
          <w:rFonts w:ascii="Times New Roman" w:hAnsi="Times New Roman" w:cs="Times New Roman"/>
          <w:sz w:val="24"/>
          <w:szCs w:val="24"/>
        </w:rPr>
        <w:t xml:space="preserve"> was made and seconded. </w:t>
      </w:r>
      <w:r w:rsidRPr="00F77189">
        <w:rPr>
          <w:rFonts w:ascii="Times New Roman" w:hAnsi="Times New Roman" w:cs="Times New Roman"/>
          <w:b/>
          <w:bCs/>
          <w:sz w:val="24"/>
          <w:szCs w:val="24"/>
        </w:rPr>
        <w:t xml:space="preserve">The motion to adjourn was approved and the meeting adjourned at </w:t>
      </w:r>
      <w:r w:rsidR="00565604" w:rsidRPr="00565604">
        <w:rPr>
          <w:rFonts w:ascii="Times New Roman" w:hAnsi="Times New Roman" w:cs="Times New Roman"/>
          <w:b/>
          <w:bCs/>
          <w:sz w:val="24"/>
          <w:szCs w:val="24"/>
        </w:rPr>
        <w:t>4</w:t>
      </w:r>
      <w:r w:rsidRPr="00565604">
        <w:rPr>
          <w:rFonts w:ascii="Times New Roman" w:hAnsi="Times New Roman" w:cs="Times New Roman"/>
          <w:b/>
          <w:bCs/>
          <w:sz w:val="24"/>
          <w:szCs w:val="24"/>
        </w:rPr>
        <w:t>:</w:t>
      </w:r>
      <w:r w:rsidR="00565604" w:rsidRPr="00565604">
        <w:rPr>
          <w:rFonts w:ascii="Times New Roman" w:hAnsi="Times New Roman" w:cs="Times New Roman"/>
          <w:b/>
          <w:bCs/>
          <w:sz w:val="24"/>
          <w:szCs w:val="24"/>
        </w:rPr>
        <w:t>10</w:t>
      </w:r>
      <w:r w:rsidRPr="00F77189">
        <w:rPr>
          <w:rFonts w:ascii="Times New Roman" w:hAnsi="Times New Roman" w:cs="Times New Roman"/>
          <w:b/>
          <w:bCs/>
          <w:sz w:val="24"/>
          <w:szCs w:val="24"/>
        </w:rPr>
        <w:t xml:space="preserve"> p.m.</w:t>
      </w:r>
    </w:p>
    <w:p w14:paraId="7C380D1C" w14:textId="77777777" w:rsidR="007E54DC" w:rsidRPr="00F77189" w:rsidRDefault="007E54DC" w:rsidP="00454F68">
      <w:pPr>
        <w:contextualSpacing/>
        <w:rPr>
          <w:bCs/>
          <w:smallCaps/>
          <w:lang w:val="en"/>
        </w:rPr>
      </w:pPr>
    </w:p>
    <w:p w14:paraId="4635FC9C" w14:textId="44729E84" w:rsidR="000B362D" w:rsidRPr="00F77189" w:rsidRDefault="00551BB4" w:rsidP="00454F68">
      <w:pPr>
        <w:contextualSpacing/>
        <w:rPr>
          <w:b/>
          <w:lang w:val="en"/>
        </w:rPr>
      </w:pPr>
      <w:bookmarkStart w:id="4" w:name="_Hlk69714796"/>
      <w:r w:rsidRPr="00F77189">
        <w:rPr>
          <w:b/>
          <w:smallCaps/>
          <w:lang w:val="en"/>
        </w:rPr>
        <w:t xml:space="preserve">XI. </w:t>
      </w:r>
      <w:r w:rsidRPr="00F77189">
        <w:rPr>
          <w:b/>
          <w:lang w:val="en"/>
        </w:rPr>
        <w:t>Supporting Documents</w:t>
      </w:r>
    </w:p>
    <w:p w14:paraId="33EB1835" w14:textId="77777777" w:rsidR="000B362D" w:rsidRPr="00F77189" w:rsidRDefault="000B362D" w:rsidP="00454F68">
      <w:pPr>
        <w:contextualSpacing/>
        <w:rPr>
          <w:b/>
          <w:bCs/>
        </w:rPr>
      </w:pPr>
    </w:p>
    <w:p w14:paraId="58B431EB" w14:textId="50245DD9" w:rsidR="0003086F" w:rsidRPr="00565604" w:rsidRDefault="00174638" w:rsidP="00565604">
      <w:pPr>
        <w:pStyle w:val="ListParagraph"/>
        <w:numPr>
          <w:ilvl w:val="0"/>
          <w:numId w:val="12"/>
        </w:numPr>
        <w:spacing w:after="0" w:line="240" w:lineRule="auto"/>
        <w:rPr>
          <w:rFonts w:ascii="Times New Roman" w:hAnsi="Times New Roman" w:cs="Times New Roman"/>
          <w:b/>
          <w:bCs/>
          <w:sz w:val="24"/>
          <w:szCs w:val="24"/>
        </w:rPr>
      </w:pPr>
      <w:r>
        <w:rPr>
          <w:rFonts w:ascii="Times New Roman" w:hAnsi="Times New Roman" w:cs="Times New Roman"/>
          <w:color w:val="000000" w:themeColor="text1"/>
          <w:sz w:val="24"/>
          <w:szCs w:val="24"/>
        </w:rPr>
        <w:t>There are no supporting documents.</w:t>
      </w:r>
    </w:p>
    <w:bookmarkEnd w:id="4"/>
    <w:p w14:paraId="188FE893" w14:textId="77777777" w:rsidR="007E54DC" w:rsidRPr="00F77189" w:rsidRDefault="007E54DC" w:rsidP="00454F68">
      <w:pPr>
        <w:contextualSpacing/>
      </w:pPr>
    </w:p>
    <w:p w14:paraId="3C058B26" w14:textId="0D5BDF3D" w:rsidR="001214C4" w:rsidRPr="00F77189" w:rsidRDefault="00973FD5" w:rsidP="00454F68">
      <w:pPr>
        <w:contextualSpacing/>
      </w:pPr>
      <w:r w:rsidRPr="00F77189">
        <w:rPr>
          <w:b/>
          <w:bCs/>
        </w:rPr>
        <w:t>Distribution:</w:t>
      </w:r>
      <w:r w:rsidR="009C6C78" w:rsidRPr="00F77189">
        <w:rPr>
          <w:b/>
          <w:bCs/>
        </w:rPr>
        <w:t xml:space="preserve"> </w:t>
      </w:r>
      <w:r w:rsidR="009C6C78" w:rsidRPr="00F77189">
        <w:t xml:space="preserve">First, these minutes will be sent to committee members for review; second, they will be posted to the </w:t>
      </w:r>
      <w:r w:rsidR="002202EF" w:rsidRPr="00F77189">
        <w:t>Senate</w:t>
      </w:r>
      <w:r w:rsidR="009C6C78" w:rsidRPr="00F77189">
        <w:t xml:space="preserve"> website.</w:t>
      </w:r>
    </w:p>
    <w:p w14:paraId="4F73E3CD" w14:textId="04EA4EA5" w:rsidR="001B0733" w:rsidRPr="00F77189" w:rsidRDefault="001B0733" w:rsidP="00454F68">
      <w:pPr>
        <w:contextualSpacing/>
      </w:pPr>
      <w:r w:rsidRPr="00F77189">
        <w:br w:type="page"/>
      </w:r>
    </w:p>
    <w:p w14:paraId="3D2CE8AA" w14:textId="45357CAF" w:rsidR="00973FD5" w:rsidRPr="00F77189" w:rsidRDefault="0014666D" w:rsidP="00454F68">
      <w:pPr>
        <w:contextualSpacing/>
        <w:rPr>
          <w:b/>
          <w:bCs/>
          <w:smallCaps/>
          <w:u w:val="single"/>
        </w:rPr>
      </w:pPr>
      <w:r w:rsidRPr="00F77189">
        <w:rPr>
          <w:b/>
          <w:bCs/>
          <w:smallCaps/>
        </w:rPr>
        <w:t>Committee Name</w:t>
      </w:r>
      <w:r w:rsidR="00973FD5" w:rsidRPr="00F77189">
        <w:rPr>
          <w:b/>
          <w:bCs/>
          <w:smallCaps/>
        </w:rPr>
        <w:t xml:space="preserve">: </w:t>
      </w:r>
      <w:r w:rsidR="0028721E" w:rsidRPr="00F77189">
        <w:rPr>
          <w:bCs/>
          <w:smallCaps/>
        </w:rPr>
        <w:t>Executive committee of the university senate (ECUS)</w:t>
      </w:r>
      <w:r w:rsidR="004E3E6B" w:rsidRPr="00F77189">
        <w:rPr>
          <w:bCs/>
          <w:smallCaps/>
        </w:rPr>
        <w:t xml:space="preserve"> with standing committee chairs (SCC)</w:t>
      </w:r>
    </w:p>
    <w:p w14:paraId="7EE6A9B8" w14:textId="21D7BF46" w:rsidR="00973FD5" w:rsidRPr="00F77189" w:rsidRDefault="0014666D" w:rsidP="00454F68">
      <w:pPr>
        <w:contextualSpacing/>
        <w:rPr>
          <w:b/>
          <w:bCs/>
          <w:smallCaps/>
          <w:u w:val="single"/>
        </w:rPr>
      </w:pPr>
      <w:r w:rsidRPr="00F77189">
        <w:rPr>
          <w:b/>
          <w:bCs/>
          <w:smallCaps/>
        </w:rPr>
        <w:t>Committee Officers</w:t>
      </w:r>
      <w:r w:rsidR="00973FD5" w:rsidRPr="00F77189">
        <w:rPr>
          <w:b/>
          <w:bCs/>
          <w:smallCaps/>
        </w:rPr>
        <w:t xml:space="preserve">: </w:t>
      </w:r>
      <w:r w:rsidR="001F380D">
        <w:rPr>
          <w:smallCaps/>
        </w:rPr>
        <w:t>Jennifer Flory (</w:t>
      </w:r>
      <w:r w:rsidR="006B6F8A">
        <w:rPr>
          <w:smallCaps/>
        </w:rPr>
        <w:t>C</w:t>
      </w:r>
      <w:r w:rsidR="001F380D">
        <w:rPr>
          <w:smallCaps/>
        </w:rPr>
        <w:t xml:space="preserve">hair), </w:t>
      </w:r>
      <w:r w:rsidR="006B6F8A">
        <w:rPr>
          <w:smallCaps/>
        </w:rPr>
        <w:t xml:space="preserve">Rob Sumowski (Vice-Chair), </w:t>
      </w:r>
      <w:r w:rsidR="006D0B3A" w:rsidRPr="00F77189">
        <w:rPr>
          <w:bCs/>
          <w:smallCaps/>
        </w:rPr>
        <w:t>Alex Blazer (Secretary)</w:t>
      </w:r>
    </w:p>
    <w:p w14:paraId="7209E5D6" w14:textId="18FC80A5" w:rsidR="00973FD5" w:rsidRPr="00F77189" w:rsidRDefault="0014666D" w:rsidP="00454F68">
      <w:pPr>
        <w:contextualSpacing/>
        <w:rPr>
          <w:bCs/>
          <w:smallCaps/>
        </w:rPr>
      </w:pPr>
      <w:r w:rsidRPr="00F77189">
        <w:rPr>
          <w:b/>
          <w:bCs/>
          <w:smallCaps/>
        </w:rPr>
        <w:t>Academic Year</w:t>
      </w:r>
      <w:r w:rsidR="00973FD5" w:rsidRPr="00F77189">
        <w:rPr>
          <w:b/>
          <w:bCs/>
          <w:smallCaps/>
        </w:rPr>
        <w:t>:</w:t>
      </w:r>
      <w:r w:rsidR="006D0B3A" w:rsidRPr="00F77189">
        <w:rPr>
          <w:bCs/>
          <w:smallCaps/>
        </w:rPr>
        <w:t xml:space="preserve"> 20</w:t>
      </w:r>
      <w:r w:rsidR="002326B8" w:rsidRPr="00F77189">
        <w:rPr>
          <w:bCs/>
          <w:smallCaps/>
        </w:rPr>
        <w:t>2</w:t>
      </w:r>
      <w:r w:rsidR="006B6F8A">
        <w:rPr>
          <w:bCs/>
          <w:smallCaps/>
        </w:rPr>
        <w:t>2</w:t>
      </w:r>
      <w:r w:rsidR="002326B8" w:rsidRPr="00F77189">
        <w:rPr>
          <w:bCs/>
          <w:smallCaps/>
        </w:rPr>
        <w:t>-202</w:t>
      </w:r>
      <w:r w:rsidR="006B6F8A">
        <w:rPr>
          <w:bCs/>
          <w:smallCaps/>
        </w:rPr>
        <w:t>3</w:t>
      </w:r>
    </w:p>
    <w:p w14:paraId="00C33576" w14:textId="77777777" w:rsidR="00171EE3" w:rsidRPr="00F77189" w:rsidRDefault="00171EE3" w:rsidP="00454F68">
      <w:pPr>
        <w:contextualSpacing/>
        <w:rPr>
          <w:b/>
        </w:rPr>
      </w:pPr>
    </w:p>
    <w:p w14:paraId="5BE6A6F0" w14:textId="77777777" w:rsidR="00171EE3" w:rsidRPr="00F77189" w:rsidRDefault="00FB54A6" w:rsidP="00454F68">
      <w:pPr>
        <w:contextualSpacing/>
        <w:rPr>
          <w:b/>
          <w:bCs/>
          <w:smallCaps/>
        </w:rPr>
      </w:pPr>
      <w:r w:rsidRPr="00F77189">
        <w:rPr>
          <w:b/>
          <w:bCs/>
          <w:smallCaps/>
        </w:rPr>
        <w:t xml:space="preserve">Aggregate </w:t>
      </w:r>
      <w:r w:rsidR="0014666D" w:rsidRPr="00F77189">
        <w:rPr>
          <w:b/>
          <w:bCs/>
          <w:smallCaps/>
        </w:rPr>
        <w:t>Member Attendance at Committee Meetings for the Academic Year</w:t>
      </w:r>
      <w:r w:rsidR="004F5424" w:rsidRPr="00F77189">
        <w:rPr>
          <w:b/>
          <w:bCs/>
          <w:smallCaps/>
        </w:rPr>
        <w:t>:</w:t>
      </w:r>
    </w:p>
    <w:p w14:paraId="3A9F326F" w14:textId="721D2122" w:rsidR="00973FD5" w:rsidRPr="00F77189" w:rsidRDefault="00FB54A6" w:rsidP="00454F68">
      <w:pPr>
        <w:contextualSpacing/>
      </w:pPr>
      <w:r w:rsidRPr="00F77189">
        <w:rPr>
          <w:b/>
        </w:rPr>
        <w:t xml:space="preserve">“P” denotes Present, </w:t>
      </w:r>
      <w:r w:rsidR="007C7CE2" w:rsidRPr="00F77189">
        <w:rPr>
          <w:b/>
        </w:rPr>
        <w:t>“R” denotes Regrets,</w:t>
      </w:r>
      <w:r w:rsidRPr="00F77189">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10"/>
        <w:gridCol w:w="596"/>
        <w:gridCol w:w="319"/>
        <w:gridCol w:w="537"/>
        <w:gridCol w:w="657"/>
        <w:gridCol w:w="657"/>
        <w:gridCol w:w="641"/>
        <w:gridCol w:w="798"/>
        <w:gridCol w:w="739"/>
        <w:gridCol w:w="790"/>
        <w:gridCol w:w="691"/>
        <w:gridCol w:w="693"/>
        <w:gridCol w:w="694"/>
      </w:tblGrid>
      <w:tr w:rsidR="00F8681E" w:rsidRPr="00F77189" w14:paraId="10CD3ACA" w14:textId="77777777" w:rsidTr="00D237BD">
        <w:trPr>
          <w:trHeight w:val="329"/>
        </w:trPr>
        <w:tc>
          <w:tcPr>
            <w:tcW w:w="1410" w:type="dxa"/>
          </w:tcPr>
          <w:p w14:paraId="085EAB30" w14:textId="77777777" w:rsidR="0055324C" w:rsidRPr="00F77189" w:rsidRDefault="0055324C" w:rsidP="00454F68">
            <w:pPr>
              <w:ind w:left="180"/>
              <w:contextualSpacing/>
              <w:rPr>
                <w:highlight w:val="lightGray"/>
              </w:rPr>
            </w:pPr>
            <w:r w:rsidRPr="00F77189">
              <w:rPr>
                <w:highlight w:val="lightGray"/>
              </w:rPr>
              <w:t>Acronyms</w:t>
            </w:r>
          </w:p>
        </w:tc>
        <w:tc>
          <w:tcPr>
            <w:tcW w:w="596" w:type="dxa"/>
          </w:tcPr>
          <w:p w14:paraId="32DA0244" w14:textId="77777777" w:rsidR="0055324C" w:rsidRPr="00F77189" w:rsidRDefault="0055324C" w:rsidP="00454F68">
            <w:pPr>
              <w:ind w:left="180"/>
              <w:contextualSpacing/>
              <w:rPr>
                <w:highlight w:val="lightGray"/>
              </w:rPr>
            </w:pPr>
          </w:p>
        </w:tc>
        <w:tc>
          <w:tcPr>
            <w:tcW w:w="7216" w:type="dxa"/>
            <w:gridSpan w:val="11"/>
          </w:tcPr>
          <w:p w14:paraId="7095BC86" w14:textId="77777777" w:rsidR="0055324C" w:rsidRPr="00F77189" w:rsidRDefault="0055324C" w:rsidP="00454F68">
            <w:pPr>
              <w:ind w:left="180"/>
              <w:contextualSpacing/>
              <w:rPr>
                <w:highlight w:val="lightGray"/>
              </w:rPr>
            </w:pPr>
            <w:r w:rsidRPr="00F77189">
              <w:rPr>
                <w:highlight w:val="lightGray"/>
              </w:rPr>
              <w:t>EFS = Elected Faculty Senator</w:t>
            </w:r>
          </w:p>
          <w:p w14:paraId="3B6E4802" w14:textId="77777777" w:rsidR="0055324C" w:rsidRPr="00F77189" w:rsidRDefault="0055324C" w:rsidP="00454F68">
            <w:pPr>
              <w:ind w:left="180"/>
              <w:contextualSpacing/>
              <w:rPr>
                <w:highlight w:val="lightGray"/>
              </w:rPr>
            </w:pPr>
            <w:proofErr w:type="spellStart"/>
            <w:r w:rsidRPr="00F77189">
              <w:rPr>
                <w:highlight w:val="lightGray"/>
              </w:rPr>
              <w:t>CoAS</w:t>
            </w:r>
            <w:proofErr w:type="spellEnd"/>
            <w:r w:rsidRPr="00F77189">
              <w:rPr>
                <w:highlight w:val="lightGray"/>
              </w:rPr>
              <w:t xml:space="preserve"> = College of Arts and Sciences; </w:t>
            </w:r>
            <w:proofErr w:type="spellStart"/>
            <w:r w:rsidRPr="00F77189">
              <w:rPr>
                <w:highlight w:val="lightGray"/>
              </w:rPr>
              <w:t>CoB</w:t>
            </w:r>
            <w:proofErr w:type="spellEnd"/>
            <w:r w:rsidRPr="00F77189">
              <w:rPr>
                <w:highlight w:val="lightGray"/>
              </w:rPr>
              <w:t xml:space="preserve"> = College of Business; </w:t>
            </w:r>
            <w:proofErr w:type="spellStart"/>
            <w:r w:rsidRPr="00F77189">
              <w:rPr>
                <w:highlight w:val="lightGray"/>
              </w:rPr>
              <w:t>CoE</w:t>
            </w:r>
            <w:proofErr w:type="spellEnd"/>
            <w:r w:rsidRPr="00F77189">
              <w:rPr>
                <w:highlight w:val="lightGray"/>
              </w:rPr>
              <w:t xml:space="preserve"> = College of Education; </w:t>
            </w:r>
            <w:proofErr w:type="spellStart"/>
            <w:r w:rsidRPr="00F77189">
              <w:rPr>
                <w:highlight w:val="lightGray"/>
              </w:rPr>
              <w:t>CoHS</w:t>
            </w:r>
            <w:proofErr w:type="spellEnd"/>
            <w:r w:rsidRPr="00F77189">
              <w:rPr>
                <w:highlight w:val="lightGray"/>
              </w:rPr>
              <w:t xml:space="preserve"> = College of Health Sciences</w:t>
            </w:r>
          </w:p>
        </w:tc>
      </w:tr>
      <w:tr w:rsidR="00372002" w:rsidRPr="00F77189" w14:paraId="22D98CF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5" w:type="dxa"/>
            <w:gridSpan w:val="3"/>
            <w:tcBorders>
              <w:left w:val="double" w:sz="4" w:space="0" w:color="auto"/>
              <w:bottom w:val="single" w:sz="4" w:space="0" w:color="auto"/>
            </w:tcBorders>
          </w:tcPr>
          <w:p w14:paraId="2C55047E" w14:textId="77777777" w:rsidR="00372002" w:rsidRPr="00F77189" w:rsidRDefault="00372002" w:rsidP="00372002">
            <w:pPr>
              <w:contextualSpacing/>
            </w:pPr>
            <w:r w:rsidRPr="00F77189">
              <w:t>Meeting Dates</w:t>
            </w:r>
          </w:p>
        </w:tc>
        <w:tc>
          <w:tcPr>
            <w:tcW w:w="537" w:type="dxa"/>
            <w:tcBorders>
              <w:bottom w:val="single" w:sz="4" w:space="0" w:color="auto"/>
            </w:tcBorders>
            <w:vAlign w:val="center"/>
          </w:tcPr>
          <w:p w14:paraId="549A1696" w14:textId="4F6A4015" w:rsidR="00372002" w:rsidRPr="00F77189" w:rsidRDefault="00372002" w:rsidP="00372002">
            <w:pPr>
              <w:contextualSpacing/>
              <w:jc w:val="center"/>
            </w:pPr>
            <w:r w:rsidRPr="00250CAA">
              <w:t>9/</w:t>
            </w:r>
            <w:r>
              <w:t>2</w:t>
            </w:r>
          </w:p>
        </w:tc>
        <w:tc>
          <w:tcPr>
            <w:tcW w:w="657" w:type="dxa"/>
            <w:tcBorders>
              <w:bottom w:val="single" w:sz="4" w:space="0" w:color="auto"/>
            </w:tcBorders>
            <w:vAlign w:val="center"/>
          </w:tcPr>
          <w:p w14:paraId="366156E7" w14:textId="5B15D488" w:rsidR="00372002" w:rsidRPr="00F77189" w:rsidRDefault="00372002" w:rsidP="00372002">
            <w:pPr>
              <w:contextualSpacing/>
              <w:jc w:val="center"/>
            </w:pPr>
            <w:r w:rsidRPr="00250CAA">
              <w:t>10/</w:t>
            </w:r>
            <w:r>
              <w:t>7</w:t>
            </w:r>
          </w:p>
        </w:tc>
        <w:tc>
          <w:tcPr>
            <w:tcW w:w="657" w:type="dxa"/>
            <w:tcBorders>
              <w:bottom w:val="single" w:sz="4" w:space="0" w:color="auto"/>
            </w:tcBorders>
            <w:vAlign w:val="center"/>
          </w:tcPr>
          <w:p w14:paraId="4F4FB0A9" w14:textId="35A2E241" w:rsidR="00372002" w:rsidRPr="00F77189" w:rsidRDefault="00372002" w:rsidP="00372002">
            <w:pPr>
              <w:contextualSpacing/>
              <w:jc w:val="center"/>
            </w:pPr>
            <w:r w:rsidRPr="00250CAA">
              <w:t>11/</w:t>
            </w:r>
            <w:r>
              <w:t>4</w:t>
            </w:r>
          </w:p>
        </w:tc>
        <w:tc>
          <w:tcPr>
            <w:tcW w:w="641" w:type="dxa"/>
            <w:tcBorders>
              <w:bottom w:val="single" w:sz="4" w:space="0" w:color="auto"/>
            </w:tcBorders>
            <w:vAlign w:val="center"/>
          </w:tcPr>
          <w:p w14:paraId="3F392DF1" w14:textId="468C170E" w:rsidR="00372002" w:rsidRPr="00F77189" w:rsidRDefault="00372002" w:rsidP="00372002">
            <w:pPr>
              <w:contextualSpacing/>
              <w:jc w:val="center"/>
            </w:pPr>
            <w:r w:rsidRPr="00250CAA">
              <w:t>1/</w:t>
            </w:r>
            <w:r>
              <w:t>6</w:t>
            </w:r>
          </w:p>
        </w:tc>
        <w:tc>
          <w:tcPr>
            <w:tcW w:w="798" w:type="dxa"/>
            <w:tcBorders>
              <w:bottom w:val="single" w:sz="4" w:space="0" w:color="auto"/>
            </w:tcBorders>
            <w:vAlign w:val="center"/>
          </w:tcPr>
          <w:p w14:paraId="0FA45BA2" w14:textId="242F6FFE" w:rsidR="00372002" w:rsidRPr="00F77189" w:rsidRDefault="00372002" w:rsidP="00372002">
            <w:pPr>
              <w:contextualSpacing/>
              <w:jc w:val="center"/>
            </w:pPr>
            <w:r w:rsidRPr="00250CAA">
              <w:t>2/1</w:t>
            </w:r>
            <w:r>
              <w:t>0</w:t>
            </w:r>
          </w:p>
        </w:tc>
        <w:tc>
          <w:tcPr>
            <w:tcW w:w="739" w:type="dxa"/>
            <w:tcBorders>
              <w:bottom w:val="single" w:sz="4" w:space="0" w:color="auto"/>
            </w:tcBorders>
            <w:vAlign w:val="center"/>
          </w:tcPr>
          <w:p w14:paraId="2F5C0A9A" w14:textId="472A797D" w:rsidR="00372002" w:rsidRPr="00F77189" w:rsidRDefault="00372002" w:rsidP="00372002">
            <w:pPr>
              <w:contextualSpacing/>
              <w:jc w:val="center"/>
            </w:pPr>
            <w:r w:rsidRPr="00250CAA">
              <w:t>3/</w:t>
            </w:r>
            <w:r>
              <w:t>3</w:t>
            </w:r>
          </w:p>
        </w:tc>
        <w:tc>
          <w:tcPr>
            <w:tcW w:w="790" w:type="dxa"/>
            <w:tcBorders>
              <w:bottom w:val="single" w:sz="4" w:space="0" w:color="auto"/>
            </w:tcBorders>
            <w:vAlign w:val="center"/>
          </w:tcPr>
          <w:p w14:paraId="790F8AFC" w14:textId="271F5926" w:rsidR="00372002" w:rsidRPr="00F77189" w:rsidRDefault="00372002" w:rsidP="00372002">
            <w:pPr>
              <w:contextualSpacing/>
              <w:jc w:val="center"/>
            </w:pPr>
            <w:r w:rsidRPr="00250CAA">
              <w:t>4/</w:t>
            </w:r>
            <w:r>
              <w:t>14</w:t>
            </w:r>
          </w:p>
        </w:tc>
        <w:tc>
          <w:tcPr>
            <w:tcW w:w="691" w:type="dxa"/>
            <w:tcBorders>
              <w:bottom w:val="single" w:sz="4" w:space="0" w:color="auto"/>
            </w:tcBorders>
          </w:tcPr>
          <w:p w14:paraId="6453EBF7" w14:textId="0DEFBF0A" w:rsidR="00372002" w:rsidRPr="00F77189" w:rsidRDefault="00372002" w:rsidP="00372002">
            <w:pPr>
              <w:contextualSpacing/>
              <w:jc w:val="center"/>
            </w:pPr>
            <w:r w:rsidRPr="00F77189">
              <w:t>P</w:t>
            </w:r>
          </w:p>
        </w:tc>
        <w:tc>
          <w:tcPr>
            <w:tcW w:w="693" w:type="dxa"/>
            <w:tcBorders>
              <w:bottom w:val="single" w:sz="4" w:space="0" w:color="auto"/>
            </w:tcBorders>
            <w:vAlign w:val="center"/>
          </w:tcPr>
          <w:p w14:paraId="02905DD7" w14:textId="4014065A" w:rsidR="00372002" w:rsidRPr="00F77189" w:rsidRDefault="00372002" w:rsidP="00372002">
            <w:pPr>
              <w:contextualSpacing/>
              <w:jc w:val="center"/>
            </w:pPr>
            <w:r w:rsidRPr="00F77189">
              <w:t>R</w:t>
            </w:r>
          </w:p>
        </w:tc>
        <w:tc>
          <w:tcPr>
            <w:tcW w:w="694" w:type="dxa"/>
            <w:tcBorders>
              <w:bottom w:val="single" w:sz="4" w:space="0" w:color="auto"/>
              <w:right w:val="double" w:sz="4" w:space="0" w:color="auto"/>
            </w:tcBorders>
            <w:vAlign w:val="center"/>
          </w:tcPr>
          <w:p w14:paraId="776CC54A" w14:textId="76F53766" w:rsidR="00372002" w:rsidRPr="00F77189" w:rsidRDefault="00372002" w:rsidP="00372002">
            <w:pPr>
              <w:contextualSpacing/>
              <w:jc w:val="center"/>
            </w:pPr>
            <w:r w:rsidRPr="00F77189">
              <w:t>A</w:t>
            </w:r>
          </w:p>
        </w:tc>
      </w:tr>
      <w:tr w:rsidR="0067005C" w:rsidRPr="00F77189" w14:paraId="1CFCFA78"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0E09AB74" w14:textId="77777777" w:rsidR="0067005C" w:rsidRPr="00250CAA" w:rsidRDefault="0067005C" w:rsidP="0067005C">
            <w:r w:rsidRPr="00250CAA">
              <w:t>Alex Blazer</w:t>
            </w:r>
          </w:p>
          <w:p w14:paraId="4E1C8006" w14:textId="24033285" w:rsidR="0067005C" w:rsidRPr="00F77189" w:rsidRDefault="0067005C" w:rsidP="0067005C">
            <w:pPr>
              <w:contextualSpacing/>
              <w:rPr>
                <w:i/>
              </w:rPr>
            </w:pPr>
            <w:r w:rsidRPr="00250CAA">
              <w:rPr>
                <w:i/>
              </w:rPr>
              <w:t xml:space="preserve">EFS, </w:t>
            </w:r>
            <w:proofErr w:type="spellStart"/>
            <w:r w:rsidRPr="00250CAA">
              <w:rPr>
                <w:i/>
              </w:rPr>
              <w:t>CoAS</w:t>
            </w:r>
            <w:proofErr w:type="spellEnd"/>
            <w:r w:rsidRPr="00250CAA">
              <w:rPr>
                <w:i/>
              </w:rPr>
              <w:br/>
              <w:t>ECUS Secretary</w:t>
            </w:r>
          </w:p>
        </w:tc>
        <w:tc>
          <w:tcPr>
            <w:tcW w:w="537" w:type="dxa"/>
            <w:tcBorders>
              <w:bottom w:val="single" w:sz="4" w:space="0" w:color="auto"/>
            </w:tcBorders>
            <w:shd w:val="clear" w:color="auto" w:fill="FFFFFF"/>
            <w:vAlign w:val="center"/>
          </w:tcPr>
          <w:p w14:paraId="36684710" w14:textId="235AAAA5" w:rsidR="0067005C" w:rsidRPr="00F77189" w:rsidRDefault="0067005C" w:rsidP="0067005C">
            <w:pPr>
              <w:contextualSpacing/>
              <w:jc w:val="center"/>
            </w:pPr>
            <w:r w:rsidRPr="00250CAA">
              <w:t>P</w:t>
            </w:r>
          </w:p>
        </w:tc>
        <w:tc>
          <w:tcPr>
            <w:tcW w:w="657" w:type="dxa"/>
            <w:tcBorders>
              <w:bottom w:val="single" w:sz="4" w:space="0" w:color="auto"/>
            </w:tcBorders>
            <w:shd w:val="clear" w:color="auto" w:fill="FFFFFF"/>
            <w:vAlign w:val="center"/>
          </w:tcPr>
          <w:p w14:paraId="597B0555" w14:textId="68514B4A" w:rsidR="0067005C" w:rsidRPr="00F77189" w:rsidRDefault="0067005C" w:rsidP="0067005C">
            <w:pPr>
              <w:contextualSpacing/>
              <w:jc w:val="center"/>
            </w:pPr>
            <w:r>
              <w:t>P</w:t>
            </w:r>
          </w:p>
        </w:tc>
        <w:tc>
          <w:tcPr>
            <w:tcW w:w="657" w:type="dxa"/>
            <w:tcBorders>
              <w:bottom w:val="single" w:sz="4" w:space="0" w:color="auto"/>
            </w:tcBorders>
            <w:shd w:val="clear" w:color="auto" w:fill="FFFFFF"/>
            <w:vAlign w:val="center"/>
          </w:tcPr>
          <w:p w14:paraId="5F886385" w14:textId="11C23D70" w:rsidR="0067005C" w:rsidRPr="00F77189" w:rsidRDefault="0067005C" w:rsidP="0067005C">
            <w:pPr>
              <w:contextualSpacing/>
              <w:jc w:val="center"/>
            </w:pPr>
            <w:r>
              <w:t>P</w:t>
            </w:r>
          </w:p>
        </w:tc>
        <w:tc>
          <w:tcPr>
            <w:tcW w:w="641" w:type="dxa"/>
            <w:tcBorders>
              <w:bottom w:val="single" w:sz="4" w:space="0" w:color="auto"/>
            </w:tcBorders>
            <w:shd w:val="clear" w:color="auto" w:fill="FFFFFF"/>
            <w:vAlign w:val="center"/>
          </w:tcPr>
          <w:p w14:paraId="0E5ED6C3" w14:textId="63BBA636" w:rsidR="0067005C" w:rsidRPr="00F77189" w:rsidRDefault="0067005C" w:rsidP="0067005C">
            <w:pPr>
              <w:contextualSpacing/>
              <w:jc w:val="center"/>
            </w:pPr>
            <w:r>
              <w:t>P</w:t>
            </w:r>
          </w:p>
        </w:tc>
        <w:tc>
          <w:tcPr>
            <w:tcW w:w="798" w:type="dxa"/>
            <w:tcBorders>
              <w:bottom w:val="single" w:sz="4" w:space="0" w:color="auto"/>
            </w:tcBorders>
            <w:shd w:val="clear" w:color="auto" w:fill="FFFFFF"/>
            <w:vAlign w:val="center"/>
          </w:tcPr>
          <w:p w14:paraId="6761AA77" w14:textId="30E44C1F" w:rsidR="0067005C" w:rsidRPr="00F77189" w:rsidRDefault="0067005C" w:rsidP="0067005C">
            <w:pPr>
              <w:contextualSpacing/>
              <w:jc w:val="center"/>
            </w:pPr>
            <w:r w:rsidRPr="00CA18F4">
              <w:t>P</w:t>
            </w:r>
          </w:p>
        </w:tc>
        <w:tc>
          <w:tcPr>
            <w:tcW w:w="739" w:type="dxa"/>
            <w:shd w:val="clear" w:color="auto" w:fill="FFFFFF"/>
            <w:vAlign w:val="center"/>
          </w:tcPr>
          <w:p w14:paraId="28D576D7" w14:textId="7A2973FB" w:rsidR="0067005C" w:rsidRPr="00F77189" w:rsidRDefault="0067005C" w:rsidP="0067005C">
            <w:pPr>
              <w:contextualSpacing/>
              <w:jc w:val="center"/>
            </w:pPr>
            <w:r>
              <w:t>P</w:t>
            </w:r>
          </w:p>
        </w:tc>
        <w:tc>
          <w:tcPr>
            <w:tcW w:w="790" w:type="dxa"/>
            <w:shd w:val="clear" w:color="auto" w:fill="FFFFFF"/>
            <w:vAlign w:val="center"/>
          </w:tcPr>
          <w:p w14:paraId="203CE741" w14:textId="5645AEF7" w:rsidR="0067005C" w:rsidRPr="00F77189" w:rsidRDefault="0067005C" w:rsidP="0067005C">
            <w:pPr>
              <w:contextualSpacing/>
              <w:jc w:val="center"/>
            </w:pPr>
          </w:p>
        </w:tc>
        <w:tc>
          <w:tcPr>
            <w:tcW w:w="691" w:type="dxa"/>
            <w:shd w:val="clear" w:color="auto" w:fill="FFFFFF"/>
            <w:vAlign w:val="center"/>
          </w:tcPr>
          <w:p w14:paraId="5B807796" w14:textId="1AFE7F19" w:rsidR="0067005C" w:rsidRPr="00F77189" w:rsidRDefault="0067005C" w:rsidP="0067005C">
            <w:pPr>
              <w:contextualSpacing/>
              <w:jc w:val="center"/>
            </w:pPr>
            <w:r>
              <w:t>6</w:t>
            </w:r>
          </w:p>
        </w:tc>
        <w:tc>
          <w:tcPr>
            <w:tcW w:w="693" w:type="dxa"/>
            <w:shd w:val="clear" w:color="auto" w:fill="FFFFFF"/>
            <w:vAlign w:val="center"/>
          </w:tcPr>
          <w:p w14:paraId="6A78A090" w14:textId="4EE7BF00" w:rsidR="0067005C" w:rsidRPr="00F77189" w:rsidRDefault="0067005C" w:rsidP="0067005C">
            <w:pPr>
              <w:contextualSpacing/>
              <w:jc w:val="center"/>
            </w:pPr>
            <w:r>
              <w:t>0</w:t>
            </w:r>
          </w:p>
        </w:tc>
        <w:tc>
          <w:tcPr>
            <w:tcW w:w="694" w:type="dxa"/>
            <w:tcBorders>
              <w:right w:val="double" w:sz="4" w:space="0" w:color="auto"/>
            </w:tcBorders>
            <w:shd w:val="clear" w:color="auto" w:fill="FFFFFF"/>
            <w:vAlign w:val="center"/>
          </w:tcPr>
          <w:p w14:paraId="30B4A3CF" w14:textId="2B973F2A" w:rsidR="0067005C" w:rsidRPr="00F77189" w:rsidRDefault="0067005C" w:rsidP="0067005C">
            <w:pPr>
              <w:contextualSpacing/>
              <w:jc w:val="center"/>
            </w:pPr>
            <w:r>
              <w:t>0</w:t>
            </w:r>
          </w:p>
        </w:tc>
      </w:tr>
      <w:tr w:rsidR="0067005C" w:rsidRPr="00F77189" w14:paraId="618F12FC"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right w:val="single" w:sz="4" w:space="0" w:color="auto"/>
            </w:tcBorders>
            <w:shd w:val="clear" w:color="auto" w:fill="FFFFFF"/>
            <w:vAlign w:val="center"/>
          </w:tcPr>
          <w:p w14:paraId="4A46475C" w14:textId="77777777" w:rsidR="0067005C" w:rsidRPr="00250CAA" w:rsidRDefault="0067005C" w:rsidP="0067005C">
            <w:r w:rsidRPr="00250CAA">
              <w:t>Cathy Cox</w:t>
            </w:r>
          </w:p>
          <w:p w14:paraId="100E04F7" w14:textId="052C61FA" w:rsidR="0067005C" w:rsidRPr="00F77189" w:rsidRDefault="0067005C" w:rsidP="0067005C">
            <w:pPr>
              <w:contextualSpacing/>
              <w:rPr>
                <w:i/>
              </w:rPr>
            </w:pPr>
            <w:r w:rsidRPr="00250CAA">
              <w:rPr>
                <w:i/>
              </w:rPr>
              <w:t>University President</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41490752" w:rsidR="0067005C" w:rsidRPr="00F77189" w:rsidRDefault="0067005C" w:rsidP="0067005C">
            <w:pPr>
              <w:contextualSpacing/>
              <w:jc w:val="center"/>
            </w:pPr>
            <w:r w:rsidRPr="00250CAA">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29AAA843" w:rsidR="0067005C" w:rsidRPr="00F77189" w:rsidRDefault="0067005C" w:rsidP="0067005C">
            <w:pPr>
              <w:contextualSpacing/>
              <w:jc w:val="center"/>
            </w:pPr>
            <w:r>
              <w:t>R</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1305D328" w:rsidR="0067005C" w:rsidRPr="00F77189" w:rsidRDefault="0067005C" w:rsidP="0067005C">
            <w:pPr>
              <w:contextualSpacing/>
              <w:jc w:val="center"/>
            </w:pPr>
            <w:r>
              <w:t>R</w:t>
            </w:r>
          </w:p>
        </w:tc>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61825D93" w:rsidR="0067005C" w:rsidRPr="00F77189" w:rsidRDefault="0067005C" w:rsidP="0067005C">
            <w:pPr>
              <w:contextualSpacing/>
              <w:jc w:val="center"/>
            </w:pPr>
            <w:r>
              <w:t>R</w:t>
            </w:r>
          </w:p>
        </w:tc>
        <w:tc>
          <w:tcPr>
            <w:tcW w:w="798"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14CCB82" w:rsidR="0067005C" w:rsidRPr="00F77189" w:rsidRDefault="0067005C" w:rsidP="0067005C">
            <w:pPr>
              <w:contextualSpacing/>
              <w:jc w:val="center"/>
            </w:pPr>
            <w:r w:rsidRPr="00CA18F4">
              <w:t>R</w:t>
            </w:r>
          </w:p>
        </w:tc>
        <w:tc>
          <w:tcPr>
            <w:tcW w:w="739" w:type="dxa"/>
            <w:tcBorders>
              <w:left w:val="single" w:sz="4" w:space="0" w:color="auto"/>
            </w:tcBorders>
            <w:shd w:val="clear" w:color="auto" w:fill="FFFFFF"/>
            <w:vAlign w:val="center"/>
          </w:tcPr>
          <w:p w14:paraId="0DBDC69E" w14:textId="2353673C" w:rsidR="0067005C" w:rsidRPr="00F77189" w:rsidRDefault="0067005C" w:rsidP="0067005C">
            <w:pPr>
              <w:contextualSpacing/>
              <w:jc w:val="center"/>
            </w:pPr>
            <w:r>
              <w:t>R</w:t>
            </w:r>
          </w:p>
        </w:tc>
        <w:tc>
          <w:tcPr>
            <w:tcW w:w="790" w:type="dxa"/>
            <w:shd w:val="clear" w:color="auto" w:fill="FFFFFF"/>
            <w:vAlign w:val="center"/>
          </w:tcPr>
          <w:p w14:paraId="447954C2" w14:textId="78590A24" w:rsidR="0067005C" w:rsidRPr="00F77189" w:rsidRDefault="0067005C" w:rsidP="0067005C">
            <w:pPr>
              <w:contextualSpacing/>
              <w:jc w:val="center"/>
            </w:pPr>
          </w:p>
        </w:tc>
        <w:tc>
          <w:tcPr>
            <w:tcW w:w="691" w:type="dxa"/>
            <w:shd w:val="clear" w:color="auto" w:fill="FFFFFF"/>
            <w:vAlign w:val="center"/>
          </w:tcPr>
          <w:p w14:paraId="7DB55EE4" w14:textId="3164AF81" w:rsidR="0067005C" w:rsidRPr="00F77189" w:rsidRDefault="0067005C" w:rsidP="0067005C">
            <w:pPr>
              <w:contextualSpacing/>
              <w:jc w:val="center"/>
            </w:pPr>
            <w:r>
              <w:t>0</w:t>
            </w:r>
          </w:p>
        </w:tc>
        <w:tc>
          <w:tcPr>
            <w:tcW w:w="693" w:type="dxa"/>
            <w:shd w:val="clear" w:color="auto" w:fill="FFFFFF"/>
            <w:vAlign w:val="center"/>
          </w:tcPr>
          <w:p w14:paraId="32065334" w14:textId="36DEA928" w:rsidR="0067005C" w:rsidRPr="00F77189" w:rsidRDefault="0067005C" w:rsidP="0067005C">
            <w:pPr>
              <w:contextualSpacing/>
              <w:jc w:val="center"/>
            </w:pPr>
            <w:r>
              <w:t>6</w:t>
            </w:r>
          </w:p>
        </w:tc>
        <w:tc>
          <w:tcPr>
            <w:tcW w:w="694" w:type="dxa"/>
            <w:tcBorders>
              <w:right w:val="double" w:sz="4" w:space="0" w:color="auto"/>
            </w:tcBorders>
            <w:shd w:val="clear" w:color="auto" w:fill="FFFFFF"/>
            <w:vAlign w:val="center"/>
          </w:tcPr>
          <w:p w14:paraId="37B2CDD4" w14:textId="41E30BA3" w:rsidR="0067005C" w:rsidRPr="00F77189" w:rsidRDefault="0067005C" w:rsidP="0067005C">
            <w:pPr>
              <w:contextualSpacing/>
              <w:jc w:val="center"/>
            </w:pPr>
            <w:r>
              <w:t>0</w:t>
            </w:r>
          </w:p>
        </w:tc>
      </w:tr>
      <w:tr w:rsidR="0067005C" w:rsidRPr="00F77189" w14:paraId="6F2D1339"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CCD4FE2" w14:textId="77777777" w:rsidR="0067005C" w:rsidRDefault="0067005C" w:rsidP="0067005C">
            <w:r>
              <w:t xml:space="preserve">Nicholas Creel </w:t>
            </w:r>
          </w:p>
          <w:p w14:paraId="5B7E6060" w14:textId="77777777" w:rsidR="0067005C" w:rsidRDefault="0067005C" w:rsidP="0067005C">
            <w:pPr>
              <w:rPr>
                <w:i/>
              </w:rPr>
            </w:pPr>
            <w:r w:rsidRPr="00250CAA">
              <w:rPr>
                <w:i/>
              </w:rPr>
              <w:t xml:space="preserve">EFS, </w:t>
            </w:r>
            <w:proofErr w:type="spellStart"/>
            <w:r w:rsidRPr="00250CAA">
              <w:rPr>
                <w:i/>
              </w:rPr>
              <w:t>Co</w:t>
            </w:r>
            <w:r>
              <w:rPr>
                <w:i/>
              </w:rPr>
              <w:t>BT</w:t>
            </w:r>
            <w:proofErr w:type="spellEnd"/>
          </w:p>
          <w:p w14:paraId="274F13EF" w14:textId="1A442376" w:rsidR="0067005C" w:rsidRPr="00F77189" w:rsidRDefault="0067005C" w:rsidP="0067005C">
            <w:pPr>
              <w:contextualSpacing/>
              <w:rPr>
                <w:i/>
              </w:rPr>
            </w:pPr>
            <w:r w:rsidRPr="00250CAA">
              <w:rPr>
                <w:i/>
              </w:rPr>
              <w:t xml:space="preserve">ECUS </w:t>
            </w:r>
            <w:r>
              <w:rPr>
                <w:i/>
              </w:rPr>
              <w:t>Member</w:t>
            </w:r>
          </w:p>
        </w:tc>
        <w:tc>
          <w:tcPr>
            <w:tcW w:w="537" w:type="dxa"/>
            <w:tcBorders>
              <w:top w:val="single" w:sz="4" w:space="0" w:color="auto"/>
            </w:tcBorders>
            <w:shd w:val="clear" w:color="auto" w:fill="FFFFFF"/>
            <w:vAlign w:val="center"/>
          </w:tcPr>
          <w:p w14:paraId="1FBC6DB3" w14:textId="5A2824C6" w:rsidR="0067005C" w:rsidRPr="00F77189" w:rsidRDefault="0067005C" w:rsidP="0067005C">
            <w:pPr>
              <w:contextualSpacing/>
              <w:jc w:val="center"/>
            </w:pPr>
            <w:r w:rsidRPr="00250CAA">
              <w:t>P</w:t>
            </w:r>
          </w:p>
        </w:tc>
        <w:tc>
          <w:tcPr>
            <w:tcW w:w="657" w:type="dxa"/>
            <w:tcBorders>
              <w:top w:val="single" w:sz="4" w:space="0" w:color="auto"/>
            </w:tcBorders>
            <w:shd w:val="clear" w:color="auto" w:fill="FFFFFF"/>
            <w:vAlign w:val="center"/>
          </w:tcPr>
          <w:p w14:paraId="1AC93682" w14:textId="5117A502" w:rsidR="0067005C" w:rsidRPr="00F77189" w:rsidRDefault="0067005C" w:rsidP="0067005C">
            <w:pPr>
              <w:contextualSpacing/>
              <w:jc w:val="center"/>
            </w:pPr>
            <w:r>
              <w:t>P</w:t>
            </w:r>
          </w:p>
        </w:tc>
        <w:tc>
          <w:tcPr>
            <w:tcW w:w="657" w:type="dxa"/>
            <w:tcBorders>
              <w:top w:val="single" w:sz="4" w:space="0" w:color="auto"/>
            </w:tcBorders>
            <w:shd w:val="clear" w:color="auto" w:fill="FFFFFF"/>
            <w:vAlign w:val="center"/>
          </w:tcPr>
          <w:p w14:paraId="343CE1D5" w14:textId="132218D8" w:rsidR="0067005C" w:rsidRPr="00F77189" w:rsidRDefault="0067005C" w:rsidP="0067005C">
            <w:pPr>
              <w:contextualSpacing/>
              <w:jc w:val="center"/>
            </w:pPr>
            <w:r>
              <w:t>P</w:t>
            </w:r>
          </w:p>
        </w:tc>
        <w:tc>
          <w:tcPr>
            <w:tcW w:w="641" w:type="dxa"/>
            <w:tcBorders>
              <w:top w:val="single" w:sz="4" w:space="0" w:color="auto"/>
            </w:tcBorders>
            <w:shd w:val="clear" w:color="auto" w:fill="FFFFFF"/>
            <w:vAlign w:val="center"/>
          </w:tcPr>
          <w:p w14:paraId="1EB08298" w14:textId="1E1FC527" w:rsidR="0067005C" w:rsidRPr="00F77189" w:rsidRDefault="0067005C" w:rsidP="0067005C">
            <w:pPr>
              <w:contextualSpacing/>
              <w:jc w:val="center"/>
            </w:pPr>
            <w:r>
              <w:t>P</w:t>
            </w:r>
          </w:p>
        </w:tc>
        <w:tc>
          <w:tcPr>
            <w:tcW w:w="798" w:type="dxa"/>
            <w:tcBorders>
              <w:top w:val="single" w:sz="4" w:space="0" w:color="auto"/>
            </w:tcBorders>
            <w:shd w:val="clear" w:color="auto" w:fill="FFFFFF"/>
            <w:vAlign w:val="center"/>
          </w:tcPr>
          <w:p w14:paraId="748ECF5E" w14:textId="43DB22DD" w:rsidR="0067005C" w:rsidRPr="00F77189" w:rsidRDefault="0067005C" w:rsidP="0067005C">
            <w:pPr>
              <w:contextualSpacing/>
              <w:jc w:val="center"/>
            </w:pPr>
            <w:r w:rsidRPr="00CA18F4">
              <w:t>P</w:t>
            </w:r>
          </w:p>
        </w:tc>
        <w:tc>
          <w:tcPr>
            <w:tcW w:w="739" w:type="dxa"/>
            <w:shd w:val="clear" w:color="auto" w:fill="FFFFFF"/>
            <w:vAlign w:val="center"/>
          </w:tcPr>
          <w:p w14:paraId="25B6344C" w14:textId="51AC36CC" w:rsidR="0067005C" w:rsidRPr="00F77189" w:rsidRDefault="0067005C" w:rsidP="0067005C">
            <w:pPr>
              <w:contextualSpacing/>
              <w:jc w:val="center"/>
            </w:pPr>
            <w:r>
              <w:t>P</w:t>
            </w:r>
          </w:p>
        </w:tc>
        <w:tc>
          <w:tcPr>
            <w:tcW w:w="790" w:type="dxa"/>
            <w:shd w:val="clear" w:color="auto" w:fill="FFFFFF"/>
            <w:vAlign w:val="center"/>
          </w:tcPr>
          <w:p w14:paraId="5A0117DB" w14:textId="5A8E8541" w:rsidR="0067005C" w:rsidRPr="00F77189" w:rsidRDefault="0067005C" w:rsidP="0067005C">
            <w:pPr>
              <w:contextualSpacing/>
              <w:jc w:val="center"/>
            </w:pPr>
          </w:p>
        </w:tc>
        <w:tc>
          <w:tcPr>
            <w:tcW w:w="691" w:type="dxa"/>
            <w:shd w:val="clear" w:color="auto" w:fill="FFFFFF"/>
            <w:vAlign w:val="center"/>
          </w:tcPr>
          <w:p w14:paraId="76FD1B00" w14:textId="4D1F5BFC" w:rsidR="0067005C" w:rsidRPr="00F77189" w:rsidRDefault="0067005C" w:rsidP="0067005C">
            <w:pPr>
              <w:contextualSpacing/>
              <w:jc w:val="center"/>
            </w:pPr>
            <w:r>
              <w:t>6</w:t>
            </w:r>
          </w:p>
        </w:tc>
        <w:tc>
          <w:tcPr>
            <w:tcW w:w="693" w:type="dxa"/>
            <w:shd w:val="clear" w:color="auto" w:fill="FFFFFF"/>
            <w:vAlign w:val="center"/>
          </w:tcPr>
          <w:p w14:paraId="6701C529" w14:textId="6BDE8992" w:rsidR="0067005C" w:rsidRPr="00F77189" w:rsidRDefault="0067005C" w:rsidP="0067005C">
            <w:pPr>
              <w:contextualSpacing/>
              <w:jc w:val="center"/>
            </w:pPr>
            <w:r>
              <w:t>0</w:t>
            </w:r>
          </w:p>
        </w:tc>
        <w:tc>
          <w:tcPr>
            <w:tcW w:w="694" w:type="dxa"/>
            <w:tcBorders>
              <w:right w:val="double" w:sz="4" w:space="0" w:color="auto"/>
            </w:tcBorders>
            <w:shd w:val="clear" w:color="auto" w:fill="FFFFFF"/>
            <w:vAlign w:val="center"/>
          </w:tcPr>
          <w:p w14:paraId="49F5A0F7" w14:textId="7470A107" w:rsidR="0067005C" w:rsidRPr="00F77189" w:rsidRDefault="0067005C" w:rsidP="0067005C">
            <w:pPr>
              <w:contextualSpacing/>
              <w:jc w:val="center"/>
            </w:pPr>
            <w:r>
              <w:t>0</w:t>
            </w:r>
          </w:p>
        </w:tc>
      </w:tr>
      <w:tr w:rsidR="0067005C" w:rsidRPr="00F77189" w14:paraId="5F65508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869184F" w14:textId="77777777" w:rsidR="0067005C" w:rsidRPr="00250CAA" w:rsidRDefault="0067005C" w:rsidP="0067005C">
            <w:r w:rsidRPr="00250CAA">
              <w:t>Jennifer Flory</w:t>
            </w:r>
          </w:p>
          <w:p w14:paraId="22D68B02" w14:textId="77777777" w:rsidR="0067005C" w:rsidRPr="00250CAA" w:rsidRDefault="0067005C" w:rsidP="0067005C">
            <w:pPr>
              <w:rPr>
                <w:i/>
                <w:iCs/>
              </w:rPr>
            </w:pPr>
            <w:r w:rsidRPr="00250CAA">
              <w:rPr>
                <w:i/>
                <w:iCs/>
              </w:rPr>
              <w:t xml:space="preserve">EFS, </w:t>
            </w:r>
            <w:proofErr w:type="spellStart"/>
            <w:r w:rsidRPr="00250CAA">
              <w:rPr>
                <w:i/>
                <w:iCs/>
              </w:rPr>
              <w:t>CoAS</w:t>
            </w:r>
            <w:proofErr w:type="spellEnd"/>
          </w:p>
          <w:p w14:paraId="746B3EAE" w14:textId="1B9F8C51" w:rsidR="0067005C" w:rsidRPr="00C52D72" w:rsidRDefault="0067005C" w:rsidP="0067005C">
            <w:pPr>
              <w:contextualSpacing/>
            </w:pPr>
            <w:r w:rsidRPr="00250CAA">
              <w:rPr>
                <w:i/>
                <w:iCs/>
              </w:rPr>
              <w:t>ECUS Chair</w:t>
            </w:r>
          </w:p>
        </w:tc>
        <w:tc>
          <w:tcPr>
            <w:tcW w:w="537" w:type="dxa"/>
            <w:shd w:val="clear" w:color="auto" w:fill="auto"/>
            <w:vAlign w:val="center"/>
          </w:tcPr>
          <w:p w14:paraId="515089D4" w14:textId="48D54CE1" w:rsidR="0067005C" w:rsidRPr="00F77189" w:rsidRDefault="0067005C" w:rsidP="0067005C">
            <w:pPr>
              <w:contextualSpacing/>
              <w:jc w:val="center"/>
            </w:pPr>
            <w:r w:rsidRPr="00250CAA">
              <w:t>P</w:t>
            </w:r>
          </w:p>
        </w:tc>
        <w:tc>
          <w:tcPr>
            <w:tcW w:w="657" w:type="dxa"/>
            <w:shd w:val="clear" w:color="auto" w:fill="FFFFFF"/>
            <w:vAlign w:val="center"/>
          </w:tcPr>
          <w:p w14:paraId="19C46428" w14:textId="39F3305A" w:rsidR="0067005C" w:rsidRPr="00F77189" w:rsidRDefault="0067005C" w:rsidP="0067005C">
            <w:pPr>
              <w:contextualSpacing/>
              <w:jc w:val="center"/>
            </w:pPr>
            <w:r>
              <w:t>P</w:t>
            </w:r>
          </w:p>
        </w:tc>
        <w:tc>
          <w:tcPr>
            <w:tcW w:w="657" w:type="dxa"/>
            <w:shd w:val="clear" w:color="auto" w:fill="FFFFFF"/>
            <w:vAlign w:val="center"/>
          </w:tcPr>
          <w:p w14:paraId="1E4319B7" w14:textId="4192B3A7" w:rsidR="0067005C" w:rsidRPr="00F77189" w:rsidRDefault="0067005C" w:rsidP="0067005C">
            <w:pPr>
              <w:contextualSpacing/>
              <w:jc w:val="center"/>
            </w:pPr>
            <w:r>
              <w:t>P</w:t>
            </w:r>
          </w:p>
        </w:tc>
        <w:tc>
          <w:tcPr>
            <w:tcW w:w="641" w:type="dxa"/>
            <w:shd w:val="clear" w:color="auto" w:fill="FFFFFF"/>
            <w:vAlign w:val="center"/>
          </w:tcPr>
          <w:p w14:paraId="0F3E4A64" w14:textId="3402E808" w:rsidR="0067005C" w:rsidRPr="00F77189" w:rsidRDefault="0067005C" w:rsidP="0067005C">
            <w:pPr>
              <w:contextualSpacing/>
              <w:jc w:val="center"/>
            </w:pPr>
            <w:r>
              <w:t>P</w:t>
            </w:r>
          </w:p>
        </w:tc>
        <w:tc>
          <w:tcPr>
            <w:tcW w:w="798" w:type="dxa"/>
            <w:shd w:val="clear" w:color="auto" w:fill="FFFFFF"/>
            <w:vAlign w:val="center"/>
          </w:tcPr>
          <w:p w14:paraId="63B887B0" w14:textId="6E8C56FE" w:rsidR="0067005C" w:rsidRPr="00F77189" w:rsidRDefault="0067005C" w:rsidP="0067005C">
            <w:pPr>
              <w:contextualSpacing/>
              <w:jc w:val="center"/>
            </w:pPr>
            <w:r w:rsidRPr="00CA18F4">
              <w:t>P</w:t>
            </w:r>
          </w:p>
        </w:tc>
        <w:tc>
          <w:tcPr>
            <w:tcW w:w="739" w:type="dxa"/>
            <w:tcBorders>
              <w:bottom w:val="single" w:sz="4" w:space="0" w:color="auto"/>
            </w:tcBorders>
            <w:shd w:val="clear" w:color="auto" w:fill="FFFFFF"/>
            <w:vAlign w:val="center"/>
          </w:tcPr>
          <w:p w14:paraId="393A4EF8" w14:textId="56BF0D52" w:rsidR="0067005C" w:rsidRPr="00F77189" w:rsidRDefault="0067005C" w:rsidP="0067005C">
            <w:pPr>
              <w:contextualSpacing/>
              <w:jc w:val="center"/>
            </w:pPr>
            <w:r>
              <w:t>P</w:t>
            </w:r>
          </w:p>
        </w:tc>
        <w:tc>
          <w:tcPr>
            <w:tcW w:w="790" w:type="dxa"/>
            <w:tcBorders>
              <w:bottom w:val="single" w:sz="4" w:space="0" w:color="auto"/>
            </w:tcBorders>
            <w:shd w:val="clear" w:color="auto" w:fill="FFFFFF"/>
            <w:vAlign w:val="center"/>
          </w:tcPr>
          <w:p w14:paraId="0CF44661" w14:textId="77777777" w:rsidR="0067005C" w:rsidRPr="00F77189" w:rsidRDefault="0067005C" w:rsidP="0067005C">
            <w:pPr>
              <w:contextualSpacing/>
              <w:jc w:val="center"/>
            </w:pPr>
          </w:p>
        </w:tc>
        <w:tc>
          <w:tcPr>
            <w:tcW w:w="691" w:type="dxa"/>
            <w:tcBorders>
              <w:bottom w:val="single" w:sz="4" w:space="0" w:color="auto"/>
            </w:tcBorders>
            <w:shd w:val="clear" w:color="auto" w:fill="FFFFFF"/>
            <w:vAlign w:val="center"/>
          </w:tcPr>
          <w:p w14:paraId="123CB941" w14:textId="353D0E33" w:rsidR="0067005C" w:rsidRPr="00F77189" w:rsidRDefault="0067005C" w:rsidP="0067005C">
            <w:pPr>
              <w:contextualSpacing/>
              <w:jc w:val="center"/>
            </w:pPr>
            <w:r>
              <w:t>6</w:t>
            </w:r>
          </w:p>
        </w:tc>
        <w:tc>
          <w:tcPr>
            <w:tcW w:w="693" w:type="dxa"/>
            <w:tcBorders>
              <w:bottom w:val="single" w:sz="4" w:space="0" w:color="auto"/>
            </w:tcBorders>
            <w:shd w:val="clear" w:color="auto" w:fill="FFFFFF"/>
            <w:vAlign w:val="center"/>
          </w:tcPr>
          <w:p w14:paraId="3E9BA710" w14:textId="5A7CAB02" w:rsidR="0067005C" w:rsidRPr="00F77189" w:rsidRDefault="0067005C" w:rsidP="0067005C">
            <w:pPr>
              <w:contextualSpacing/>
              <w:jc w:val="center"/>
            </w:pPr>
            <w:r>
              <w:t>0</w:t>
            </w:r>
          </w:p>
        </w:tc>
        <w:tc>
          <w:tcPr>
            <w:tcW w:w="694" w:type="dxa"/>
            <w:tcBorders>
              <w:bottom w:val="single" w:sz="4" w:space="0" w:color="auto"/>
              <w:right w:val="double" w:sz="4" w:space="0" w:color="auto"/>
            </w:tcBorders>
            <w:shd w:val="clear" w:color="auto" w:fill="FFFFFF"/>
            <w:vAlign w:val="center"/>
          </w:tcPr>
          <w:p w14:paraId="7464F058" w14:textId="7BB95D2A" w:rsidR="0067005C" w:rsidRPr="00F77189" w:rsidRDefault="0067005C" w:rsidP="0067005C">
            <w:pPr>
              <w:contextualSpacing/>
              <w:jc w:val="center"/>
            </w:pPr>
            <w:r>
              <w:t>0</w:t>
            </w:r>
          </w:p>
        </w:tc>
      </w:tr>
      <w:tr w:rsidR="0067005C" w:rsidRPr="00F77189" w14:paraId="6AD482CB"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422C4DBA" w14:textId="77777777" w:rsidR="0067005C" w:rsidRPr="00250CAA" w:rsidRDefault="0067005C" w:rsidP="0067005C">
            <w:r w:rsidRPr="00250CAA">
              <w:t>Catherine Fowler</w:t>
            </w:r>
          </w:p>
          <w:p w14:paraId="2952407B" w14:textId="72417FF6" w:rsidR="0067005C" w:rsidRPr="00F77189" w:rsidRDefault="0067005C" w:rsidP="0067005C">
            <w:pPr>
              <w:contextualSpacing/>
            </w:pPr>
            <w:r w:rsidRPr="00250CAA">
              <w:rPr>
                <w:i/>
              </w:rPr>
              <w:t xml:space="preserve">EFS, </w:t>
            </w:r>
            <w:proofErr w:type="spellStart"/>
            <w:r w:rsidRPr="00250CAA">
              <w:rPr>
                <w:i/>
              </w:rPr>
              <w:t>CoHS</w:t>
            </w:r>
            <w:proofErr w:type="spellEnd"/>
            <w:r>
              <w:rPr>
                <w:i/>
              </w:rPr>
              <w:t xml:space="preserve">, ECUS </w:t>
            </w:r>
            <w:r w:rsidRPr="00250CAA">
              <w:rPr>
                <w:i/>
              </w:rPr>
              <w:t>Chair</w:t>
            </w:r>
            <w:r>
              <w:rPr>
                <w:i/>
              </w:rPr>
              <w:t xml:space="preserve"> Emerita</w:t>
            </w:r>
          </w:p>
        </w:tc>
        <w:tc>
          <w:tcPr>
            <w:tcW w:w="537" w:type="dxa"/>
            <w:shd w:val="clear" w:color="auto" w:fill="auto"/>
            <w:vAlign w:val="center"/>
          </w:tcPr>
          <w:p w14:paraId="53807138" w14:textId="18F2312E" w:rsidR="0067005C" w:rsidRPr="00F77189" w:rsidRDefault="0067005C" w:rsidP="0067005C">
            <w:pPr>
              <w:contextualSpacing/>
              <w:jc w:val="center"/>
            </w:pPr>
            <w:r w:rsidRPr="00250CAA">
              <w:t>P</w:t>
            </w:r>
          </w:p>
        </w:tc>
        <w:tc>
          <w:tcPr>
            <w:tcW w:w="657" w:type="dxa"/>
            <w:shd w:val="clear" w:color="auto" w:fill="FFFFFF"/>
            <w:vAlign w:val="center"/>
          </w:tcPr>
          <w:p w14:paraId="01845693" w14:textId="1E558290" w:rsidR="0067005C" w:rsidRPr="00F77189" w:rsidRDefault="0067005C" w:rsidP="0067005C">
            <w:pPr>
              <w:contextualSpacing/>
              <w:jc w:val="center"/>
            </w:pPr>
            <w:r>
              <w:t>R</w:t>
            </w:r>
          </w:p>
        </w:tc>
        <w:tc>
          <w:tcPr>
            <w:tcW w:w="657" w:type="dxa"/>
            <w:shd w:val="clear" w:color="auto" w:fill="FFFFFF"/>
            <w:vAlign w:val="center"/>
          </w:tcPr>
          <w:p w14:paraId="4CFA0817" w14:textId="517E816A" w:rsidR="0067005C" w:rsidRPr="00F77189" w:rsidRDefault="0067005C" w:rsidP="0067005C">
            <w:pPr>
              <w:contextualSpacing/>
              <w:jc w:val="center"/>
            </w:pPr>
            <w:r>
              <w:t>P</w:t>
            </w:r>
          </w:p>
        </w:tc>
        <w:tc>
          <w:tcPr>
            <w:tcW w:w="641" w:type="dxa"/>
            <w:shd w:val="clear" w:color="auto" w:fill="FFFFFF"/>
            <w:vAlign w:val="center"/>
          </w:tcPr>
          <w:p w14:paraId="2F152729" w14:textId="7D3794B3" w:rsidR="0067005C" w:rsidRPr="00F77189" w:rsidRDefault="0067005C" w:rsidP="0067005C">
            <w:pPr>
              <w:contextualSpacing/>
              <w:jc w:val="center"/>
            </w:pPr>
            <w:r>
              <w:t>P</w:t>
            </w:r>
          </w:p>
        </w:tc>
        <w:tc>
          <w:tcPr>
            <w:tcW w:w="798" w:type="dxa"/>
            <w:shd w:val="clear" w:color="auto" w:fill="FFFFFF"/>
            <w:vAlign w:val="center"/>
          </w:tcPr>
          <w:p w14:paraId="598C15CD" w14:textId="58508505" w:rsidR="0067005C" w:rsidRPr="00F77189" w:rsidRDefault="0067005C" w:rsidP="0067005C">
            <w:pPr>
              <w:contextualSpacing/>
              <w:jc w:val="center"/>
            </w:pPr>
            <w:r w:rsidRPr="00CA18F4">
              <w:t>P</w:t>
            </w:r>
          </w:p>
        </w:tc>
        <w:tc>
          <w:tcPr>
            <w:tcW w:w="739" w:type="dxa"/>
            <w:tcBorders>
              <w:bottom w:val="single" w:sz="4" w:space="0" w:color="auto"/>
            </w:tcBorders>
            <w:shd w:val="clear" w:color="auto" w:fill="FFFFFF"/>
            <w:vAlign w:val="center"/>
          </w:tcPr>
          <w:p w14:paraId="6E2D455E" w14:textId="7A6EDB20" w:rsidR="0067005C" w:rsidRPr="00F77189" w:rsidRDefault="0067005C" w:rsidP="0067005C">
            <w:pPr>
              <w:contextualSpacing/>
              <w:jc w:val="center"/>
            </w:pPr>
            <w:r>
              <w:t>P</w:t>
            </w:r>
          </w:p>
        </w:tc>
        <w:tc>
          <w:tcPr>
            <w:tcW w:w="790" w:type="dxa"/>
            <w:tcBorders>
              <w:bottom w:val="single" w:sz="4" w:space="0" w:color="auto"/>
            </w:tcBorders>
            <w:shd w:val="clear" w:color="auto" w:fill="FFFFFF"/>
            <w:vAlign w:val="center"/>
          </w:tcPr>
          <w:p w14:paraId="59CB1691" w14:textId="098E8D85" w:rsidR="0067005C" w:rsidRPr="00F77189" w:rsidRDefault="0067005C" w:rsidP="0067005C">
            <w:pPr>
              <w:contextualSpacing/>
              <w:jc w:val="center"/>
            </w:pPr>
          </w:p>
        </w:tc>
        <w:tc>
          <w:tcPr>
            <w:tcW w:w="691" w:type="dxa"/>
            <w:tcBorders>
              <w:bottom w:val="single" w:sz="4" w:space="0" w:color="auto"/>
            </w:tcBorders>
            <w:shd w:val="clear" w:color="auto" w:fill="FFFFFF"/>
            <w:vAlign w:val="center"/>
          </w:tcPr>
          <w:p w14:paraId="5F2D9669" w14:textId="51C28B03" w:rsidR="0067005C" w:rsidRPr="00F77189" w:rsidRDefault="0067005C" w:rsidP="0067005C">
            <w:pPr>
              <w:contextualSpacing/>
              <w:jc w:val="center"/>
            </w:pPr>
            <w:r>
              <w:t>5</w:t>
            </w:r>
          </w:p>
        </w:tc>
        <w:tc>
          <w:tcPr>
            <w:tcW w:w="693" w:type="dxa"/>
            <w:tcBorders>
              <w:bottom w:val="single" w:sz="4" w:space="0" w:color="auto"/>
            </w:tcBorders>
            <w:shd w:val="clear" w:color="auto" w:fill="FFFFFF"/>
            <w:vAlign w:val="center"/>
          </w:tcPr>
          <w:p w14:paraId="72F01CE6" w14:textId="72B63815" w:rsidR="0067005C" w:rsidRPr="00F77189" w:rsidRDefault="0067005C" w:rsidP="0067005C">
            <w:pPr>
              <w:contextualSpacing/>
              <w:jc w:val="center"/>
            </w:pPr>
            <w:r>
              <w:t>1</w:t>
            </w:r>
          </w:p>
        </w:tc>
        <w:tc>
          <w:tcPr>
            <w:tcW w:w="694" w:type="dxa"/>
            <w:tcBorders>
              <w:bottom w:val="single" w:sz="4" w:space="0" w:color="auto"/>
              <w:right w:val="double" w:sz="4" w:space="0" w:color="auto"/>
            </w:tcBorders>
            <w:shd w:val="clear" w:color="auto" w:fill="FFFFFF"/>
            <w:vAlign w:val="center"/>
          </w:tcPr>
          <w:p w14:paraId="00918CD5" w14:textId="52CAAAFC" w:rsidR="0067005C" w:rsidRPr="00F77189" w:rsidRDefault="0067005C" w:rsidP="0067005C">
            <w:pPr>
              <w:contextualSpacing/>
              <w:jc w:val="center"/>
            </w:pPr>
            <w:r>
              <w:t>0</w:t>
            </w:r>
          </w:p>
        </w:tc>
      </w:tr>
      <w:tr w:rsidR="0067005C" w:rsidRPr="00F77189" w14:paraId="3AB04896"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4031843" w14:textId="77777777" w:rsidR="0067005C" w:rsidRPr="00250CAA" w:rsidRDefault="0067005C" w:rsidP="0067005C">
            <w:r w:rsidRPr="00250CAA">
              <w:t>Lamonica Sanford</w:t>
            </w:r>
          </w:p>
          <w:p w14:paraId="15C6AB3E" w14:textId="77777777" w:rsidR="0067005C" w:rsidRPr="00250CAA" w:rsidRDefault="0067005C" w:rsidP="0067005C">
            <w:pPr>
              <w:rPr>
                <w:i/>
                <w:iCs/>
              </w:rPr>
            </w:pPr>
            <w:r w:rsidRPr="00250CAA">
              <w:rPr>
                <w:i/>
                <w:iCs/>
              </w:rPr>
              <w:t>EFS, Library</w:t>
            </w:r>
          </w:p>
          <w:p w14:paraId="7BEC73BE" w14:textId="01A42864" w:rsidR="0067005C" w:rsidRPr="00F77189" w:rsidRDefault="0067005C" w:rsidP="0067005C">
            <w:pPr>
              <w:contextualSpacing/>
            </w:pPr>
            <w:r w:rsidRPr="00250CAA">
              <w:rPr>
                <w:i/>
                <w:iCs/>
              </w:rPr>
              <w:t>ECUS Member</w:t>
            </w:r>
          </w:p>
        </w:tc>
        <w:tc>
          <w:tcPr>
            <w:tcW w:w="537" w:type="dxa"/>
            <w:shd w:val="clear" w:color="auto" w:fill="FFFFFF"/>
            <w:vAlign w:val="center"/>
          </w:tcPr>
          <w:p w14:paraId="392139EF" w14:textId="240C0389" w:rsidR="0067005C" w:rsidRPr="00F77189" w:rsidRDefault="0067005C" w:rsidP="0067005C">
            <w:pPr>
              <w:contextualSpacing/>
              <w:jc w:val="center"/>
            </w:pPr>
            <w:r w:rsidRPr="00250CAA">
              <w:t>P</w:t>
            </w:r>
          </w:p>
        </w:tc>
        <w:tc>
          <w:tcPr>
            <w:tcW w:w="657" w:type="dxa"/>
            <w:shd w:val="clear" w:color="auto" w:fill="FFFFFF"/>
            <w:vAlign w:val="center"/>
          </w:tcPr>
          <w:p w14:paraId="4AB84DAE" w14:textId="7BF055C3" w:rsidR="0067005C" w:rsidRPr="00F77189" w:rsidRDefault="0067005C" w:rsidP="0067005C">
            <w:pPr>
              <w:contextualSpacing/>
              <w:jc w:val="center"/>
            </w:pPr>
            <w:r>
              <w:t>P</w:t>
            </w:r>
          </w:p>
        </w:tc>
        <w:tc>
          <w:tcPr>
            <w:tcW w:w="657" w:type="dxa"/>
            <w:shd w:val="clear" w:color="auto" w:fill="FFFFFF"/>
            <w:vAlign w:val="center"/>
          </w:tcPr>
          <w:p w14:paraId="1B88ED78" w14:textId="4E17267B" w:rsidR="0067005C" w:rsidRPr="00F77189" w:rsidRDefault="0067005C" w:rsidP="0067005C">
            <w:pPr>
              <w:contextualSpacing/>
              <w:jc w:val="center"/>
            </w:pPr>
            <w:r>
              <w:t>P</w:t>
            </w:r>
          </w:p>
        </w:tc>
        <w:tc>
          <w:tcPr>
            <w:tcW w:w="641" w:type="dxa"/>
            <w:shd w:val="clear" w:color="auto" w:fill="FFFFFF"/>
            <w:vAlign w:val="center"/>
          </w:tcPr>
          <w:p w14:paraId="6F0AE597" w14:textId="692C1446" w:rsidR="0067005C" w:rsidRPr="00F77189" w:rsidRDefault="0067005C" w:rsidP="0067005C">
            <w:pPr>
              <w:contextualSpacing/>
              <w:jc w:val="center"/>
            </w:pPr>
            <w:r>
              <w:t>P</w:t>
            </w:r>
          </w:p>
        </w:tc>
        <w:tc>
          <w:tcPr>
            <w:tcW w:w="798" w:type="dxa"/>
            <w:shd w:val="clear" w:color="auto" w:fill="FFFFFF"/>
            <w:vAlign w:val="center"/>
          </w:tcPr>
          <w:p w14:paraId="1016B942" w14:textId="5B12A83B" w:rsidR="0067005C" w:rsidRPr="00F77189" w:rsidRDefault="0067005C" w:rsidP="0067005C">
            <w:pPr>
              <w:contextualSpacing/>
              <w:jc w:val="center"/>
            </w:pPr>
            <w:r w:rsidRPr="00CA18F4">
              <w:t>P</w:t>
            </w:r>
          </w:p>
        </w:tc>
        <w:tc>
          <w:tcPr>
            <w:tcW w:w="739" w:type="dxa"/>
            <w:shd w:val="clear" w:color="auto" w:fill="FFFFFF"/>
            <w:vAlign w:val="center"/>
          </w:tcPr>
          <w:p w14:paraId="52CDE5ED" w14:textId="09D960C0" w:rsidR="0067005C" w:rsidRPr="00F77189" w:rsidRDefault="0067005C" w:rsidP="0067005C">
            <w:pPr>
              <w:contextualSpacing/>
              <w:jc w:val="center"/>
            </w:pPr>
            <w:r>
              <w:t>P</w:t>
            </w:r>
          </w:p>
        </w:tc>
        <w:tc>
          <w:tcPr>
            <w:tcW w:w="790" w:type="dxa"/>
            <w:shd w:val="clear" w:color="auto" w:fill="FFFFFF"/>
            <w:vAlign w:val="center"/>
          </w:tcPr>
          <w:p w14:paraId="3FFAA3D8" w14:textId="12E9D8E6" w:rsidR="0067005C" w:rsidRPr="00F77189" w:rsidRDefault="0067005C" w:rsidP="0067005C">
            <w:pPr>
              <w:contextualSpacing/>
              <w:jc w:val="center"/>
            </w:pPr>
          </w:p>
        </w:tc>
        <w:tc>
          <w:tcPr>
            <w:tcW w:w="691" w:type="dxa"/>
            <w:shd w:val="clear" w:color="auto" w:fill="FFFFFF"/>
            <w:vAlign w:val="center"/>
          </w:tcPr>
          <w:p w14:paraId="0D6C5AC8" w14:textId="70D2D85C" w:rsidR="0067005C" w:rsidRPr="00F77189" w:rsidRDefault="0067005C" w:rsidP="0067005C">
            <w:pPr>
              <w:contextualSpacing/>
              <w:jc w:val="center"/>
            </w:pPr>
            <w:r>
              <w:t>6</w:t>
            </w:r>
          </w:p>
        </w:tc>
        <w:tc>
          <w:tcPr>
            <w:tcW w:w="693" w:type="dxa"/>
            <w:shd w:val="clear" w:color="auto" w:fill="FFFFFF"/>
            <w:vAlign w:val="center"/>
          </w:tcPr>
          <w:p w14:paraId="10E35ECF" w14:textId="31AE55EC" w:rsidR="0067005C" w:rsidRPr="00F77189" w:rsidRDefault="0067005C" w:rsidP="0067005C">
            <w:pPr>
              <w:contextualSpacing/>
              <w:jc w:val="center"/>
            </w:pPr>
            <w:r>
              <w:t>0</w:t>
            </w:r>
          </w:p>
        </w:tc>
        <w:tc>
          <w:tcPr>
            <w:tcW w:w="694" w:type="dxa"/>
            <w:tcBorders>
              <w:right w:val="double" w:sz="4" w:space="0" w:color="auto"/>
            </w:tcBorders>
            <w:shd w:val="clear" w:color="auto" w:fill="FFFFFF"/>
            <w:vAlign w:val="center"/>
          </w:tcPr>
          <w:p w14:paraId="7DB8EEDB" w14:textId="08231881" w:rsidR="0067005C" w:rsidRPr="00F77189" w:rsidRDefault="0067005C" w:rsidP="0067005C">
            <w:pPr>
              <w:contextualSpacing/>
              <w:jc w:val="center"/>
            </w:pPr>
            <w:r>
              <w:t>0</w:t>
            </w:r>
          </w:p>
        </w:tc>
      </w:tr>
      <w:tr w:rsidR="0067005C" w:rsidRPr="00F77189" w14:paraId="330BDE92"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03417E6" w14:textId="77777777" w:rsidR="0067005C" w:rsidRPr="00250CAA" w:rsidRDefault="0067005C" w:rsidP="0067005C">
            <w:r w:rsidRPr="00250CAA">
              <w:t>Costas Spirou</w:t>
            </w:r>
          </w:p>
          <w:p w14:paraId="4076D670" w14:textId="39859637" w:rsidR="0067005C" w:rsidRPr="00F77189" w:rsidRDefault="0067005C" w:rsidP="0067005C">
            <w:pPr>
              <w:contextualSpacing/>
              <w:rPr>
                <w:i/>
              </w:rPr>
            </w:pPr>
            <w:r w:rsidRPr="00250CAA">
              <w:rPr>
                <w:i/>
              </w:rPr>
              <w:t>Provost</w:t>
            </w:r>
          </w:p>
        </w:tc>
        <w:tc>
          <w:tcPr>
            <w:tcW w:w="537" w:type="dxa"/>
            <w:shd w:val="clear" w:color="auto" w:fill="FFFFFF"/>
            <w:vAlign w:val="center"/>
          </w:tcPr>
          <w:p w14:paraId="2A0D58BC" w14:textId="75CCC15D" w:rsidR="0067005C" w:rsidRPr="00F77189" w:rsidRDefault="0067005C" w:rsidP="0067005C">
            <w:pPr>
              <w:contextualSpacing/>
              <w:jc w:val="center"/>
            </w:pPr>
            <w:r w:rsidRPr="00250CAA">
              <w:t>P</w:t>
            </w:r>
          </w:p>
        </w:tc>
        <w:tc>
          <w:tcPr>
            <w:tcW w:w="657" w:type="dxa"/>
            <w:shd w:val="clear" w:color="auto" w:fill="FFFFFF"/>
            <w:vAlign w:val="center"/>
          </w:tcPr>
          <w:p w14:paraId="5D11FA2A" w14:textId="4B22F622" w:rsidR="0067005C" w:rsidRPr="00F77189" w:rsidRDefault="0067005C" w:rsidP="0067005C">
            <w:pPr>
              <w:contextualSpacing/>
              <w:jc w:val="center"/>
            </w:pPr>
            <w:r>
              <w:t>P</w:t>
            </w:r>
          </w:p>
        </w:tc>
        <w:tc>
          <w:tcPr>
            <w:tcW w:w="657" w:type="dxa"/>
            <w:shd w:val="clear" w:color="auto" w:fill="FFFFFF"/>
            <w:vAlign w:val="center"/>
          </w:tcPr>
          <w:p w14:paraId="15B6FD3E" w14:textId="17495F2E" w:rsidR="0067005C" w:rsidRPr="00F77189" w:rsidRDefault="0067005C" w:rsidP="0067005C">
            <w:pPr>
              <w:contextualSpacing/>
              <w:jc w:val="center"/>
            </w:pPr>
            <w:r>
              <w:t>P</w:t>
            </w:r>
          </w:p>
        </w:tc>
        <w:tc>
          <w:tcPr>
            <w:tcW w:w="641" w:type="dxa"/>
            <w:shd w:val="clear" w:color="auto" w:fill="FFFFFF"/>
            <w:vAlign w:val="center"/>
          </w:tcPr>
          <w:p w14:paraId="281E0127" w14:textId="74D51F9B" w:rsidR="0067005C" w:rsidRPr="00F77189" w:rsidRDefault="0067005C" w:rsidP="0067005C">
            <w:pPr>
              <w:contextualSpacing/>
              <w:jc w:val="center"/>
            </w:pPr>
            <w:r>
              <w:t>P</w:t>
            </w:r>
          </w:p>
        </w:tc>
        <w:tc>
          <w:tcPr>
            <w:tcW w:w="798" w:type="dxa"/>
            <w:shd w:val="clear" w:color="auto" w:fill="FFFFFF"/>
            <w:vAlign w:val="center"/>
          </w:tcPr>
          <w:p w14:paraId="221EEF8A" w14:textId="2F2A6A7B" w:rsidR="0067005C" w:rsidRPr="00F77189" w:rsidRDefault="0067005C" w:rsidP="0067005C">
            <w:pPr>
              <w:contextualSpacing/>
              <w:jc w:val="center"/>
            </w:pPr>
            <w:r w:rsidRPr="00CA18F4">
              <w:t>R</w:t>
            </w:r>
          </w:p>
        </w:tc>
        <w:tc>
          <w:tcPr>
            <w:tcW w:w="739" w:type="dxa"/>
            <w:shd w:val="clear" w:color="auto" w:fill="FFFFFF"/>
            <w:vAlign w:val="center"/>
          </w:tcPr>
          <w:p w14:paraId="17D847B8" w14:textId="73615E9E" w:rsidR="0067005C" w:rsidRPr="00F77189" w:rsidRDefault="0067005C" w:rsidP="0067005C">
            <w:pPr>
              <w:contextualSpacing/>
              <w:jc w:val="center"/>
            </w:pPr>
            <w:r>
              <w:t>P</w:t>
            </w:r>
          </w:p>
        </w:tc>
        <w:tc>
          <w:tcPr>
            <w:tcW w:w="790" w:type="dxa"/>
            <w:shd w:val="clear" w:color="auto" w:fill="FFFFFF"/>
            <w:vAlign w:val="center"/>
          </w:tcPr>
          <w:p w14:paraId="5F44155D" w14:textId="60A2601C" w:rsidR="0067005C" w:rsidRPr="00F77189" w:rsidRDefault="0067005C" w:rsidP="0067005C">
            <w:pPr>
              <w:contextualSpacing/>
              <w:jc w:val="center"/>
            </w:pPr>
          </w:p>
        </w:tc>
        <w:tc>
          <w:tcPr>
            <w:tcW w:w="691" w:type="dxa"/>
            <w:shd w:val="clear" w:color="auto" w:fill="FFFFFF"/>
            <w:vAlign w:val="center"/>
          </w:tcPr>
          <w:p w14:paraId="51F4817A" w14:textId="3D1D2083" w:rsidR="0067005C" w:rsidRPr="00F77189" w:rsidRDefault="0067005C" w:rsidP="0067005C">
            <w:pPr>
              <w:contextualSpacing/>
              <w:jc w:val="center"/>
            </w:pPr>
            <w:r>
              <w:t>5</w:t>
            </w:r>
          </w:p>
        </w:tc>
        <w:tc>
          <w:tcPr>
            <w:tcW w:w="693" w:type="dxa"/>
            <w:shd w:val="clear" w:color="auto" w:fill="FFFFFF"/>
            <w:vAlign w:val="center"/>
          </w:tcPr>
          <w:p w14:paraId="2C18065B" w14:textId="2317AEBE" w:rsidR="0067005C" w:rsidRPr="00F77189" w:rsidRDefault="0067005C" w:rsidP="0067005C">
            <w:pPr>
              <w:contextualSpacing/>
              <w:jc w:val="center"/>
            </w:pPr>
            <w:r>
              <w:t>1</w:t>
            </w:r>
          </w:p>
        </w:tc>
        <w:tc>
          <w:tcPr>
            <w:tcW w:w="694" w:type="dxa"/>
            <w:tcBorders>
              <w:right w:val="double" w:sz="4" w:space="0" w:color="auto"/>
            </w:tcBorders>
            <w:shd w:val="clear" w:color="auto" w:fill="FFFFFF"/>
            <w:vAlign w:val="center"/>
          </w:tcPr>
          <w:p w14:paraId="30B88D27" w14:textId="62D6ED01" w:rsidR="0067005C" w:rsidRPr="00F77189" w:rsidRDefault="0067005C" w:rsidP="0067005C">
            <w:pPr>
              <w:contextualSpacing/>
              <w:jc w:val="center"/>
            </w:pPr>
            <w:r>
              <w:t>0</w:t>
            </w:r>
          </w:p>
        </w:tc>
      </w:tr>
      <w:tr w:rsidR="0067005C" w:rsidRPr="00F77189" w14:paraId="596B5553"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6BF9AAEE" w14:textId="77777777" w:rsidR="0067005C" w:rsidRDefault="0067005C" w:rsidP="0067005C">
            <w:r>
              <w:t>Rob Sumowski</w:t>
            </w:r>
          </w:p>
          <w:p w14:paraId="641F5E33" w14:textId="77777777" w:rsidR="0067005C" w:rsidRDefault="0067005C" w:rsidP="0067005C">
            <w:r>
              <w:rPr>
                <w:i/>
                <w:iCs/>
              </w:rPr>
              <w:t xml:space="preserve">EFS, </w:t>
            </w:r>
            <w:proofErr w:type="spellStart"/>
            <w:r>
              <w:rPr>
                <w:i/>
                <w:iCs/>
              </w:rPr>
              <w:t>CoE</w:t>
            </w:r>
            <w:proofErr w:type="spellEnd"/>
          </w:p>
          <w:p w14:paraId="0F2F2649" w14:textId="226DC08B" w:rsidR="0067005C" w:rsidRPr="00C52D72" w:rsidRDefault="0067005C" w:rsidP="0067005C">
            <w:pPr>
              <w:contextualSpacing/>
            </w:pPr>
            <w:r>
              <w:rPr>
                <w:i/>
                <w:iCs/>
              </w:rPr>
              <w:t>ECUS Vice-Chair</w:t>
            </w:r>
          </w:p>
        </w:tc>
        <w:tc>
          <w:tcPr>
            <w:tcW w:w="537" w:type="dxa"/>
            <w:tcBorders>
              <w:bottom w:val="single" w:sz="4" w:space="0" w:color="auto"/>
            </w:tcBorders>
            <w:shd w:val="clear" w:color="auto" w:fill="auto"/>
            <w:vAlign w:val="center"/>
          </w:tcPr>
          <w:p w14:paraId="1EDC887A" w14:textId="0943BD30" w:rsidR="0067005C" w:rsidRPr="00F77189" w:rsidRDefault="0067005C" w:rsidP="0067005C">
            <w:pPr>
              <w:contextualSpacing/>
              <w:jc w:val="center"/>
            </w:pPr>
            <w:r>
              <w:t>P</w:t>
            </w:r>
          </w:p>
        </w:tc>
        <w:tc>
          <w:tcPr>
            <w:tcW w:w="657" w:type="dxa"/>
            <w:tcBorders>
              <w:bottom w:val="single" w:sz="4" w:space="0" w:color="auto"/>
            </w:tcBorders>
            <w:shd w:val="clear" w:color="auto" w:fill="FFFFFF"/>
            <w:vAlign w:val="center"/>
          </w:tcPr>
          <w:p w14:paraId="0D6C6E84" w14:textId="06BD9F60" w:rsidR="0067005C" w:rsidRPr="00F77189" w:rsidRDefault="0067005C" w:rsidP="0067005C">
            <w:pPr>
              <w:contextualSpacing/>
              <w:jc w:val="center"/>
            </w:pPr>
            <w:r>
              <w:t>R</w:t>
            </w:r>
          </w:p>
        </w:tc>
        <w:tc>
          <w:tcPr>
            <w:tcW w:w="657" w:type="dxa"/>
            <w:tcBorders>
              <w:bottom w:val="single" w:sz="4" w:space="0" w:color="auto"/>
            </w:tcBorders>
            <w:shd w:val="clear" w:color="auto" w:fill="FFFFFF"/>
            <w:vAlign w:val="center"/>
          </w:tcPr>
          <w:p w14:paraId="13D8684A" w14:textId="3397DD8C" w:rsidR="0067005C" w:rsidRPr="00F77189" w:rsidRDefault="0067005C" w:rsidP="0067005C">
            <w:pPr>
              <w:contextualSpacing/>
              <w:jc w:val="center"/>
            </w:pPr>
            <w:r>
              <w:t>P</w:t>
            </w:r>
          </w:p>
        </w:tc>
        <w:tc>
          <w:tcPr>
            <w:tcW w:w="641" w:type="dxa"/>
            <w:tcBorders>
              <w:bottom w:val="single" w:sz="4" w:space="0" w:color="auto"/>
            </w:tcBorders>
            <w:shd w:val="clear" w:color="auto" w:fill="FFFFFF"/>
            <w:vAlign w:val="center"/>
          </w:tcPr>
          <w:p w14:paraId="7025AA68" w14:textId="641B1C1F" w:rsidR="0067005C" w:rsidRPr="00F77189" w:rsidRDefault="0067005C" w:rsidP="0067005C">
            <w:pPr>
              <w:contextualSpacing/>
              <w:jc w:val="center"/>
            </w:pPr>
            <w:r>
              <w:t>P</w:t>
            </w:r>
          </w:p>
        </w:tc>
        <w:tc>
          <w:tcPr>
            <w:tcW w:w="798" w:type="dxa"/>
            <w:tcBorders>
              <w:bottom w:val="single" w:sz="4" w:space="0" w:color="auto"/>
            </w:tcBorders>
            <w:shd w:val="clear" w:color="auto" w:fill="FFFFFF"/>
            <w:vAlign w:val="center"/>
          </w:tcPr>
          <w:p w14:paraId="70075B94" w14:textId="7F12D069" w:rsidR="0067005C" w:rsidRPr="00F77189" w:rsidRDefault="0067005C" w:rsidP="0067005C">
            <w:pPr>
              <w:contextualSpacing/>
              <w:jc w:val="center"/>
            </w:pPr>
            <w:r w:rsidRPr="00CA18F4">
              <w:t>R</w:t>
            </w:r>
          </w:p>
        </w:tc>
        <w:tc>
          <w:tcPr>
            <w:tcW w:w="739" w:type="dxa"/>
            <w:tcBorders>
              <w:bottom w:val="single" w:sz="4" w:space="0" w:color="auto"/>
            </w:tcBorders>
            <w:shd w:val="clear" w:color="auto" w:fill="FFFFFF"/>
            <w:vAlign w:val="center"/>
          </w:tcPr>
          <w:p w14:paraId="65512A16" w14:textId="7977CE6D" w:rsidR="0067005C" w:rsidRPr="00F77189" w:rsidRDefault="0067005C" w:rsidP="0067005C">
            <w:pPr>
              <w:contextualSpacing/>
              <w:jc w:val="center"/>
            </w:pPr>
            <w:r>
              <w:t>R</w:t>
            </w:r>
          </w:p>
        </w:tc>
        <w:tc>
          <w:tcPr>
            <w:tcW w:w="790" w:type="dxa"/>
            <w:tcBorders>
              <w:bottom w:val="single" w:sz="4" w:space="0" w:color="auto"/>
            </w:tcBorders>
            <w:shd w:val="clear" w:color="auto" w:fill="FFFFFF"/>
            <w:vAlign w:val="center"/>
          </w:tcPr>
          <w:p w14:paraId="75C8686D" w14:textId="77777777" w:rsidR="0067005C" w:rsidRPr="00F77189" w:rsidRDefault="0067005C" w:rsidP="0067005C">
            <w:pPr>
              <w:contextualSpacing/>
              <w:jc w:val="center"/>
            </w:pPr>
          </w:p>
        </w:tc>
        <w:tc>
          <w:tcPr>
            <w:tcW w:w="691" w:type="dxa"/>
            <w:tcBorders>
              <w:bottom w:val="single" w:sz="4" w:space="0" w:color="auto"/>
            </w:tcBorders>
            <w:shd w:val="clear" w:color="auto" w:fill="FFFFFF"/>
            <w:vAlign w:val="center"/>
          </w:tcPr>
          <w:p w14:paraId="245B2705" w14:textId="5A3DC49B" w:rsidR="0067005C" w:rsidRPr="00F77189" w:rsidRDefault="0067005C" w:rsidP="0067005C">
            <w:pPr>
              <w:contextualSpacing/>
              <w:jc w:val="center"/>
            </w:pPr>
            <w:r>
              <w:t>3</w:t>
            </w:r>
          </w:p>
        </w:tc>
        <w:tc>
          <w:tcPr>
            <w:tcW w:w="693" w:type="dxa"/>
            <w:tcBorders>
              <w:bottom w:val="single" w:sz="4" w:space="0" w:color="auto"/>
            </w:tcBorders>
            <w:shd w:val="clear" w:color="auto" w:fill="FFFFFF"/>
            <w:vAlign w:val="center"/>
          </w:tcPr>
          <w:p w14:paraId="57F4A363" w14:textId="030523B9" w:rsidR="0067005C" w:rsidRPr="00F77189" w:rsidRDefault="0067005C" w:rsidP="0067005C">
            <w:pPr>
              <w:contextualSpacing/>
              <w:jc w:val="center"/>
            </w:pPr>
            <w:r>
              <w:t>3</w:t>
            </w:r>
          </w:p>
        </w:tc>
        <w:tc>
          <w:tcPr>
            <w:tcW w:w="694" w:type="dxa"/>
            <w:tcBorders>
              <w:bottom w:val="single" w:sz="4" w:space="0" w:color="auto"/>
              <w:right w:val="double" w:sz="4" w:space="0" w:color="auto"/>
            </w:tcBorders>
            <w:shd w:val="clear" w:color="auto" w:fill="FFFFFF"/>
            <w:vAlign w:val="center"/>
          </w:tcPr>
          <w:p w14:paraId="5F2CEC1F" w14:textId="424BF7C7" w:rsidR="0067005C" w:rsidRPr="00F77189" w:rsidRDefault="0067005C" w:rsidP="0067005C">
            <w:pPr>
              <w:contextualSpacing/>
              <w:jc w:val="center"/>
            </w:pPr>
            <w:r>
              <w:t>0</w:t>
            </w:r>
          </w:p>
        </w:tc>
      </w:tr>
      <w:tr w:rsidR="0067005C" w:rsidRPr="00F77189" w14:paraId="32EBEC37"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E04587A" w14:textId="23FB3D01" w:rsidR="0067005C" w:rsidRPr="00F77189" w:rsidRDefault="0067005C" w:rsidP="0067005C">
            <w:pPr>
              <w:contextualSpacing/>
            </w:pPr>
            <w:r>
              <w:t>Sarah Myers</w:t>
            </w:r>
          </w:p>
          <w:p w14:paraId="1CD46C2C" w14:textId="07C34A31" w:rsidR="0067005C" w:rsidRPr="00F77189" w:rsidRDefault="0067005C" w:rsidP="0067005C">
            <w:pPr>
              <w:contextualSpacing/>
              <w:rPr>
                <w:i/>
                <w:iCs/>
              </w:rPr>
            </w:pPr>
            <w:r w:rsidRPr="00F77189">
              <w:rPr>
                <w:i/>
                <w:iCs/>
              </w:rPr>
              <w:t>APC Chair</w:t>
            </w:r>
          </w:p>
        </w:tc>
        <w:tc>
          <w:tcPr>
            <w:tcW w:w="537" w:type="dxa"/>
            <w:shd w:val="clear" w:color="auto" w:fill="auto"/>
            <w:vAlign w:val="center"/>
          </w:tcPr>
          <w:p w14:paraId="1C468FC8" w14:textId="0FD255B7" w:rsidR="0067005C" w:rsidRPr="00F77189" w:rsidRDefault="0067005C" w:rsidP="0067005C">
            <w:pPr>
              <w:contextualSpacing/>
              <w:jc w:val="center"/>
            </w:pPr>
            <w:r w:rsidRPr="00F77189">
              <w:t>P</w:t>
            </w:r>
          </w:p>
        </w:tc>
        <w:tc>
          <w:tcPr>
            <w:tcW w:w="657" w:type="dxa"/>
            <w:shd w:val="clear" w:color="auto" w:fill="auto"/>
            <w:vAlign w:val="center"/>
          </w:tcPr>
          <w:p w14:paraId="5A069D2F" w14:textId="132F13D7" w:rsidR="0067005C" w:rsidRPr="00F77189" w:rsidRDefault="0067005C" w:rsidP="0067005C">
            <w:pPr>
              <w:contextualSpacing/>
              <w:jc w:val="center"/>
            </w:pPr>
            <w:r>
              <w:t>R</w:t>
            </w:r>
          </w:p>
        </w:tc>
        <w:tc>
          <w:tcPr>
            <w:tcW w:w="657" w:type="dxa"/>
            <w:shd w:val="clear" w:color="auto" w:fill="auto"/>
            <w:vAlign w:val="center"/>
          </w:tcPr>
          <w:p w14:paraId="4AC8F063" w14:textId="1018E817" w:rsidR="0067005C" w:rsidRPr="00F77189" w:rsidRDefault="0067005C" w:rsidP="0067005C">
            <w:pPr>
              <w:contextualSpacing/>
              <w:jc w:val="center"/>
            </w:pPr>
            <w:r>
              <w:t>P</w:t>
            </w:r>
          </w:p>
        </w:tc>
        <w:tc>
          <w:tcPr>
            <w:tcW w:w="641" w:type="dxa"/>
            <w:shd w:val="clear" w:color="auto" w:fill="auto"/>
            <w:vAlign w:val="center"/>
          </w:tcPr>
          <w:p w14:paraId="19BAD76A" w14:textId="268C6AB0" w:rsidR="0067005C" w:rsidRPr="00F77189" w:rsidRDefault="0067005C" w:rsidP="0067005C">
            <w:pPr>
              <w:contextualSpacing/>
              <w:jc w:val="center"/>
            </w:pPr>
            <w:r>
              <w:t>P</w:t>
            </w:r>
          </w:p>
        </w:tc>
        <w:tc>
          <w:tcPr>
            <w:tcW w:w="798" w:type="dxa"/>
            <w:shd w:val="clear" w:color="auto" w:fill="auto"/>
            <w:vAlign w:val="center"/>
          </w:tcPr>
          <w:p w14:paraId="2FE6C1FE" w14:textId="73E59B7B" w:rsidR="0067005C" w:rsidRPr="00F77189" w:rsidRDefault="0067005C" w:rsidP="0067005C">
            <w:pPr>
              <w:contextualSpacing/>
              <w:jc w:val="center"/>
            </w:pPr>
            <w:r w:rsidRPr="00CA18F4">
              <w:t>R</w:t>
            </w:r>
          </w:p>
        </w:tc>
        <w:tc>
          <w:tcPr>
            <w:tcW w:w="739" w:type="dxa"/>
            <w:shd w:val="clear" w:color="auto" w:fill="auto"/>
            <w:vAlign w:val="center"/>
          </w:tcPr>
          <w:p w14:paraId="42AD07DD" w14:textId="043735B2" w:rsidR="0067005C" w:rsidRPr="00F77189" w:rsidRDefault="0067005C" w:rsidP="0067005C">
            <w:pPr>
              <w:contextualSpacing/>
              <w:jc w:val="center"/>
            </w:pPr>
            <w:r>
              <w:t>P</w:t>
            </w:r>
          </w:p>
        </w:tc>
        <w:tc>
          <w:tcPr>
            <w:tcW w:w="790" w:type="dxa"/>
            <w:shd w:val="clear" w:color="auto" w:fill="auto"/>
            <w:vAlign w:val="center"/>
          </w:tcPr>
          <w:p w14:paraId="031373EB" w14:textId="1B84EA81" w:rsidR="0067005C" w:rsidRPr="00F77189" w:rsidRDefault="0067005C" w:rsidP="0067005C">
            <w:pPr>
              <w:contextualSpacing/>
              <w:jc w:val="center"/>
            </w:pPr>
          </w:p>
        </w:tc>
        <w:tc>
          <w:tcPr>
            <w:tcW w:w="691" w:type="dxa"/>
            <w:vAlign w:val="center"/>
          </w:tcPr>
          <w:p w14:paraId="1C52AE8D" w14:textId="14B20FC2" w:rsidR="0067005C" w:rsidRPr="00F77189" w:rsidRDefault="0067005C" w:rsidP="0067005C">
            <w:pPr>
              <w:contextualSpacing/>
              <w:jc w:val="center"/>
            </w:pPr>
            <w:r>
              <w:t>4</w:t>
            </w:r>
          </w:p>
        </w:tc>
        <w:tc>
          <w:tcPr>
            <w:tcW w:w="693" w:type="dxa"/>
            <w:shd w:val="clear" w:color="auto" w:fill="auto"/>
            <w:vAlign w:val="center"/>
          </w:tcPr>
          <w:p w14:paraId="2AFF2933" w14:textId="16B589B0" w:rsidR="0067005C" w:rsidRPr="00F77189" w:rsidRDefault="0067005C" w:rsidP="0067005C">
            <w:pPr>
              <w:contextualSpacing/>
              <w:jc w:val="center"/>
            </w:pPr>
            <w:r>
              <w:t>2</w:t>
            </w:r>
          </w:p>
        </w:tc>
        <w:tc>
          <w:tcPr>
            <w:tcW w:w="694" w:type="dxa"/>
            <w:tcBorders>
              <w:right w:val="double" w:sz="4" w:space="0" w:color="auto"/>
            </w:tcBorders>
            <w:shd w:val="clear" w:color="auto" w:fill="auto"/>
            <w:vAlign w:val="center"/>
          </w:tcPr>
          <w:p w14:paraId="19DC4912" w14:textId="5619E9B0" w:rsidR="0067005C" w:rsidRPr="00F77189" w:rsidRDefault="0067005C" w:rsidP="0067005C">
            <w:pPr>
              <w:contextualSpacing/>
              <w:jc w:val="center"/>
            </w:pPr>
            <w:r>
              <w:t>0</w:t>
            </w:r>
          </w:p>
        </w:tc>
      </w:tr>
      <w:tr w:rsidR="0067005C" w:rsidRPr="00F77189" w14:paraId="6A2D7630"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2ABE7BEA" w14:textId="77777777" w:rsidR="0067005C" w:rsidRDefault="0067005C" w:rsidP="0067005C">
            <w:pPr>
              <w:contextualSpacing/>
            </w:pPr>
            <w:r>
              <w:t>Linda Bradley</w:t>
            </w:r>
          </w:p>
          <w:p w14:paraId="300020BC" w14:textId="0781AA8B" w:rsidR="0067005C" w:rsidRPr="00C52D72" w:rsidRDefault="0067005C" w:rsidP="0067005C">
            <w:pPr>
              <w:contextualSpacing/>
              <w:rPr>
                <w:i/>
                <w:iCs/>
              </w:rPr>
            </w:pPr>
            <w:r>
              <w:rPr>
                <w:i/>
                <w:iCs/>
              </w:rPr>
              <w:t>DEIPC Chair</w:t>
            </w:r>
          </w:p>
        </w:tc>
        <w:tc>
          <w:tcPr>
            <w:tcW w:w="537" w:type="dxa"/>
            <w:shd w:val="clear" w:color="auto" w:fill="auto"/>
            <w:vAlign w:val="center"/>
          </w:tcPr>
          <w:p w14:paraId="0FF49B0D" w14:textId="4A8AAAB4" w:rsidR="0067005C" w:rsidRPr="00F77189" w:rsidRDefault="0067005C" w:rsidP="0067005C">
            <w:pPr>
              <w:contextualSpacing/>
              <w:jc w:val="center"/>
            </w:pPr>
            <w:r>
              <w:t>P</w:t>
            </w:r>
          </w:p>
        </w:tc>
        <w:tc>
          <w:tcPr>
            <w:tcW w:w="657" w:type="dxa"/>
            <w:tcBorders>
              <w:bottom w:val="single" w:sz="4" w:space="0" w:color="auto"/>
            </w:tcBorders>
            <w:shd w:val="clear" w:color="auto" w:fill="auto"/>
            <w:vAlign w:val="center"/>
          </w:tcPr>
          <w:p w14:paraId="35ECF187" w14:textId="44C3A052" w:rsidR="0067005C" w:rsidRPr="00F77189" w:rsidRDefault="0067005C" w:rsidP="0067005C">
            <w:pPr>
              <w:contextualSpacing/>
              <w:jc w:val="center"/>
            </w:pPr>
            <w:r>
              <w:t>P</w:t>
            </w:r>
          </w:p>
        </w:tc>
        <w:tc>
          <w:tcPr>
            <w:tcW w:w="657" w:type="dxa"/>
            <w:tcBorders>
              <w:bottom w:val="single" w:sz="4" w:space="0" w:color="auto"/>
            </w:tcBorders>
            <w:shd w:val="clear" w:color="auto" w:fill="auto"/>
            <w:vAlign w:val="center"/>
          </w:tcPr>
          <w:p w14:paraId="5DFA9D89" w14:textId="1FEA36F8" w:rsidR="0067005C" w:rsidRPr="00F77189" w:rsidRDefault="0067005C" w:rsidP="0067005C">
            <w:pPr>
              <w:contextualSpacing/>
              <w:jc w:val="center"/>
            </w:pPr>
            <w:r>
              <w:t>P</w:t>
            </w:r>
          </w:p>
        </w:tc>
        <w:tc>
          <w:tcPr>
            <w:tcW w:w="641" w:type="dxa"/>
            <w:tcBorders>
              <w:bottom w:val="single" w:sz="4" w:space="0" w:color="auto"/>
            </w:tcBorders>
            <w:shd w:val="clear" w:color="auto" w:fill="auto"/>
            <w:vAlign w:val="center"/>
          </w:tcPr>
          <w:p w14:paraId="727A7446" w14:textId="774B7F03" w:rsidR="0067005C" w:rsidRPr="00F77189" w:rsidRDefault="0067005C" w:rsidP="0067005C">
            <w:pPr>
              <w:contextualSpacing/>
              <w:jc w:val="center"/>
            </w:pPr>
            <w:r>
              <w:t>P</w:t>
            </w:r>
          </w:p>
        </w:tc>
        <w:tc>
          <w:tcPr>
            <w:tcW w:w="798" w:type="dxa"/>
            <w:tcBorders>
              <w:bottom w:val="single" w:sz="4" w:space="0" w:color="auto"/>
            </w:tcBorders>
            <w:shd w:val="clear" w:color="auto" w:fill="auto"/>
            <w:vAlign w:val="center"/>
          </w:tcPr>
          <w:p w14:paraId="5ECB83A9" w14:textId="26549BC4" w:rsidR="0067005C" w:rsidRPr="00F77189" w:rsidRDefault="0067005C" w:rsidP="0067005C">
            <w:pPr>
              <w:contextualSpacing/>
              <w:jc w:val="center"/>
            </w:pPr>
            <w:r w:rsidRPr="00CA18F4">
              <w:t>P</w:t>
            </w:r>
          </w:p>
        </w:tc>
        <w:tc>
          <w:tcPr>
            <w:tcW w:w="739" w:type="dxa"/>
            <w:tcBorders>
              <w:bottom w:val="single" w:sz="4" w:space="0" w:color="auto"/>
            </w:tcBorders>
            <w:shd w:val="clear" w:color="auto" w:fill="auto"/>
            <w:vAlign w:val="center"/>
          </w:tcPr>
          <w:p w14:paraId="4086C954" w14:textId="55139826" w:rsidR="0067005C" w:rsidRPr="00F77189" w:rsidRDefault="0067005C" w:rsidP="0067005C">
            <w:pPr>
              <w:contextualSpacing/>
              <w:jc w:val="center"/>
            </w:pPr>
            <w:r>
              <w:t>P</w:t>
            </w:r>
          </w:p>
        </w:tc>
        <w:tc>
          <w:tcPr>
            <w:tcW w:w="790" w:type="dxa"/>
            <w:tcBorders>
              <w:bottom w:val="single" w:sz="4" w:space="0" w:color="auto"/>
            </w:tcBorders>
            <w:shd w:val="clear" w:color="auto" w:fill="auto"/>
            <w:vAlign w:val="center"/>
          </w:tcPr>
          <w:p w14:paraId="0DE67AAE" w14:textId="77777777" w:rsidR="0067005C" w:rsidRPr="00F77189" w:rsidRDefault="0067005C" w:rsidP="0067005C">
            <w:pPr>
              <w:contextualSpacing/>
              <w:jc w:val="center"/>
            </w:pPr>
          </w:p>
        </w:tc>
        <w:tc>
          <w:tcPr>
            <w:tcW w:w="691" w:type="dxa"/>
            <w:tcBorders>
              <w:bottom w:val="single" w:sz="4" w:space="0" w:color="auto"/>
            </w:tcBorders>
            <w:vAlign w:val="center"/>
          </w:tcPr>
          <w:p w14:paraId="5DFD0C8C" w14:textId="33B2B499" w:rsidR="0067005C" w:rsidRPr="00F77189" w:rsidRDefault="0067005C" w:rsidP="0067005C">
            <w:pPr>
              <w:contextualSpacing/>
              <w:jc w:val="center"/>
            </w:pPr>
            <w:r>
              <w:t>6</w:t>
            </w:r>
          </w:p>
        </w:tc>
        <w:tc>
          <w:tcPr>
            <w:tcW w:w="693" w:type="dxa"/>
            <w:tcBorders>
              <w:bottom w:val="single" w:sz="4" w:space="0" w:color="auto"/>
            </w:tcBorders>
            <w:shd w:val="clear" w:color="auto" w:fill="auto"/>
            <w:vAlign w:val="center"/>
          </w:tcPr>
          <w:p w14:paraId="4FD73E8F" w14:textId="1FD87A59" w:rsidR="0067005C" w:rsidRPr="00F77189" w:rsidRDefault="0067005C" w:rsidP="0067005C">
            <w:pPr>
              <w:contextualSpacing/>
              <w:jc w:val="center"/>
            </w:pPr>
            <w:r>
              <w:t>0</w:t>
            </w:r>
          </w:p>
        </w:tc>
        <w:tc>
          <w:tcPr>
            <w:tcW w:w="694" w:type="dxa"/>
            <w:tcBorders>
              <w:bottom w:val="single" w:sz="4" w:space="0" w:color="auto"/>
              <w:right w:val="double" w:sz="4" w:space="0" w:color="auto"/>
            </w:tcBorders>
            <w:shd w:val="clear" w:color="auto" w:fill="auto"/>
            <w:vAlign w:val="center"/>
          </w:tcPr>
          <w:p w14:paraId="0F87DCC7" w14:textId="4EDA6E17" w:rsidR="0067005C" w:rsidRPr="00F77189" w:rsidRDefault="0067005C" w:rsidP="0067005C">
            <w:pPr>
              <w:contextualSpacing/>
              <w:jc w:val="center"/>
            </w:pPr>
            <w:r>
              <w:t>0</w:t>
            </w:r>
          </w:p>
        </w:tc>
      </w:tr>
      <w:tr w:rsidR="0067005C" w:rsidRPr="00F77189" w14:paraId="39C2DF84"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189EC102" w14:textId="77777777" w:rsidR="0067005C" w:rsidRDefault="0067005C" w:rsidP="0067005C">
            <w:pPr>
              <w:contextualSpacing/>
            </w:pPr>
            <w:r>
              <w:t>Sabrina Hom</w:t>
            </w:r>
          </w:p>
          <w:p w14:paraId="23B09209" w14:textId="1D5F24B3" w:rsidR="0067005C" w:rsidRPr="00F77189" w:rsidRDefault="0067005C" w:rsidP="0067005C">
            <w:pPr>
              <w:contextualSpacing/>
            </w:pPr>
            <w:r w:rsidRPr="00F77189">
              <w:rPr>
                <w:i/>
                <w:iCs/>
              </w:rPr>
              <w:t>FAPC Chair</w:t>
            </w:r>
          </w:p>
        </w:tc>
        <w:tc>
          <w:tcPr>
            <w:tcW w:w="537" w:type="dxa"/>
            <w:shd w:val="clear" w:color="auto" w:fill="auto"/>
            <w:vAlign w:val="center"/>
          </w:tcPr>
          <w:p w14:paraId="47DF19F8" w14:textId="16E8637B" w:rsidR="0067005C" w:rsidRPr="00F77189" w:rsidRDefault="0067005C" w:rsidP="0067005C">
            <w:pPr>
              <w:contextualSpacing/>
              <w:jc w:val="center"/>
            </w:pPr>
            <w:r>
              <w:t>P</w:t>
            </w:r>
          </w:p>
        </w:tc>
        <w:tc>
          <w:tcPr>
            <w:tcW w:w="657" w:type="dxa"/>
            <w:tcBorders>
              <w:bottom w:val="single" w:sz="4" w:space="0" w:color="auto"/>
            </w:tcBorders>
            <w:shd w:val="clear" w:color="auto" w:fill="auto"/>
            <w:vAlign w:val="center"/>
          </w:tcPr>
          <w:p w14:paraId="54F4097F" w14:textId="6C3D1EC7" w:rsidR="0067005C" w:rsidRPr="00F77189" w:rsidRDefault="0067005C" w:rsidP="0067005C">
            <w:pPr>
              <w:contextualSpacing/>
              <w:jc w:val="center"/>
            </w:pPr>
            <w:r>
              <w:t>P</w:t>
            </w:r>
          </w:p>
        </w:tc>
        <w:tc>
          <w:tcPr>
            <w:tcW w:w="657" w:type="dxa"/>
            <w:tcBorders>
              <w:bottom w:val="single" w:sz="4" w:space="0" w:color="auto"/>
            </w:tcBorders>
            <w:shd w:val="clear" w:color="auto" w:fill="auto"/>
            <w:vAlign w:val="center"/>
          </w:tcPr>
          <w:p w14:paraId="311D3523" w14:textId="7FD2A1DD" w:rsidR="0067005C" w:rsidRPr="00F77189" w:rsidRDefault="0067005C" w:rsidP="0067005C">
            <w:pPr>
              <w:contextualSpacing/>
              <w:jc w:val="center"/>
            </w:pPr>
            <w:r>
              <w:t>P</w:t>
            </w:r>
          </w:p>
        </w:tc>
        <w:tc>
          <w:tcPr>
            <w:tcW w:w="641" w:type="dxa"/>
            <w:tcBorders>
              <w:bottom w:val="single" w:sz="4" w:space="0" w:color="auto"/>
            </w:tcBorders>
            <w:shd w:val="clear" w:color="auto" w:fill="auto"/>
            <w:vAlign w:val="center"/>
          </w:tcPr>
          <w:p w14:paraId="488C5E0D" w14:textId="4E9898F0" w:rsidR="0067005C" w:rsidRPr="00F77189" w:rsidRDefault="0067005C" w:rsidP="0067005C">
            <w:pPr>
              <w:contextualSpacing/>
              <w:jc w:val="center"/>
            </w:pPr>
            <w:r>
              <w:t>P</w:t>
            </w:r>
          </w:p>
        </w:tc>
        <w:tc>
          <w:tcPr>
            <w:tcW w:w="798" w:type="dxa"/>
            <w:tcBorders>
              <w:bottom w:val="single" w:sz="4" w:space="0" w:color="auto"/>
            </w:tcBorders>
            <w:shd w:val="clear" w:color="auto" w:fill="auto"/>
            <w:vAlign w:val="center"/>
          </w:tcPr>
          <w:p w14:paraId="4C00E67F" w14:textId="4F30208E" w:rsidR="0067005C" w:rsidRPr="00F77189" w:rsidRDefault="0067005C" w:rsidP="0067005C">
            <w:pPr>
              <w:contextualSpacing/>
              <w:jc w:val="center"/>
            </w:pPr>
            <w:r w:rsidRPr="00CA18F4">
              <w:t>P</w:t>
            </w:r>
          </w:p>
        </w:tc>
        <w:tc>
          <w:tcPr>
            <w:tcW w:w="739" w:type="dxa"/>
            <w:tcBorders>
              <w:bottom w:val="single" w:sz="4" w:space="0" w:color="auto"/>
            </w:tcBorders>
            <w:shd w:val="clear" w:color="auto" w:fill="auto"/>
            <w:vAlign w:val="center"/>
          </w:tcPr>
          <w:p w14:paraId="599784CE" w14:textId="6BC0C344" w:rsidR="0067005C" w:rsidRPr="00F77189" w:rsidRDefault="0067005C" w:rsidP="0067005C">
            <w:pPr>
              <w:contextualSpacing/>
              <w:jc w:val="center"/>
            </w:pPr>
            <w:r>
              <w:t>P</w:t>
            </w:r>
          </w:p>
        </w:tc>
        <w:tc>
          <w:tcPr>
            <w:tcW w:w="790" w:type="dxa"/>
            <w:tcBorders>
              <w:bottom w:val="single" w:sz="4" w:space="0" w:color="auto"/>
            </w:tcBorders>
            <w:shd w:val="clear" w:color="auto" w:fill="auto"/>
            <w:vAlign w:val="center"/>
          </w:tcPr>
          <w:p w14:paraId="24CEB78B" w14:textId="45B8CC45" w:rsidR="0067005C" w:rsidRPr="00F77189" w:rsidRDefault="0067005C" w:rsidP="0067005C">
            <w:pPr>
              <w:contextualSpacing/>
              <w:jc w:val="center"/>
            </w:pPr>
          </w:p>
        </w:tc>
        <w:tc>
          <w:tcPr>
            <w:tcW w:w="691" w:type="dxa"/>
            <w:tcBorders>
              <w:bottom w:val="single" w:sz="4" w:space="0" w:color="auto"/>
            </w:tcBorders>
            <w:vAlign w:val="center"/>
          </w:tcPr>
          <w:p w14:paraId="296407C5" w14:textId="06CD8425" w:rsidR="0067005C" w:rsidRPr="00F77189" w:rsidRDefault="0067005C" w:rsidP="0067005C">
            <w:pPr>
              <w:contextualSpacing/>
              <w:jc w:val="center"/>
            </w:pPr>
            <w:r>
              <w:t>6</w:t>
            </w:r>
          </w:p>
        </w:tc>
        <w:tc>
          <w:tcPr>
            <w:tcW w:w="693" w:type="dxa"/>
            <w:tcBorders>
              <w:bottom w:val="single" w:sz="4" w:space="0" w:color="auto"/>
            </w:tcBorders>
            <w:shd w:val="clear" w:color="auto" w:fill="auto"/>
            <w:vAlign w:val="center"/>
          </w:tcPr>
          <w:p w14:paraId="7D8AD3D9" w14:textId="40133518" w:rsidR="0067005C" w:rsidRPr="00F77189" w:rsidRDefault="0067005C" w:rsidP="0067005C">
            <w:pPr>
              <w:contextualSpacing/>
              <w:jc w:val="center"/>
            </w:pPr>
            <w:r>
              <w:t>0</w:t>
            </w:r>
          </w:p>
        </w:tc>
        <w:tc>
          <w:tcPr>
            <w:tcW w:w="694" w:type="dxa"/>
            <w:tcBorders>
              <w:bottom w:val="single" w:sz="4" w:space="0" w:color="auto"/>
              <w:right w:val="double" w:sz="4" w:space="0" w:color="auto"/>
            </w:tcBorders>
            <w:shd w:val="clear" w:color="auto" w:fill="auto"/>
            <w:vAlign w:val="center"/>
          </w:tcPr>
          <w:p w14:paraId="51EE3061" w14:textId="3BE8B163" w:rsidR="0067005C" w:rsidRPr="00F77189" w:rsidRDefault="0067005C" w:rsidP="0067005C">
            <w:pPr>
              <w:contextualSpacing/>
              <w:jc w:val="center"/>
            </w:pPr>
            <w:r>
              <w:t>0</w:t>
            </w:r>
          </w:p>
        </w:tc>
      </w:tr>
      <w:tr w:rsidR="0067005C" w:rsidRPr="00F77189" w14:paraId="7B202CD5"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5DB8D121" w14:textId="1196D229" w:rsidR="0067005C" w:rsidRPr="00F77189" w:rsidRDefault="0067005C" w:rsidP="0067005C">
            <w:pPr>
              <w:contextualSpacing/>
              <w:rPr>
                <w:i/>
                <w:iCs/>
              </w:rPr>
            </w:pPr>
            <w:r>
              <w:t>Damian Francis</w:t>
            </w:r>
            <w:r w:rsidRPr="00F77189">
              <w:t xml:space="preserve"> </w:t>
            </w:r>
            <w:r w:rsidRPr="00F77189">
              <w:rPr>
                <w:i/>
                <w:iCs/>
              </w:rPr>
              <w:t>RPIPC Chair</w:t>
            </w:r>
          </w:p>
        </w:tc>
        <w:tc>
          <w:tcPr>
            <w:tcW w:w="537" w:type="dxa"/>
            <w:shd w:val="clear" w:color="auto" w:fill="auto"/>
            <w:vAlign w:val="center"/>
          </w:tcPr>
          <w:p w14:paraId="163BD095" w14:textId="045DBA9C" w:rsidR="0067005C" w:rsidRPr="00F77189" w:rsidRDefault="0067005C" w:rsidP="0067005C">
            <w:pPr>
              <w:contextualSpacing/>
              <w:jc w:val="center"/>
            </w:pPr>
            <w:r>
              <w:t>P</w:t>
            </w:r>
          </w:p>
        </w:tc>
        <w:tc>
          <w:tcPr>
            <w:tcW w:w="657" w:type="dxa"/>
            <w:tcBorders>
              <w:bottom w:val="single" w:sz="4" w:space="0" w:color="auto"/>
            </w:tcBorders>
            <w:shd w:val="clear" w:color="auto" w:fill="auto"/>
            <w:vAlign w:val="center"/>
          </w:tcPr>
          <w:p w14:paraId="0FBDA5B2" w14:textId="1ACCB00A" w:rsidR="0067005C" w:rsidRPr="00F77189" w:rsidRDefault="0067005C" w:rsidP="0067005C">
            <w:pPr>
              <w:contextualSpacing/>
              <w:jc w:val="center"/>
            </w:pPr>
            <w:r>
              <w:t>R</w:t>
            </w:r>
          </w:p>
        </w:tc>
        <w:tc>
          <w:tcPr>
            <w:tcW w:w="657" w:type="dxa"/>
            <w:tcBorders>
              <w:bottom w:val="single" w:sz="4" w:space="0" w:color="auto"/>
            </w:tcBorders>
            <w:shd w:val="clear" w:color="auto" w:fill="auto"/>
            <w:vAlign w:val="center"/>
          </w:tcPr>
          <w:p w14:paraId="798A4EAA" w14:textId="398A4068" w:rsidR="0067005C" w:rsidRPr="00F77189" w:rsidRDefault="0067005C" w:rsidP="0067005C">
            <w:pPr>
              <w:contextualSpacing/>
              <w:jc w:val="center"/>
            </w:pPr>
            <w:r>
              <w:t>P</w:t>
            </w:r>
          </w:p>
        </w:tc>
        <w:tc>
          <w:tcPr>
            <w:tcW w:w="641" w:type="dxa"/>
            <w:tcBorders>
              <w:bottom w:val="single" w:sz="4" w:space="0" w:color="auto"/>
            </w:tcBorders>
            <w:shd w:val="clear" w:color="auto" w:fill="auto"/>
            <w:vAlign w:val="center"/>
          </w:tcPr>
          <w:p w14:paraId="49F8C804" w14:textId="07D5A848" w:rsidR="0067005C" w:rsidRPr="00F77189" w:rsidRDefault="0067005C" w:rsidP="0067005C">
            <w:pPr>
              <w:contextualSpacing/>
              <w:jc w:val="center"/>
            </w:pPr>
            <w:r>
              <w:t>P</w:t>
            </w:r>
          </w:p>
        </w:tc>
        <w:tc>
          <w:tcPr>
            <w:tcW w:w="798" w:type="dxa"/>
            <w:tcBorders>
              <w:bottom w:val="single" w:sz="4" w:space="0" w:color="auto"/>
            </w:tcBorders>
            <w:shd w:val="clear" w:color="auto" w:fill="auto"/>
            <w:vAlign w:val="center"/>
          </w:tcPr>
          <w:p w14:paraId="681E2FD2" w14:textId="2AA5851C" w:rsidR="0067005C" w:rsidRPr="00F77189" w:rsidRDefault="0067005C" w:rsidP="0067005C">
            <w:pPr>
              <w:contextualSpacing/>
              <w:jc w:val="center"/>
            </w:pPr>
            <w:r w:rsidRPr="00CA18F4">
              <w:t>P</w:t>
            </w:r>
          </w:p>
        </w:tc>
        <w:tc>
          <w:tcPr>
            <w:tcW w:w="739" w:type="dxa"/>
            <w:tcBorders>
              <w:bottom w:val="single" w:sz="4" w:space="0" w:color="auto"/>
            </w:tcBorders>
            <w:shd w:val="clear" w:color="auto" w:fill="auto"/>
            <w:vAlign w:val="center"/>
          </w:tcPr>
          <w:p w14:paraId="691D7A7B" w14:textId="5D100342" w:rsidR="0067005C" w:rsidRPr="00F77189" w:rsidRDefault="0067005C" w:rsidP="0067005C">
            <w:pPr>
              <w:contextualSpacing/>
              <w:jc w:val="center"/>
            </w:pPr>
            <w:r>
              <w:t>R</w:t>
            </w:r>
          </w:p>
        </w:tc>
        <w:tc>
          <w:tcPr>
            <w:tcW w:w="790" w:type="dxa"/>
            <w:tcBorders>
              <w:bottom w:val="single" w:sz="4" w:space="0" w:color="auto"/>
            </w:tcBorders>
            <w:shd w:val="clear" w:color="auto" w:fill="auto"/>
            <w:vAlign w:val="center"/>
          </w:tcPr>
          <w:p w14:paraId="2AF0AFCE" w14:textId="31AC2C70" w:rsidR="0067005C" w:rsidRPr="00F77189" w:rsidRDefault="0067005C" w:rsidP="0067005C">
            <w:pPr>
              <w:contextualSpacing/>
              <w:jc w:val="center"/>
            </w:pPr>
          </w:p>
        </w:tc>
        <w:tc>
          <w:tcPr>
            <w:tcW w:w="691" w:type="dxa"/>
            <w:tcBorders>
              <w:bottom w:val="single" w:sz="4" w:space="0" w:color="auto"/>
            </w:tcBorders>
            <w:vAlign w:val="center"/>
          </w:tcPr>
          <w:p w14:paraId="6E95339F" w14:textId="5B469A90" w:rsidR="0067005C" w:rsidRPr="00F77189" w:rsidRDefault="0067005C" w:rsidP="0067005C">
            <w:pPr>
              <w:contextualSpacing/>
              <w:jc w:val="center"/>
            </w:pPr>
            <w:r>
              <w:t>4</w:t>
            </w:r>
          </w:p>
        </w:tc>
        <w:tc>
          <w:tcPr>
            <w:tcW w:w="693" w:type="dxa"/>
            <w:tcBorders>
              <w:bottom w:val="single" w:sz="4" w:space="0" w:color="auto"/>
            </w:tcBorders>
            <w:shd w:val="clear" w:color="auto" w:fill="auto"/>
            <w:vAlign w:val="center"/>
          </w:tcPr>
          <w:p w14:paraId="6CEA4708" w14:textId="42239430" w:rsidR="0067005C" w:rsidRPr="00F77189" w:rsidRDefault="0067005C" w:rsidP="0067005C">
            <w:pPr>
              <w:contextualSpacing/>
              <w:jc w:val="center"/>
            </w:pPr>
            <w:r>
              <w:t>2</w:t>
            </w:r>
          </w:p>
        </w:tc>
        <w:tc>
          <w:tcPr>
            <w:tcW w:w="694" w:type="dxa"/>
            <w:tcBorders>
              <w:bottom w:val="single" w:sz="4" w:space="0" w:color="auto"/>
              <w:right w:val="double" w:sz="4" w:space="0" w:color="auto"/>
            </w:tcBorders>
            <w:shd w:val="clear" w:color="auto" w:fill="auto"/>
            <w:vAlign w:val="center"/>
          </w:tcPr>
          <w:p w14:paraId="72B3E9E0" w14:textId="4475C292" w:rsidR="0067005C" w:rsidRPr="00F77189" w:rsidRDefault="0067005C" w:rsidP="0067005C">
            <w:pPr>
              <w:contextualSpacing/>
              <w:jc w:val="center"/>
            </w:pPr>
            <w:r>
              <w:t>0</w:t>
            </w:r>
          </w:p>
        </w:tc>
      </w:tr>
      <w:tr w:rsidR="0067005C" w:rsidRPr="00F77189" w14:paraId="130E5FDE" w14:textId="77777777" w:rsidTr="00D23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5" w:type="dxa"/>
            <w:gridSpan w:val="3"/>
            <w:tcBorders>
              <w:left w:val="double" w:sz="4" w:space="0" w:color="auto"/>
            </w:tcBorders>
            <w:shd w:val="clear" w:color="auto" w:fill="FFFFFF"/>
            <w:vAlign w:val="center"/>
          </w:tcPr>
          <w:p w14:paraId="7DAD349D" w14:textId="1E45C3F2" w:rsidR="0067005C" w:rsidRPr="00F77189" w:rsidRDefault="0067005C" w:rsidP="0067005C">
            <w:pPr>
              <w:contextualSpacing/>
            </w:pPr>
            <w:r>
              <w:t xml:space="preserve">Greg </w:t>
            </w:r>
            <w:proofErr w:type="spellStart"/>
            <w:r>
              <w:t>Glotbecker</w:t>
            </w:r>
            <w:proofErr w:type="spellEnd"/>
          </w:p>
          <w:p w14:paraId="07D64C56" w14:textId="78C86F6E" w:rsidR="0067005C" w:rsidRPr="00F77189" w:rsidRDefault="0067005C" w:rsidP="0067005C">
            <w:pPr>
              <w:contextualSpacing/>
              <w:rPr>
                <w:i/>
                <w:iCs/>
              </w:rPr>
            </w:pPr>
            <w:r w:rsidRPr="00F77189">
              <w:rPr>
                <w:i/>
                <w:iCs/>
              </w:rPr>
              <w:t>SAPC Chair</w:t>
            </w:r>
          </w:p>
        </w:tc>
        <w:tc>
          <w:tcPr>
            <w:tcW w:w="537" w:type="dxa"/>
            <w:shd w:val="clear" w:color="auto" w:fill="auto"/>
            <w:vAlign w:val="center"/>
          </w:tcPr>
          <w:p w14:paraId="433B2B86" w14:textId="2AF04A6E" w:rsidR="0067005C" w:rsidRPr="00F77189" w:rsidRDefault="0067005C" w:rsidP="0067005C">
            <w:pPr>
              <w:contextualSpacing/>
              <w:jc w:val="center"/>
            </w:pPr>
            <w:r w:rsidRPr="00F77189">
              <w:t>P</w:t>
            </w:r>
          </w:p>
        </w:tc>
        <w:tc>
          <w:tcPr>
            <w:tcW w:w="657" w:type="dxa"/>
            <w:tcBorders>
              <w:bottom w:val="single" w:sz="4" w:space="0" w:color="auto"/>
            </w:tcBorders>
            <w:shd w:val="clear" w:color="auto" w:fill="auto"/>
            <w:vAlign w:val="center"/>
          </w:tcPr>
          <w:p w14:paraId="50019AEE" w14:textId="5F642DD5" w:rsidR="0067005C" w:rsidRPr="00F77189" w:rsidRDefault="0067005C" w:rsidP="0067005C">
            <w:pPr>
              <w:contextualSpacing/>
              <w:jc w:val="center"/>
            </w:pPr>
            <w:r>
              <w:t>P</w:t>
            </w:r>
          </w:p>
        </w:tc>
        <w:tc>
          <w:tcPr>
            <w:tcW w:w="657" w:type="dxa"/>
            <w:tcBorders>
              <w:bottom w:val="single" w:sz="4" w:space="0" w:color="auto"/>
            </w:tcBorders>
            <w:shd w:val="clear" w:color="auto" w:fill="auto"/>
            <w:vAlign w:val="center"/>
          </w:tcPr>
          <w:p w14:paraId="68A181D6" w14:textId="213F3659" w:rsidR="0067005C" w:rsidRPr="00F77189" w:rsidRDefault="0067005C" w:rsidP="0067005C">
            <w:pPr>
              <w:contextualSpacing/>
              <w:jc w:val="center"/>
            </w:pPr>
            <w:r>
              <w:t>R</w:t>
            </w:r>
          </w:p>
        </w:tc>
        <w:tc>
          <w:tcPr>
            <w:tcW w:w="641" w:type="dxa"/>
            <w:tcBorders>
              <w:bottom w:val="single" w:sz="4" w:space="0" w:color="auto"/>
            </w:tcBorders>
            <w:shd w:val="clear" w:color="auto" w:fill="auto"/>
            <w:vAlign w:val="center"/>
          </w:tcPr>
          <w:p w14:paraId="16FEE5BB" w14:textId="1114B260" w:rsidR="0067005C" w:rsidRPr="00F77189" w:rsidRDefault="0067005C" w:rsidP="0067005C">
            <w:pPr>
              <w:contextualSpacing/>
              <w:jc w:val="center"/>
            </w:pPr>
            <w:r>
              <w:t>P</w:t>
            </w:r>
          </w:p>
        </w:tc>
        <w:tc>
          <w:tcPr>
            <w:tcW w:w="798" w:type="dxa"/>
            <w:tcBorders>
              <w:bottom w:val="single" w:sz="4" w:space="0" w:color="auto"/>
            </w:tcBorders>
            <w:shd w:val="clear" w:color="auto" w:fill="auto"/>
            <w:vAlign w:val="center"/>
          </w:tcPr>
          <w:p w14:paraId="4BBFFB7E" w14:textId="620BCFA2" w:rsidR="0067005C" w:rsidRPr="00F77189" w:rsidRDefault="0067005C" w:rsidP="0067005C">
            <w:pPr>
              <w:contextualSpacing/>
              <w:jc w:val="center"/>
            </w:pPr>
            <w:r w:rsidRPr="00CA18F4">
              <w:t>P</w:t>
            </w:r>
          </w:p>
        </w:tc>
        <w:tc>
          <w:tcPr>
            <w:tcW w:w="739" w:type="dxa"/>
            <w:tcBorders>
              <w:bottom w:val="single" w:sz="4" w:space="0" w:color="auto"/>
            </w:tcBorders>
            <w:shd w:val="clear" w:color="auto" w:fill="auto"/>
            <w:vAlign w:val="center"/>
          </w:tcPr>
          <w:p w14:paraId="1F1FF255" w14:textId="4A59E90C" w:rsidR="0067005C" w:rsidRPr="00F77189" w:rsidRDefault="0067005C" w:rsidP="0067005C">
            <w:pPr>
              <w:contextualSpacing/>
              <w:jc w:val="center"/>
            </w:pPr>
            <w:r>
              <w:t>R</w:t>
            </w:r>
          </w:p>
        </w:tc>
        <w:tc>
          <w:tcPr>
            <w:tcW w:w="790" w:type="dxa"/>
            <w:tcBorders>
              <w:bottom w:val="single" w:sz="4" w:space="0" w:color="auto"/>
            </w:tcBorders>
            <w:shd w:val="clear" w:color="auto" w:fill="auto"/>
            <w:vAlign w:val="center"/>
          </w:tcPr>
          <w:p w14:paraId="27A06D63" w14:textId="75B13CA9" w:rsidR="0067005C" w:rsidRPr="00F77189" w:rsidRDefault="0067005C" w:rsidP="0067005C">
            <w:pPr>
              <w:contextualSpacing/>
              <w:jc w:val="center"/>
            </w:pPr>
          </w:p>
        </w:tc>
        <w:tc>
          <w:tcPr>
            <w:tcW w:w="691" w:type="dxa"/>
            <w:tcBorders>
              <w:bottom w:val="single" w:sz="4" w:space="0" w:color="auto"/>
            </w:tcBorders>
            <w:vAlign w:val="center"/>
          </w:tcPr>
          <w:p w14:paraId="509145E2" w14:textId="33ADA074" w:rsidR="0067005C" w:rsidRPr="00F77189" w:rsidRDefault="0067005C" w:rsidP="0067005C">
            <w:pPr>
              <w:contextualSpacing/>
              <w:jc w:val="center"/>
            </w:pPr>
            <w:r>
              <w:t>4</w:t>
            </w:r>
          </w:p>
        </w:tc>
        <w:tc>
          <w:tcPr>
            <w:tcW w:w="693" w:type="dxa"/>
            <w:tcBorders>
              <w:bottom w:val="single" w:sz="4" w:space="0" w:color="auto"/>
            </w:tcBorders>
            <w:shd w:val="clear" w:color="auto" w:fill="auto"/>
            <w:vAlign w:val="center"/>
          </w:tcPr>
          <w:p w14:paraId="7032BD8D" w14:textId="109129D4" w:rsidR="0067005C" w:rsidRPr="00F77189" w:rsidRDefault="0067005C" w:rsidP="0067005C">
            <w:pPr>
              <w:contextualSpacing/>
              <w:jc w:val="center"/>
            </w:pPr>
            <w:r>
              <w:t>2</w:t>
            </w:r>
          </w:p>
        </w:tc>
        <w:tc>
          <w:tcPr>
            <w:tcW w:w="694" w:type="dxa"/>
            <w:tcBorders>
              <w:bottom w:val="single" w:sz="4" w:space="0" w:color="auto"/>
              <w:right w:val="double" w:sz="4" w:space="0" w:color="auto"/>
            </w:tcBorders>
            <w:shd w:val="clear" w:color="auto" w:fill="auto"/>
            <w:vAlign w:val="center"/>
          </w:tcPr>
          <w:p w14:paraId="659EAAE1" w14:textId="15737793" w:rsidR="0067005C" w:rsidRPr="00F77189" w:rsidRDefault="0067005C" w:rsidP="0067005C">
            <w:pPr>
              <w:contextualSpacing/>
              <w:jc w:val="center"/>
            </w:pPr>
            <w:r>
              <w:t>0</w:t>
            </w:r>
          </w:p>
        </w:tc>
      </w:tr>
    </w:tbl>
    <w:p w14:paraId="48F3D223" w14:textId="1B3427D7" w:rsidR="00973FD5" w:rsidRPr="00F77189" w:rsidRDefault="00973FD5" w:rsidP="00454F68">
      <w:pPr>
        <w:tabs>
          <w:tab w:val="right" w:pos="14314"/>
        </w:tabs>
        <w:contextualSpacing/>
        <w:rPr>
          <w:u w:val="single"/>
        </w:rPr>
      </w:pPr>
    </w:p>
    <w:sectPr w:rsidR="00973FD5" w:rsidRPr="00F77189" w:rsidSect="009C6C7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B24B" w14:textId="77777777" w:rsidR="00C0487A" w:rsidRDefault="00C0487A">
      <w:r>
        <w:separator/>
      </w:r>
    </w:p>
  </w:endnote>
  <w:endnote w:type="continuationSeparator" w:id="0">
    <w:p w14:paraId="64779A04" w14:textId="77777777" w:rsidR="00C0487A" w:rsidRDefault="00C0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0BEF" w14:textId="214E5A75" w:rsidR="00FC4624" w:rsidRPr="007E54DC" w:rsidRDefault="00E52DF4" w:rsidP="0009303C">
    <w:pPr>
      <w:pStyle w:val="Footer"/>
      <w:tabs>
        <w:tab w:val="clear" w:pos="8640"/>
        <w:tab w:val="right" w:pos="14310"/>
      </w:tabs>
    </w:pPr>
    <w:r w:rsidRPr="00E52DF4">
      <w:rPr>
        <w:i/>
      </w:rPr>
      <w:t>3</w:t>
    </w:r>
    <w:r w:rsidR="00FC4624" w:rsidRPr="00E52DF4">
      <w:rPr>
        <w:i/>
      </w:rPr>
      <w:t xml:space="preserve"> </w:t>
    </w:r>
    <w:r w:rsidRPr="00E52DF4">
      <w:rPr>
        <w:i/>
      </w:rPr>
      <w:t>Mar</w:t>
    </w:r>
    <w:r w:rsidR="00FC4624" w:rsidRPr="00E52DF4">
      <w:rPr>
        <w:i/>
      </w:rPr>
      <w:t xml:space="preserve"> 202</w:t>
    </w:r>
    <w:r w:rsidR="000F0648" w:rsidRPr="00E52DF4">
      <w:rPr>
        <w:i/>
      </w:rPr>
      <w:t>3</w:t>
    </w:r>
    <w:r w:rsidR="00FC4624" w:rsidRPr="00385907">
      <w:rPr>
        <w:i/>
        <w:color w:val="FF0000"/>
      </w:rPr>
      <w:t xml:space="preserve"> </w:t>
    </w:r>
    <w:r w:rsidR="00FC4624" w:rsidRPr="007E54DC">
      <w:rPr>
        <w:i/>
      </w:rPr>
      <w:t>ECUS-SCC Meeting Minutes (</w:t>
    </w:r>
    <w:proofErr w:type="gramStart"/>
    <w:r w:rsidR="00104735">
      <w:rPr>
        <w:i/>
      </w:rPr>
      <w:t>FINAL</w:t>
    </w:r>
    <w:r w:rsidR="00FC4624" w:rsidRPr="007E54DC">
      <w:rPr>
        <w:i/>
      </w:rPr>
      <w:t xml:space="preserve">)   </w:t>
    </w:r>
    <w:proofErr w:type="gramEnd"/>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Content>
            <w:r w:rsidR="00FC4624" w:rsidRPr="007E54DC">
              <w:rPr>
                <w:i/>
              </w:rPr>
              <w:tab/>
              <w:t xml:space="preserve">Page </w:t>
            </w:r>
            <w:r w:rsidR="00FC4624" w:rsidRPr="007E54DC">
              <w:rPr>
                <w:bCs/>
                <w:i/>
              </w:rPr>
              <w:fldChar w:fldCharType="begin"/>
            </w:r>
            <w:r w:rsidR="00FC4624" w:rsidRPr="007E54DC">
              <w:rPr>
                <w:bCs/>
                <w:i/>
              </w:rPr>
              <w:instrText xml:space="preserve"> PAGE </w:instrText>
            </w:r>
            <w:r w:rsidR="00FC4624" w:rsidRPr="007E54DC">
              <w:rPr>
                <w:bCs/>
                <w:i/>
              </w:rPr>
              <w:fldChar w:fldCharType="separate"/>
            </w:r>
            <w:r w:rsidR="00FC4624" w:rsidRPr="007E54DC">
              <w:rPr>
                <w:bCs/>
                <w:i/>
              </w:rPr>
              <w:t>17</w:t>
            </w:r>
            <w:r w:rsidR="00FC4624" w:rsidRPr="007E54DC">
              <w:rPr>
                <w:bCs/>
                <w:i/>
              </w:rPr>
              <w:fldChar w:fldCharType="end"/>
            </w:r>
            <w:r w:rsidR="00FC4624" w:rsidRPr="007E54DC">
              <w:rPr>
                <w:i/>
              </w:rPr>
              <w:t xml:space="preserve"> of </w:t>
            </w:r>
            <w:r w:rsidR="00FC4624" w:rsidRPr="007E54DC">
              <w:rPr>
                <w:bCs/>
                <w:i/>
              </w:rPr>
              <w:fldChar w:fldCharType="begin"/>
            </w:r>
            <w:r w:rsidR="00FC4624" w:rsidRPr="007E54DC">
              <w:rPr>
                <w:bCs/>
                <w:i/>
              </w:rPr>
              <w:instrText xml:space="preserve"> NUMPAGES  </w:instrText>
            </w:r>
            <w:r w:rsidR="00FC4624" w:rsidRPr="007E54DC">
              <w:rPr>
                <w:bCs/>
                <w:i/>
              </w:rPr>
              <w:fldChar w:fldCharType="separate"/>
            </w:r>
            <w:r w:rsidR="00FC4624" w:rsidRPr="007E54DC">
              <w:rPr>
                <w:bCs/>
                <w:i/>
              </w:rPr>
              <w:t>18</w:t>
            </w:r>
            <w:r w:rsidR="00FC4624" w:rsidRPr="007E54DC">
              <w:rPr>
                <w:bCs/>
                <w: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6339" w14:textId="77777777" w:rsidR="00C0487A" w:rsidRDefault="00C0487A">
      <w:r>
        <w:separator/>
      </w:r>
    </w:p>
  </w:footnote>
  <w:footnote w:type="continuationSeparator" w:id="0">
    <w:p w14:paraId="395BBD79" w14:textId="77777777" w:rsidR="00C0487A" w:rsidRDefault="00C0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9BB"/>
    <w:multiLevelType w:val="hybridMultilevel"/>
    <w:tmpl w:val="9B3A98AE"/>
    <w:lvl w:ilvl="0" w:tplc="874E5D56">
      <w:start w:val="1"/>
      <w:numFmt w:val="decimal"/>
      <w:lvlText w:val="%1."/>
      <w:lvlJc w:val="left"/>
      <w:pPr>
        <w:ind w:left="720" w:hanging="360"/>
      </w:pPr>
      <w:rPr>
        <w:b w:val="0"/>
        <w:bCs/>
      </w:rPr>
    </w:lvl>
    <w:lvl w:ilvl="1" w:tplc="C50274E0">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13BB"/>
    <w:multiLevelType w:val="hybridMultilevel"/>
    <w:tmpl w:val="12DAA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D698A"/>
    <w:multiLevelType w:val="hybridMultilevel"/>
    <w:tmpl w:val="2910BC08"/>
    <w:lvl w:ilvl="0" w:tplc="FBE2A05C">
      <w:start w:val="1"/>
      <w:numFmt w:val="decimal"/>
      <w:lvlText w:val="%1."/>
      <w:lvlJc w:val="left"/>
      <w:pPr>
        <w:ind w:left="720" w:hanging="360"/>
      </w:pPr>
      <w:rPr>
        <w:rFonts w:hint="default"/>
        <w:b w:val="0"/>
        <w:bCs w:val="0"/>
      </w:rPr>
    </w:lvl>
    <w:lvl w:ilvl="1" w:tplc="CC2C38C2">
      <w:start w:val="1"/>
      <w:numFmt w:val="lowerLetter"/>
      <w:lvlText w:val="%2."/>
      <w:lvlJc w:val="left"/>
      <w:pPr>
        <w:ind w:left="1440" w:hanging="360"/>
      </w:pPr>
      <w:rPr>
        <w:b w:val="0"/>
        <w:bCs w:val="0"/>
      </w:rPr>
    </w:lvl>
    <w:lvl w:ilvl="2" w:tplc="21CE3338">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2F5"/>
    <w:multiLevelType w:val="hybridMultilevel"/>
    <w:tmpl w:val="4FD8A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7F3"/>
    <w:multiLevelType w:val="hybridMultilevel"/>
    <w:tmpl w:val="11D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76797"/>
    <w:multiLevelType w:val="hybridMultilevel"/>
    <w:tmpl w:val="2DE4EF72"/>
    <w:lvl w:ilvl="0" w:tplc="51883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D2117"/>
    <w:multiLevelType w:val="hybridMultilevel"/>
    <w:tmpl w:val="675EE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04B81"/>
    <w:multiLevelType w:val="hybridMultilevel"/>
    <w:tmpl w:val="BF20A7B6"/>
    <w:lvl w:ilvl="0" w:tplc="86DC3E0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13CA3"/>
    <w:multiLevelType w:val="hybridMultilevel"/>
    <w:tmpl w:val="203AC5FA"/>
    <w:lvl w:ilvl="0" w:tplc="221AA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5F6965"/>
    <w:multiLevelType w:val="hybridMultilevel"/>
    <w:tmpl w:val="68B20AD2"/>
    <w:lvl w:ilvl="0" w:tplc="8610A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736CB4"/>
    <w:multiLevelType w:val="hybridMultilevel"/>
    <w:tmpl w:val="72C45592"/>
    <w:lvl w:ilvl="0" w:tplc="15A26B5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EC77F6"/>
    <w:multiLevelType w:val="hybridMultilevel"/>
    <w:tmpl w:val="742E6C76"/>
    <w:lvl w:ilvl="0" w:tplc="0409000F">
      <w:start w:val="1"/>
      <w:numFmt w:val="decimal"/>
      <w:lvlText w:val="%1."/>
      <w:lvlJc w:val="left"/>
      <w:pPr>
        <w:ind w:left="720" w:hanging="360"/>
      </w:pPr>
    </w:lvl>
    <w:lvl w:ilvl="1" w:tplc="8266008A">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56C21"/>
    <w:multiLevelType w:val="hybridMultilevel"/>
    <w:tmpl w:val="F190D656"/>
    <w:lvl w:ilvl="0" w:tplc="3E34A608">
      <w:start w:val="1"/>
      <w:numFmt w:val="decimal"/>
      <w:lvlText w:val="%1."/>
      <w:lvlJc w:val="left"/>
      <w:pPr>
        <w:ind w:left="720" w:hanging="360"/>
      </w:pPr>
      <w:rPr>
        <w:rFonts w:ascii="Times New Roman" w:eastAsia="Calibri" w:hAnsi="Times New Roman" w:cs="Times New Roman" w:hint="default"/>
        <w:b w:val="0"/>
        <w:bCs w:val="0"/>
      </w:rPr>
    </w:lvl>
    <w:lvl w:ilvl="1" w:tplc="2CF05D38">
      <w:start w:val="1"/>
      <w:numFmt w:val="lowerLetter"/>
      <w:lvlText w:val="%2."/>
      <w:lvlJc w:val="left"/>
      <w:pPr>
        <w:ind w:left="1440" w:hanging="360"/>
      </w:pPr>
      <w:rPr>
        <w:b w:val="0"/>
        <w:bCs w:val="0"/>
      </w:rPr>
    </w:lvl>
    <w:lvl w:ilvl="2" w:tplc="D952A3D8">
      <w:start w:val="1"/>
      <w:numFmt w:val="lowerRoman"/>
      <w:lvlText w:val="%3."/>
      <w:lvlJc w:val="right"/>
      <w:pPr>
        <w:ind w:left="2160" w:hanging="180"/>
      </w:pPr>
      <w:rPr>
        <w:b w:val="0"/>
        <w:bCs w:val="0"/>
      </w:rPr>
    </w:lvl>
    <w:lvl w:ilvl="3" w:tplc="9710C7F8">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40CA1"/>
    <w:multiLevelType w:val="hybridMultilevel"/>
    <w:tmpl w:val="6590A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B00D5"/>
    <w:multiLevelType w:val="hybridMultilevel"/>
    <w:tmpl w:val="F942EF06"/>
    <w:lvl w:ilvl="0" w:tplc="CB86907A">
      <w:start w:val="1"/>
      <w:numFmt w:val="decimal"/>
      <w:lvlText w:val="%1."/>
      <w:lvlJc w:val="left"/>
      <w:pPr>
        <w:ind w:left="720" w:hanging="360"/>
      </w:pPr>
      <w:rPr>
        <w:b w:val="0"/>
        <w:bCs w:val="0"/>
      </w:rPr>
    </w:lvl>
    <w:lvl w:ilvl="1" w:tplc="A17CA7F8">
      <w:start w:val="1"/>
      <w:numFmt w:val="lowerLetter"/>
      <w:lvlText w:val="%2."/>
      <w:lvlJc w:val="left"/>
      <w:pPr>
        <w:ind w:left="1440" w:hanging="360"/>
      </w:pPr>
      <w:rPr>
        <w:b w:val="0"/>
        <w:bCs w:val="0"/>
      </w:rPr>
    </w:lvl>
    <w:lvl w:ilvl="2" w:tplc="7C3692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56A66"/>
    <w:multiLevelType w:val="hybridMultilevel"/>
    <w:tmpl w:val="52469E74"/>
    <w:lvl w:ilvl="0" w:tplc="4AE6D62A">
      <w:start w:val="1"/>
      <w:numFmt w:val="decimal"/>
      <w:lvlText w:val="%1."/>
      <w:lvlJc w:val="left"/>
      <w:pPr>
        <w:ind w:left="720" w:hanging="360"/>
      </w:pPr>
      <w:rPr>
        <w:b w:val="0"/>
        <w:bCs w:val="0"/>
      </w:rPr>
    </w:lvl>
    <w:lvl w:ilvl="1" w:tplc="65F6F568">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A0549"/>
    <w:multiLevelType w:val="hybridMultilevel"/>
    <w:tmpl w:val="BA248FD0"/>
    <w:lvl w:ilvl="0" w:tplc="04090019">
      <w:start w:val="1"/>
      <w:numFmt w:val="lowerLetter"/>
      <w:lvlText w:val="%1."/>
      <w:lvlJc w:val="left"/>
      <w:pPr>
        <w:ind w:left="1440" w:hanging="360"/>
      </w:pPr>
      <w:rPr>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780A77"/>
    <w:multiLevelType w:val="hybridMultilevel"/>
    <w:tmpl w:val="2B3A9BD4"/>
    <w:lvl w:ilvl="0" w:tplc="D388A042">
      <w:start w:val="1"/>
      <w:numFmt w:val="decimal"/>
      <w:lvlText w:val="%1."/>
      <w:lvlJc w:val="left"/>
      <w:pPr>
        <w:ind w:left="720" w:hanging="360"/>
      </w:pPr>
      <w:rPr>
        <w:rFonts w:hint="default"/>
        <w:b w:val="0"/>
        <w:bCs/>
      </w:rPr>
    </w:lvl>
    <w:lvl w:ilvl="1" w:tplc="B9C0A54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14979"/>
    <w:multiLevelType w:val="hybridMultilevel"/>
    <w:tmpl w:val="7CD0B4D2"/>
    <w:lvl w:ilvl="0" w:tplc="4008BD0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51E8B95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A51FB"/>
    <w:multiLevelType w:val="hybridMultilevel"/>
    <w:tmpl w:val="988CBD10"/>
    <w:lvl w:ilvl="0" w:tplc="AE627D9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24949"/>
    <w:multiLevelType w:val="hybridMultilevel"/>
    <w:tmpl w:val="D2B4E5FC"/>
    <w:lvl w:ilvl="0" w:tplc="7562B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166BD0"/>
    <w:multiLevelType w:val="hybridMultilevel"/>
    <w:tmpl w:val="913667EC"/>
    <w:lvl w:ilvl="0" w:tplc="2E7A5968">
      <w:start w:val="1"/>
      <w:numFmt w:val="decimal"/>
      <w:lvlText w:val="%1."/>
      <w:lvlJc w:val="left"/>
      <w:pPr>
        <w:ind w:left="720" w:hanging="360"/>
      </w:pPr>
      <w:rPr>
        <w:rFonts w:hint="default"/>
        <w:b w:val="0"/>
        <w:bCs/>
      </w:rPr>
    </w:lvl>
    <w:lvl w:ilvl="1" w:tplc="BA68BCFC">
      <w:start w:val="1"/>
      <w:numFmt w:val="lowerLetter"/>
      <w:lvlText w:val="%2."/>
      <w:lvlJc w:val="left"/>
      <w:pPr>
        <w:ind w:left="1440" w:hanging="360"/>
      </w:pPr>
      <w:rPr>
        <w:b w:val="0"/>
        <w:bCs/>
      </w:rPr>
    </w:lvl>
    <w:lvl w:ilvl="2" w:tplc="37B2F0A6">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F260D0"/>
    <w:multiLevelType w:val="hybridMultilevel"/>
    <w:tmpl w:val="13BEB194"/>
    <w:lvl w:ilvl="0" w:tplc="023ABEB6">
      <w:start w:val="1"/>
      <w:numFmt w:val="decimal"/>
      <w:lvlText w:val="%1."/>
      <w:lvlJc w:val="left"/>
      <w:pPr>
        <w:ind w:left="720" w:hanging="360"/>
      </w:pPr>
      <w:rPr>
        <w:b w:val="0"/>
        <w:bCs w:val="0"/>
      </w:r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658C6"/>
    <w:multiLevelType w:val="hybridMultilevel"/>
    <w:tmpl w:val="B35EC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52B78"/>
    <w:multiLevelType w:val="hybridMultilevel"/>
    <w:tmpl w:val="AD005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D4DF6"/>
    <w:multiLevelType w:val="hybridMultilevel"/>
    <w:tmpl w:val="4B521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95EE44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02622"/>
    <w:multiLevelType w:val="hybridMultilevel"/>
    <w:tmpl w:val="2C2CE49E"/>
    <w:lvl w:ilvl="0" w:tplc="01D80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410B51"/>
    <w:multiLevelType w:val="hybridMultilevel"/>
    <w:tmpl w:val="31923D5A"/>
    <w:lvl w:ilvl="0" w:tplc="8494B66A">
      <w:start w:val="1"/>
      <w:numFmt w:val="decimal"/>
      <w:lvlText w:val="%1."/>
      <w:lvlJc w:val="left"/>
      <w:pPr>
        <w:ind w:left="720" w:hanging="360"/>
      </w:pPr>
      <w:rPr>
        <w:rFonts w:ascii="Times New Roman" w:eastAsiaTheme="minorHAnsi" w:hAnsi="Times New Roman" w:cs="Times New Roman"/>
      </w:rPr>
    </w:lvl>
    <w:lvl w:ilvl="1" w:tplc="BA68BCFC">
      <w:start w:val="1"/>
      <w:numFmt w:val="lowerLetter"/>
      <w:lvlText w:val="%2."/>
      <w:lvlJc w:val="left"/>
      <w:pPr>
        <w:ind w:left="1440" w:hanging="360"/>
      </w:pPr>
      <w:rPr>
        <w:b w:val="0"/>
        <w:bCs/>
      </w:rPr>
    </w:lvl>
    <w:lvl w:ilvl="2" w:tplc="A9BACDF8">
      <w:start w:val="1"/>
      <w:numFmt w:val="bullet"/>
      <w:lvlText w:val=""/>
      <w:lvlJc w:val="left"/>
      <w:pPr>
        <w:ind w:left="2160" w:hanging="360"/>
      </w:pPr>
      <w:rPr>
        <w:rFonts w:ascii="Wingdings" w:hAnsi="Wingdings" w:hint="default"/>
      </w:rPr>
    </w:lvl>
    <w:lvl w:ilvl="3" w:tplc="181C5106">
      <w:start w:val="1"/>
      <w:numFmt w:val="bullet"/>
      <w:lvlText w:val=""/>
      <w:lvlJc w:val="left"/>
      <w:pPr>
        <w:ind w:left="2880" w:hanging="360"/>
      </w:pPr>
      <w:rPr>
        <w:rFonts w:ascii="Symbol" w:hAnsi="Symbol" w:hint="default"/>
      </w:rPr>
    </w:lvl>
    <w:lvl w:ilvl="4" w:tplc="BF0CADC4">
      <w:start w:val="1"/>
      <w:numFmt w:val="bullet"/>
      <w:lvlText w:val="o"/>
      <w:lvlJc w:val="left"/>
      <w:pPr>
        <w:ind w:left="3600" w:hanging="360"/>
      </w:pPr>
      <w:rPr>
        <w:rFonts w:ascii="Courier New" w:hAnsi="Courier New" w:hint="default"/>
      </w:rPr>
    </w:lvl>
    <w:lvl w:ilvl="5" w:tplc="BFBC2106">
      <w:start w:val="1"/>
      <w:numFmt w:val="bullet"/>
      <w:lvlText w:val=""/>
      <w:lvlJc w:val="left"/>
      <w:pPr>
        <w:ind w:left="4320" w:hanging="360"/>
      </w:pPr>
      <w:rPr>
        <w:rFonts w:ascii="Wingdings" w:hAnsi="Wingdings" w:hint="default"/>
      </w:rPr>
    </w:lvl>
    <w:lvl w:ilvl="6" w:tplc="496C01E0">
      <w:start w:val="1"/>
      <w:numFmt w:val="bullet"/>
      <w:lvlText w:val=""/>
      <w:lvlJc w:val="left"/>
      <w:pPr>
        <w:ind w:left="5040" w:hanging="360"/>
      </w:pPr>
      <w:rPr>
        <w:rFonts w:ascii="Symbol" w:hAnsi="Symbol" w:hint="default"/>
      </w:rPr>
    </w:lvl>
    <w:lvl w:ilvl="7" w:tplc="4142E09C">
      <w:start w:val="1"/>
      <w:numFmt w:val="bullet"/>
      <w:lvlText w:val="o"/>
      <w:lvlJc w:val="left"/>
      <w:pPr>
        <w:ind w:left="5760" w:hanging="360"/>
      </w:pPr>
      <w:rPr>
        <w:rFonts w:ascii="Courier New" w:hAnsi="Courier New" w:hint="default"/>
      </w:rPr>
    </w:lvl>
    <w:lvl w:ilvl="8" w:tplc="7C02DD08">
      <w:start w:val="1"/>
      <w:numFmt w:val="bullet"/>
      <w:lvlText w:val=""/>
      <w:lvlJc w:val="left"/>
      <w:pPr>
        <w:ind w:left="6480" w:hanging="360"/>
      </w:pPr>
      <w:rPr>
        <w:rFonts w:ascii="Wingdings" w:hAnsi="Wingdings" w:hint="default"/>
      </w:rPr>
    </w:lvl>
  </w:abstractNum>
  <w:abstractNum w:abstractNumId="36" w15:restartNumberingAfterBreak="0">
    <w:nsid w:val="64611C99"/>
    <w:multiLevelType w:val="hybridMultilevel"/>
    <w:tmpl w:val="3AF06A58"/>
    <w:lvl w:ilvl="0" w:tplc="69789C48">
      <w:start w:val="1"/>
      <w:numFmt w:val="decimal"/>
      <w:lvlText w:val="%1."/>
      <w:lvlJc w:val="left"/>
      <w:pPr>
        <w:ind w:left="720" w:hanging="360"/>
      </w:pPr>
      <w:rPr>
        <w:rFonts w:ascii="Times New Roman" w:eastAsia="Calibri" w:hAnsi="Times New Roman" w:cs="Times New Roman" w:hint="default"/>
        <w:b w:val="0"/>
        <w:bCs w:val="0"/>
      </w:rPr>
    </w:lvl>
    <w:lvl w:ilvl="1" w:tplc="78003BC2">
      <w:start w:val="1"/>
      <w:numFmt w:val="lowerLetter"/>
      <w:lvlText w:val="%2."/>
      <w:lvlJc w:val="left"/>
      <w:pPr>
        <w:ind w:left="1440" w:hanging="360"/>
      </w:pPr>
      <w:rPr>
        <w:b w:val="0"/>
        <w:bCs w:val="0"/>
      </w:rPr>
    </w:lvl>
    <w:lvl w:ilvl="2" w:tplc="4B5A1B8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374D0B"/>
    <w:multiLevelType w:val="hybridMultilevel"/>
    <w:tmpl w:val="906885CE"/>
    <w:lvl w:ilvl="0" w:tplc="53CE5842">
      <w:start w:val="1"/>
      <w:numFmt w:val="decimal"/>
      <w:lvlText w:val="%1."/>
      <w:lvlJc w:val="left"/>
      <w:pPr>
        <w:ind w:left="720" w:hanging="360"/>
      </w:pPr>
      <w:rPr>
        <w:rFonts w:cs="Times New Roman" w:hint="default"/>
        <w:b w:val="0"/>
        <w:bCs w:val="0"/>
      </w:rPr>
    </w:lvl>
    <w:lvl w:ilvl="1" w:tplc="079A211C">
      <w:start w:val="1"/>
      <w:numFmt w:val="lowerLetter"/>
      <w:lvlText w:val="%2."/>
      <w:lvlJc w:val="left"/>
      <w:pPr>
        <w:ind w:left="1440" w:hanging="360"/>
      </w:pPr>
      <w:rPr>
        <w:b w:val="0"/>
        <w:bCs/>
      </w:rPr>
    </w:lvl>
    <w:lvl w:ilvl="2" w:tplc="8EFCDDE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CE450B"/>
    <w:multiLevelType w:val="hybridMultilevel"/>
    <w:tmpl w:val="0532C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21D03"/>
    <w:multiLevelType w:val="hybridMultilevel"/>
    <w:tmpl w:val="BDD2B3A6"/>
    <w:lvl w:ilvl="0" w:tplc="97CAC62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72754B"/>
    <w:multiLevelType w:val="hybridMultilevel"/>
    <w:tmpl w:val="9D86ABE6"/>
    <w:lvl w:ilvl="0" w:tplc="1B3C43A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1005220">
    <w:abstractNumId w:val="25"/>
  </w:num>
  <w:num w:numId="2" w16cid:durableId="19760623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684407">
    <w:abstractNumId w:val="17"/>
  </w:num>
  <w:num w:numId="4" w16cid:durableId="2006087695">
    <w:abstractNumId w:val="33"/>
  </w:num>
  <w:num w:numId="5" w16cid:durableId="1110122240">
    <w:abstractNumId w:val="2"/>
  </w:num>
  <w:num w:numId="6" w16cid:durableId="615022256">
    <w:abstractNumId w:val="36"/>
  </w:num>
  <w:num w:numId="7" w16cid:durableId="1540123946">
    <w:abstractNumId w:val="13"/>
  </w:num>
  <w:num w:numId="8" w16cid:durableId="818696619">
    <w:abstractNumId w:val="29"/>
  </w:num>
  <w:num w:numId="9" w16cid:durableId="908883776">
    <w:abstractNumId w:val="6"/>
  </w:num>
  <w:num w:numId="10" w16cid:durableId="1802841311">
    <w:abstractNumId w:val="40"/>
  </w:num>
  <w:num w:numId="11" w16cid:durableId="1068652384">
    <w:abstractNumId w:val="10"/>
  </w:num>
  <w:num w:numId="12" w16cid:durableId="1406804359">
    <w:abstractNumId w:val="23"/>
  </w:num>
  <w:num w:numId="13" w16cid:durableId="2017876987">
    <w:abstractNumId w:val="38"/>
  </w:num>
  <w:num w:numId="14" w16cid:durableId="433212376">
    <w:abstractNumId w:val="19"/>
  </w:num>
  <w:num w:numId="15" w16cid:durableId="2092962778">
    <w:abstractNumId w:val="16"/>
  </w:num>
  <w:num w:numId="16" w16cid:durableId="1138454405">
    <w:abstractNumId w:val="3"/>
  </w:num>
  <w:num w:numId="17" w16cid:durableId="1424260483">
    <w:abstractNumId w:val="30"/>
  </w:num>
  <w:num w:numId="18" w16cid:durableId="1930389458">
    <w:abstractNumId w:val="32"/>
  </w:num>
  <w:num w:numId="19" w16cid:durableId="970018662">
    <w:abstractNumId w:val="31"/>
  </w:num>
  <w:num w:numId="20" w16cid:durableId="1820145736">
    <w:abstractNumId w:val="26"/>
  </w:num>
  <w:num w:numId="21" w16cid:durableId="825166251">
    <w:abstractNumId w:val="34"/>
  </w:num>
  <w:num w:numId="22" w16cid:durableId="367225435">
    <w:abstractNumId w:val="28"/>
  </w:num>
  <w:num w:numId="23" w16cid:durableId="622927406">
    <w:abstractNumId w:val="21"/>
  </w:num>
  <w:num w:numId="24" w16cid:durableId="1548377508">
    <w:abstractNumId w:val="22"/>
  </w:num>
  <w:num w:numId="25" w16cid:durableId="2132281888">
    <w:abstractNumId w:val="9"/>
  </w:num>
  <w:num w:numId="26" w16cid:durableId="561645945">
    <w:abstractNumId w:val="5"/>
  </w:num>
  <w:num w:numId="27" w16cid:durableId="335498595">
    <w:abstractNumId w:val="24"/>
  </w:num>
  <w:num w:numId="28" w16cid:durableId="334185762">
    <w:abstractNumId w:val="27"/>
  </w:num>
  <w:num w:numId="29" w16cid:durableId="1292787660">
    <w:abstractNumId w:val="12"/>
  </w:num>
  <w:num w:numId="30" w16cid:durableId="710618015">
    <w:abstractNumId w:val="7"/>
  </w:num>
  <w:num w:numId="31" w16cid:durableId="972371949">
    <w:abstractNumId w:val="18"/>
  </w:num>
  <w:num w:numId="32" w16cid:durableId="1430736882">
    <w:abstractNumId w:val="14"/>
  </w:num>
  <w:num w:numId="33" w16cid:durableId="1451436287">
    <w:abstractNumId w:val="8"/>
  </w:num>
  <w:num w:numId="34" w16cid:durableId="799423088">
    <w:abstractNumId w:val="15"/>
  </w:num>
  <w:num w:numId="35" w16cid:durableId="1567837179">
    <w:abstractNumId w:val="20"/>
  </w:num>
  <w:num w:numId="36" w16cid:durableId="536552944">
    <w:abstractNumId w:val="1"/>
  </w:num>
  <w:num w:numId="37" w16cid:durableId="1474174491">
    <w:abstractNumId w:val="35"/>
  </w:num>
  <w:num w:numId="38" w16cid:durableId="2137554547">
    <w:abstractNumId w:val="39"/>
  </w:num>
  <w:num w:numId="39" w16cid:durableId="1887061286">
    <w:abstractNumId w:val="11"/>
  </w:num>
  <w:num w:numId="40" w16cid:durableId="314337133">
    <w:abstractNumId w:val="4"/>
  </w:num>
  <w:num w:numId="41" w16cid:durableId="60785380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F94"/>
    <w:rsid w:val="000144F9"/>
    <w:rsid w:val="000173B5"/>
    <w:rsid w:val="000246BE"/>
    <w:rsid w:val="0003086F"/>
    <w:rsid w:val="00032FF7"/>
    <w:rsid w:val="00037DDE"/>
    <w:rsid w:val="0004118F"/>
    <w:rsid w:val="0004173C"/>
    <w:rsid w:val="000507F8"/>
    <w:rsid w:val="00055CF5"/>
    <w:rsid w:val="00061B4B"/>
    <w:rsid w:val="00066022"/>
    <w:rsid w:val="00071A3E"/>
    <w:rsid w:val="00073431"/>
    <w:rsid w:val="000757A3"/>
    <w:rsid w:val="00076EF3"/>
    <w:rsid w:val="000777F9"/>
    <w:rsid w:val="00082D4B"/>
    <w:rsid w:val="0008395E"/>
    <w:rsid w:val="0008749E"/>
    <w:rsid w:val="00092D4A"/>
    <w:rsid w:val="0009303C"/>
    <w:rsid w:val="00095528"/>
    <w:rsid w:val="000A0ECF"/>
    <w:rsid w:val="000A50C2"/>
    <w:rsid w:val="000A5412"/>
    <w:rsid w:val="000A5B88"/>
    <w:rsid w:val="000A7F9B"/>
    <w:rsid w:val="000B147E"/>
    <w:rsid w:val="000B362D"/>
    <w:rsid w:val="000B6B06"/>
    <w:rsid w:val="000B74EE"/>
    <w:rsid w:val="000C0DB9"/>
    <w:rsid w:val="000C22A9"/>
    <w:rsid w:val="000C5720"/>
    <w:rsid w:val="000C59F7"/>
    <w:rsid w:val="000C7035"/>
    <w:rsid w:val="000E3684"/>
    <w:rsid w:val="000F0648"/>
    <w:rsid w:val="000F3792"/>
    <w:rsid w:val="000F4925"/>
    <w:rsid w:val="000F4E9D"/>
    <w:rsid w:val="00104735"/>
    <w:rsid w:val="00104BF3"/>
    <w:rsid w:val="0010559F"/>
    <w:rsid w:val="0010774F"/>
    <w:rsid w:val="001107E2"/>
    <w:rsid w:val="001214C4"/>
    <w:rsid w:val="00122214"/>
    <w:rsid w:val="001239B2"/>
    <w:rsid w:val="001255A1"/>
    <w:rsid w:val="001454CA"/>
    <w:rsid w:val="0014666D"/>
    <w:rsid w:val="001534E1"/>
    <w:rsid w:val="001568EE"/>
    <w:rsid w:val="001617E6"/>
    <w:rsid w:val="001645F7"/>
    <w:rsid w:val="00164A00"/>
    <w:rsid w:val="00171EE3"/>
    <w:rsid w:val="001736BC"/>
    <w:rsid w:val="00174638"/>
    <w:rsid w:val="00175ED7"/>
    <w:rsid w:val="00176EC2"/>
    <w:rsid w:val="00181F87"/>
    <w:rsid w:val="001822D6"/>
    <w:rsid w:val="00182B66"/>
    <w:rsid w:val="00190F09"/>
    <w:rsid w:val="00192D1B"/>
    <w:rsid w:val="00194373"/>
    <w:rsid w:val="001A2105"/>
    <w:rsid w:val="001A74E1"/>
    <w:rsid w:val="001B0733"/>
    <w:rsid w:val="001B0887"/>
    <w:rsid w:val="001B3020"/>
    <w:rsid w:val="001B417D"/>
    <w:rsid w:val="001C0C06"/>
    <w:rsid w:val="001C21E3"/>
    <w:rsid w:val="001C4D3A"/>
    <w:rsid w:val="001C7F61"/>
    <w:rsid w:val="001D0605"/>
    <w:rsid w:val="001D0900"/>
    <w:rsid w:val="001D44E1"/>
    <w:rsid w:val="001E04DA"/>
    <w:rsid w:val="001E1643"/>
    <w:rsid w:val="001E18A8"/>
    <w:rsid w:val="001E422A"/>
    <w:rsid w:val="001E511A"/>
    <w:rsid w:val="001E567E"/>
    <w:rsid w:val="001E5779"/>
    <w:rsid w:val="001F05E0"/>
    <w:rsid w:val="001F0F53"/>
    <w:rsid w:val="001F380D"/>
    <w:rsid w:val="001F65CC"/>
    <w:rsid w:val="001F7026"/>
    <w:rsid w:val="002062D7"/>
    <w:rsid w:val="00207F5E"/>
    <w:rsid w:val="002202EF"/>
    <w:rsid w:val="0022058A"/>
    <w:rsid w:val="00222065"/>
    <w:rsid w:val="002244BE"/>
    <w:rsid w:val="00231565"/>
    <w:rsid w:val="002326B8"/>
    <w:rsid w:val="00233260"/>
    <w:rsid w:val="0023764C"/>
    <w:rsid w:val="00245360"/>
    <w:rsid w:val="002514C7"/>
    <w:rsid w:val="00255B99"/>
    <w:rsid w:val="0025770A"/>
    <w:rsid w:val="00260243"/>
    <w:rsid w:val="0026408E"/>
    <w:rsid w:val="0026653A"/>
    <w:rsid w:val="002674FA"/>
    <w:rsid w:val="0027101A"/>
    <w:rsid w:val="002720DB"/>
    <w:rsid w:val="002722F5"/>
    <w:rsid w:val="0027270A"/>
    <w:rsid w:val="00276814"/>
    <w:rsid w:val="002805B2"/>
    <w:rsid w:val="00280889"/>
    <w:rsid w:val="0028196E"/>
    <w:rsid w:val="0028355B"/>
    <w:rsid w:val="00283686"/>
    <w:rsid w:val="00286222"/>
    <w:rsid w:val="0028721E"/>
    <w:rsid w:val="00291DF8"/>
    <w:rsid w:val="00293172"/>
    <w:rsid w:val="002A3A47"/>
    <w:rsid w:val="002B598F"/>
    <w:rsid w:val="002B6719"/>
    <w:rsid w:val="002B74F7"/>
    <w:rsid w:val="002C221C"/>
    <w:rsid w:val="002C3502"/>
    <w:rsid w:val="002C4B4E"/>
    <w:rsid w:val="002D4243"/>
    <w:rsid w:val="002D78B2"/>
    <w:rsid w:val="002E2C41"/>
    <w:rsid w:val="002E72EF"/>
    <w:rsid w:val="002F2058"/>
    <w:rsid w:val="002F5B48"/>
    <w:rsid w:val="002F622E"/>
    <w:rsid w:val="002F7A05"/>
    <w:rsid w:val="00300C58"/>
    <w:rsid w:val="00301EDA"/>
    <w:rsid w:val="00303C17"/>
    <w:rsid w:val="003054B3"/>
    <w:rsid w:val="00312441"/>
    <w:rsid w:val="003146AF"/>
    <w:rsid w:val="00320A40"/>
    <w:rsid w:val="003308D6"/>
    <w:rsid w:val="00331630"/>
    <w:rsid w:val="00332141"/>
    <w:rsid w:val="0033218A"/>
    <w:rsid w:val="00333D79"/>
    <w:rsid w:val="00335B6A"/>
    <w:rsid w:val="00336EB9"/>
    <w:rsid w:val="00343D80"/>
    <w:rsid w:val="00354FB6"/>
    <w:rsid w:val="00355901"/>
    <w:rsid w:val="003611FA"/>
    <w:rsid w:val="003617D0"/>
    <w:rsid w:val="003629E9"/>
    <w:rsid w:val="00370A85"/>
    <w:rsid w:val="00372002"/>
    <w:rsid w:val="003821DA"/>
    <w:rsid w:val="00385907"/>
    <w:rsid w:val="0039176F"/>
    <w:rsid w:val="003A1462"/>
    <w:rsid w:val="003A4E09"/>
    <w:rsid w:val="003A51D3"/>
    <w:rsid w:val="003B231C"/>
    <w:rsid w:val="003B3BAD"/>
    <w:rsid w:val="003B5750"/>
    <w:rsid w:val="003B57D6"/>
    <w:rsid w:val="003B7781"/>
    <w:rsid w:val="003C3C8D"/>
    <w:rsid w:val="003C603C"/>
    <w:rsid w:val="003C702A"/>
    <w:rsid w:val="003D2AF7"/>
    <w:rsid w:val="003D3058"/>
    <w:rsid w:val="003E4149"/>
    <w:rsid w:val="003F0E8A"/>
    <w:rsid w:val="003F4AA3"/>
    <w:rsid w:val="004008A0"/>
    <w:rsid w:val="00400D60"/>
    <w:rsid w:val="0040277F"/>
    <w:rsid w:val="0040653E"/>
    <w:rsid w:val="00410043"/>
    <w:rsid w:val="00410B64"/>
    <w:rsid w:val="00413013"/>
    <w:rsid w:val="00417222"/>
    <w:rsid w:val="00420462"/>
    <w:rsid w:val="00431C5A"/>
    <w:rsid w:val="00436400"/>
    <w:rsid w:val="0043725A"/>
    <w:rsid w:val="00442114"/>
    <w:rsid w:val="00447A2A"/>
    <w:rsid w:val="00451CEE"/>
    <w:rsid w:val="00454BBD"/>
    <w:rsid w:val="00454F68"/>
    <w:rsid w:val="00455A30"/>
    <w:rsid w:val="00457719"/>
    <w:rsid w:val="004578DF"/>
    <w:rsid w:val="004606B0"/>
    <w:rsid w:val="0046649B"/>
    <w:rsid w:val="0047331C"/>
    <w:rsid w:val="004746CD"/>
    <w:rsid w:val="0047678D"/>
    <w:rsid w:val="00492018"/>
    <w:rsid w:val="004920A3"/>
    <w:rsid w:val="004A52E9"/>
    <w:rsid w:val="004A563E"/>
    <w:rsid w:val="004A6A23"/>
    <w:rsid w:val="004A72A5"/>
    <w:rsid w:val="004B1681"/>
    <w:rsid w:val="004B2485"/>
    <w:rsid w:val="004D21EF"/>
    <w:rsid w:val="004D32F7"/>
    <w:rsid w:val="004D3C46"/>
    <w:rsid w:val="004D53F4"/>
    <w:rsid w:val="004E039B"/>
    <w:rsid w:val="004E1440"/>
    <w:rsid w:val="004E1B25"/>
    <w:rsid w:val="004E3901"/>
    <w:rsid w:val="004E3E6B"/>
    <w:rsid w:val="004E54BC"/>
    <w:rsid w:val="004E6A62"/>
    <w:rsid w:val="004E713D"/>
    <w:rsid w:val="004F1C3B"/>
    <w:rsid w:val="004F24C0"/>
    <w:rsid w:val="004F2854"/>
    <w:rsid w:val="004F5424"/>
    <w:rsid w:val="00500258"/>
    <w:rsid w:val="00502339"/>
    <w:rsid w:val="0050345F"/>
    <w:rsid w:val="005050EE"/>
    <w:rsid w:val="00507282"/>
    <w:rsid w:val="00516E57"/>
    <w:rsid w:val="005178A2"/>
    <w:rsid w:val="0052381A"/>
    <w:rsid w:val="00530A68"/>
    <w:rsid w:val="00536A40"/>
    <w:rsid w:val="0054371A"/>
    <w:rsid w:val="0054541F"/>
    <w:rsid w:val="0054675D"/>
    <w:rsid w:val="00546D4E"/>
    <w:rsid w:val="00551BB4"/>
    <w:rsid w:val="00552B68"/>
    <w:rsid w:val="0055324C"/>
    <w:rsid w:val="00564692"/>
    <w:rsid w:val="00565604"/>
    <w:rsid w:val="00567F9D"/>
    <w:rsid w:val="005711A0"/>
    <w:rsid w:val="00571EB8"/>
    <w:rsid w:val="005757C4"/>
    <w:rsid w:val="00576420"/>
    <w:rsid w:val="00582A5C"/>
    <w:rsid w:val="005836AA"/>
    <w:rsid w:val="005854D8"/>
    <w:rsid w:val="00585514"/>
    <w:rsid w:val="00587DE3"/>
    <w:rsid w:val="005908DD"/>
    <w:rsid w:val="005942CB"/>
    <w:rsid w:val="005A0CE6"/>
    <w:rsid w:val="005B0D17"/>
    <w:rsid w:val="005B1775"/>
    <w:rsid w:val="005B727E"/>
    <w:rsid w:val="005B7837"/>
    <w:rsid w:val="005C6240"/>
    <w:rsid w:val="005D1D68"/>
    <w:rsid w:val="005D577C"/>
    <w:rsid w:val="005E05D9"/>
    <w:rsid w:val="005E16FB"/>
    <w:rsid w:val="005E3DFC"/>
    <w:rsid w:val="005E7011"/>
    <w:rsid w:val="005F5916"/>
    <w:rsid w:val="005F5EAB"/>
    <w:rsid w:val="005F78B0"/>
    <w:rsid w:val="00601BBC"/>
    <w:rsid w:val="00602CF5"/>
    <w:rsid w:val="00603BF8"/>
    <w:rsid w:val="0060492D"/>
    <w:rsid w:val="006052C1"/>
    <w:rsid w:val="00615E39"/>
    <w:rsid w:val="0061637C"/>
    <w:rsid w:val="006226E0"/>
    <w:rsid w:val="00622E32"/>
    <w:rsid w:val="006233A1"/>
    <w:rsid w:val="00623821"/>
    <w:rsid w:val="0062726A"/>
    <w:rsid w:val="00630F14"/>
    <w:rsid w:val="00640DD7"/>
    <w:rsid w:val="00642663"/>
    <w:rsid w:val="00646059"/>
    <w:rsid w:val="00646DB2"/>
    <w:rsid w:val="00647376"/>
    <w:rsid w:val="00650251"/>
    <w:rsid w:val="006504CB"/>
    <w:rsid w:val="006546F4"/>
    <w:rsid w:val="00667BEB"/>
    <w:rsid w:val="0067005C"/>
    <w:rsid w:val="00671D56"/>
    <w:rsid w:val="00672C8B"/>
    <w:rsid w:val="006765A9"/>
    <w:rsid w:val="006822B6"/>
    <w:rsid w:val="00685E35"/>
    <w:rsid w:val="00691580"/>
    <w:rsid w:val="00695F96"/>
    <w:rsid w:val="00696F10"/>
    <w:rsid w:val="006A098A"/>
    <w:rsid w:val="006A469B"/>
    <w:rsid w:val="006A5A59"/>
    <w:rsid w:val="006A5E3F"/>
    <w:rsid w:val="006A6CEE"/>
    <w:rsid w:val="006B6734"/>
    <w:rsid w:val="006B6F8A"/>
    <w:rsid w:val="006C1995"/>
    <w:rsid w:val="006C38E8"/>
    <w:rsid w:val="006D0B3A"/>
    <w:rsid w:val="006D140E"/>
    <w:rsid w:val="006D5E3C"/>
    <w:rsid w:val="006E09CB"/>
    <w:rsid w:val="006E1C23"/>
    <w:rsid w:val="006E6389"/>
    <w:rsid w:val="006F53EF"/>
    <w:rsid w:val="00700394"/>
    <w:rsid w:val="00701721"/>
    <w:rsid w:val="00706B5E"/>
    <w:rsid w:val="0071360E"/>
    <w:rsid w:val="00713E44"/>
    <w:rsid w:val="00714174"/>
    <w:rsid w:val="00715E07"/>
    <w:rsid w:val="00715F27"/>
    <w:rsid w:val="00723E61"/>
    <w:rsid w:val="00725961"/>
    <w:rsid w:val="00730704"/>
    <w:rsid w:val="00731D0B"/>
    <w:rsid w:val="007351B8"/>
    <w:rsid w:val="007351D1"/>
    <w:rsid w:val="00737C76"/>
    <w:rsid w:val="00744C5E"/>
    <w:rsid w:val="00745772"/>
    <w:rsid w:val="00747057"/>
    <w:rsid w:val="0074739F"/>
    <w:rsid w:val="00750727"/>
    <w:rsid w:val="00755073"/>
    <w:rsid w:val="00757AC3"/>
    <w:rsid w:val="00757FE0"/>
    <w:rsid w:val="0076354B"/>
    <w:rsid w:val="00766D0E"/>
    <w:rsid w:val="007717E5"/>
    <w:rsid w:val="00771D73"/>
    <w:rsid w:val="00772672"/>
    <w:rsid w:val="007744C2"/>
    <w:rsid w:val="00782758"/>
    <w:rsid w:val="00783F5A"/>
    <w:rsid w:val="007867FD"/>
    <w:rsid w:val="0079008F"/>
    <w:rsid w:val="00790D29"/>
    <w:rsid w:val="00795292"/>
    <w:rsid w:val="0079738C"/>
    <w:rsid w:val="00797F27"/>
    <w:rsid w:val="007A1D24"/>
    <w:rsid w:val="007A627B"/>
    <w:rsid w:val="007A7FAB"/>
    <w:rsid w:val="007B1877"/>
    <w:rsid w:val="007B7D38"/>
    <w:rsid w:val="007C05F2"/>
    <w:rsid w:val="007C72DC"/>
    <w:rsid w:val="007C778B"/>
    <w:rsid w:val="007C7CE2"/>
    <w:rsid w:val="007D1739"/>
    <w:rsid w:val="007D2387"/>
    <w:rsid w:val="007E0893"/>
    <w:rsid w:val="007E54DC"/>
    <w:rsid w:val="007F4211"/>
    <w:rsid w:val="007F5CAC"/>
    <w:rsid w:val="008006DD"/>
    <w:rsid w:val="00803F4B"/>
    <w:rsid w:val="008062BA"/>
    <w:rsid w:val="00806BE2"/>
    <w:rsid w:val="008301F8"/>
    <w:rsid w:val="00830FBA"/>
    <w:rsid w:val="008328A4"/>
    <w:rsid w:val="008331D3"/>
    <w:rsid w:val="00836B6D"/>
    <w:rsid w:val="00837FED"/>
    <w:rsid w:val="0084358D"/>
    <w:rsid w:val="00844739"/>
    <w:rsid w:val="00845ECC"/>
    <w:rsid w:val="00847AA7"/>
    <w:rsid w:val="00850FA6"/>
    <w:rsid w:val="0085257B"/>
    <w:rsid w:val="00857B2D"/>
    <w:rsid w:val="0086210A"/>
    <w:rsid w:val="0087416E"/>
    <w:rsid w:val="00876D42"/>
    <w:rsid w:val="00882493"/>
    <w:rsid w:val="00882A68"/>
    <w:rsid w:val="00883914"/>
    <w:rsid w:val="00884B4B"/>
    <w:rsid w:val="008866E1"/>
    <w:rsid w:val="008868CB"/>
    <w:rsid w:val="00887811"/>
    <w:rsid w:val="00892A7C"/>
    <w:rsid w:val="00897EF7"/>
    <w:rsid w:val="008A20A6"/>
    <w:rsid w:val="008A38C1"/>
    <w:rsid w:val="008A63EE"/>
    <w:rsid w:val="008B1877"/>
    <w:rsid w:val="008B47DA"/>
    <w:rsid w:val="008B5ED5"/>
    <w:rsid w:val="008B7544"/>
    <w:rsid w:val="008C0C80"/>
    <w:rsid w:val="008C75DF"/>
    <w:rsid w:val="008D406C"/>
    <w:rsid w:val="008D5360"/>
    <w:rsid w:val="008E64EE"/>
    <w:rsid w:val="008E74C3"/>
    <w:rsid w:val="008F0056"/>
    <w:rsid w:val="008F022D"/>
    <w:rsid w:val="008F1E4C"/>
    <w:rsid w:val="008F1FBA"/>
    <w:rsid w:val="008F2BD4"/>
    <w:rsid w:val="008F31A6"/>
    <w:rsid w:val="008F6C1D"/>
    <w:rsid w:val="00912CF2"/>
    <w:rsid w:val="00920956"/>
    <w:rsid w:val="00923A9D"/>
    <w:rsid w:val="009337C9"/>
    <w:rsid w:val="0093491D"/>
    <w:rsid w:val="00937530"/>
    <w:rsid w:val="0093775D"/>
    <w:rsid w:val="00940D7D"/>
    <w:rsid w:val="00941BDF"/>
    <w:rsid w:val="00947CF9"/>
    <w:rsid w:val="00964BA4"/>
    <w:rsid w:val="0096712D"/>
    <w:rsid w:val="00967EF8"/>
    <w:rsid w:val="00971AB4"/>
    <w:rsid w:val="009732F9"/>
    <w:rsid w:val="00973FD5"/>
    <w:rsid w:val="0097427D"/>
    <w:rsid w:val="0098066E"/>
    <w:rsid w:val="00981D56"/>
    <w:rsid w:val="00982D9F"/>
    <w:rsid w:val="00983512"/>
    <w:rsid w:val="009839A2"/>
    <w:rsid w:val="0098608B"/>
    <w:rsid w:val="0099132E"/>
    <w:rsid w:val="009915FE"/>
    <w:rsid w:val="00994305"/>
    <w:rsid w:val="009A0992"/>
    <w:rsid w:val="009B0966"/>
    <w:rsid w:val="009B4B8E"/>
    <w:rsid w:val="009B7712"/>
    <w:rsid w:val="009C6C78"/>
    <w:rsid w:val="009D17A6"/>
    <w:rsid w:val="009D31CF"/>
    <w:rsid w:val="009D590B"/>
    <w:rsid w:val="009D6BC6"/>
    <w:rsid w:val="009E086D"/>
    <w:rsid w:val="009E1AA6"/>
    <w:rsid w:val="009E30E4"/>
    <w:rsid w:val="009E3D43"/>
    <w:rsid w:val="009F180E"/>
    <w:rsid w:val="009F67B5"/>
    <w:rsid w:val="009F7E24"/>
    <w:rsid w:val="00A0233A"/>
    <w:rsid w:val="00A0457D"/>
    <w:rsid w:val="00A11911"/>
    <w:rsid w:val="00A20540"/>
    <w:rsid w:val="00A2170B"/>
    <w:rsid w:val="00A22502"/>
    <w:rsid w:val="00A230CC"/>
    <w:rsid w:val="00A24309"/>
    <w:rsid w:val="00A249E7"/>
    <w:rsid w:val="00A2570A"/>
    <w:rsid w:val="00A27113"/>
    <w:rsid w:val="00A3183C"/>
    <w:rsid w:val="00A34414"/>
    <w:rsid w:val="00A350F3"/>
    <w:rsid w:val="00A36C46"/>
    <w:rsid w:val="00A36DC4"/>
    <w:rsid w:val="00A52CFD"/>
    <w:rsid w:val="00A56EBC"/>
    <w:rsid w:val="00A56F24"/>
    <w:rsid w:val="00A57C6F"/>
    <w:rsid w:val="00A64755"/>
    <w:rsid w:val="00A75811"/>
    <w:rsid w:val="00A825CE"/>
    <w:rsid w:val="00A851C9"/>
    <w:rsid w:val="00A902E4"/>
    <w:rsid w:val="00A93FA1"/>
    <w:rsid w:val="00A94908"/>
    <w:rsid w:val="00AA02E3"/>
    <w:rsid w:val="00AA2602"/>
    <w:rsid w:val="00AB4135"/>
    <w:rsid w:val="00AB57EE"/>
    <w:rsid w:val="00AB5D86"/>
    <w:rsid w:val="00AB749B"/>
    <w:rsid w:val="00AC06FB"/>
    <w:rsid w:val="00AC0721"/>
    <w:rsid w:val="00AC6689"/>
    <w:rsid w:val="00AD3488"/>
    <w:rsid w:val="00AD4A09"/>
    <w:rsid w:val="00AD712B"/>
    <w:rsid w:val="00AE043E"/>
    <w:rsid w:val="00AE2606"/>
    <w:rsid w:val="00AE28D6"/>
    <w:rsid w:val="00AE4E8C"/>
    <w:rsid w:val="00AE5DC0"/>
    <w:rsid w:val="00AF0C83"/>
    <w:rsid w:val="00AF4AA1"/>
    <w:rsid w:val="00B06B51"/>
    <w:rsid w:val="00B0712F"/>
    <w:rsid w:val="00B07649"/>
    <w:rsid w:val="00B11C50"/>
    <w:rsid w:val="00B126C1"/>
    <w:rsid w:val="00B15E39"/>
    <w:rsid w:val="00B166F3"/>
    <w:rsid w:val="00B16C18"/>
    <w:rsid w:val="00B4624F"/>
    <w:rsid w:val="00B53E36"/>
    <w:rsid w:val="00B53E8C"/>
    <w:rsid w:val="00B602FB"/>
    <w:rsid w:val="00B65341"/>
    <w:rsid w:val="00B717B8"/>
    <w:rsid w:val="00B72C63"/>
    <w:rsid w:val="00B72E72"/>
    <w:rsid w:val="00B741D9"/>
    <w:rsid w:val="00B80200"/>
    <w:rsid w:val="00B8178C"/>
    <w:rsid w:val="00B8351E"/>
    <w:rsid w:val="00B83667"/>
    <w:rsid w:val="00B86743"/>
    <w:rsid w:val="00B93CE8"/>
    <w:rsid w:val="00BB0399"/>
    <w:rsid w:val="00BB0581"/>
    <w:rsid w:val="00BB0A15"/>
    <w:rsid w:val="00BB2AEF"/>
    <w:rsid w:val="00BB32F6"/>
    <w:rsid w:val="00BB6089"/>
    <w:rsid w:val="00BB7286"/>
    <w:rsid w:val="00BC2B3C"/>
    <w:rsid w:val="00BC7348"/>
    <w:rsid w:val="00BC79E2"/>
    <w:rsid w:val="00BD0DB4"/>
    <w:rsid w:val="00BE0CD6"/>
    <w:rsid w:val="00BE33AF"/>
    <w:rsid w:val="00BF034C"/>
    <w:rsid w:val="00BF10B6"/>
    <w:rsid w:val="00BF6464"/>
    <w:rsid w:val="00BF7D94"/>
    <w:rsid w:val="00C03652"/>
    <w:rsid w:val="00C0487A"/>
    <w:rsid w:val="00C05300"/>
    <w:rsid w:val="00C0541B"/>
    <w:rsid w:val="00C0659F"/>
    <w:rsid w:val="00C16488"/>
    <w:rsid w:val="00C23A4B"/>
    <w:rsid w:val="00C36C92"/>
    <w:rsid w:val="00C371EB"/>
    <w:rsid w:val="00C4248B"/>
    <w:rsid w:val="00C503C3"/>
    <w:rsid w:val="00C52D26"/>
    <w:rsid w:val="00C52D72"/>
    <w:rsid w:val="00C55C24"/>
    <w:rsid w:val="00C646E6"/>
    <w:rsid w:val="00C672CE"/>
    <w:rsid w:val="00C7532B"/>
    <w:rsid w:val="00C804E3"/>
    <w:rsid w:val="00C82642"/>
    <w:rsid w:val="00C8539E"/>
    <w:rsid w:val="00C86302"/>
    <w:rsid w:val="00C90082"/>
    <w:rsid w:val="00C936B4"/>
    <w:rsid w:val="00C95266"/>
    <w:rsid w:val="00CA52CB"/>
    <w:rsid w:val="00CA6CD4"/>
    <w:rsid w:val="00CB0B49"/>
    <w:rsid w:val="00CB1256"/>
    <w:rsid w:val="00CB2506"/>
    <w:rsid w:val="00CB27A2"/>
    <w:rsid w:val="00CB3243"/>
    <w:rsid w:val="00CB34D7"/>
    <w:rsid w:val="00CC28CF"/>
    <w:rsid w:val="00CC3613"/>
    <w:rsid w:val="00CC49A0"/>
    <w:rsid w:val="00CC5198"/>
    <w:rsid w:val="00CC7CF1"/>
    <w:rsid w:val="00CC7DDF"/>
    <w:rsid w:val="00CD0911"/>
    <w:rsid w:val="00CD0BBB"/>
    <w:rsid w:val="00CD2C81"/>
    <w:rsid w:val="00CD5E77"/>
    <w:rsid w:val="00CE7A5B"/>
    <w:rsid w:val="00CF082A"/>
    <w:rsid w:val="00CF31A3"/>
    <w:rsid w:val="00CF7C99"/>
    <w:rsid w:val="00D102F3"/>
    <w:rsid w:val="00D167E9"/>
    <w:rsid w:val="00D171B9"/>
    <w:rsid w:val="00D21461"/>
    <w:rsid w:val="00D237BD"/>
    <w:rsid w:val="00D27CA7"/>
    <w:rsid w:val="00D27F4C"/>
    <w:rsid w:val="00D3100C"/>
    <w:rsid w:val="00D40396"/>
    <w:rsid w:val="00D43FCB"/>
    <w:rsid w:val="00D51C0A"/>
    <w:rsid w:val="00D5524D"/>
    <w:rsid w:val="00D55D77"/>
    <w:rsid w:val="00D61215"/>
    <w:rsid w:val="00D6348A"/>
    <w:rsid w:val="00D65F22"/>
    <w:rsid w:val="00D71AC5"/>
    <w:rsid w:val="00D7369E"/>
    <w:rsid w:val="00D76682"/>
    <w:rsid w:val="00D77482"/>
    <w:rsid w:val="00D80897"/>
    <w:rsid w:val="00D8122E"/>
    <w:rsid w:val="00D82411"/>
    <w:rsid w:val="00D84EFB"/>
    <w:rsid w:val="00D9078A"/>
    <w:rsid w:val="00D912B3"/>
    <w:rsid w:val="00D9201C"/>
    <w:rsid w:val="00D9350E"/>
    <w:rsid w:val="00D93C6F"/>
    <w:rsid w:val="00D94713"/>
    <w:rsid w:val="00DA0149"/>
    <w:rsid w:val="00DA144F"/>
    <w:rsid w:val="00DA2595"/>
    <w:rsid w:val="00DA6A83"/>
    <w:rsid w:val="00DB20AE"/>
    <w:rsid w:val="00DB22C5"/>
    <w:rsid w:val="00DB796F"/>
    <w:rsid w:val="00DC0B9E"/>
    <w:rsid w:val="00DC2660"/>
    <w:rsid w:val="00DC73A4"/>
    <w:rsid w:val="00DC75BD"/>
    <w:rsid w:val="00DD01B6"/>
    <w:rsid w:val="00DD0469"/>
    <w:rsid w:val="00DD27B0"/>
    <w:rsid w:val="00DD7225"/>
    <w:rsid w:val="00DD7615"/>
    <w:rsid w:val="00DE1105"/>
    <w:rsid w:val="00DE2BF0"/>
    <w:rsid w:val="00DE41D7"/>
    <w:rsid w:val="00E045A0"/>
    <w:rsid w:val="00E06F51"/>
    <w:rsid w:val="00E1191A"/>
    <w:rsid w:val="00E14641"/>
    <w:rsid w:val="00E1704F"/>
    <w:rsid w:val="00E1796A"/>
    <w:rsid w:val="00E20BEE"/>
    <w:rsid w:val="00E2138B"/>
    <w:rsid w:val="00E2283B"/>
    <w:rsid w:val="00E25F23"/>
    <w:rsid w:val="00E27886"/>
    <w:rsid w:val="00E278D9"/>
    <w:rsid w:val="00E35A3B"/>
    <w:rsid w:val="00E41139"/>
    <w:rsid w:val="00E41EC7"/>
    <w:rsid w:val="00E466DC"/>
    <w:rsid w:val="00E52DF4"/>
    <w:rsid w:val="00E565F8"/>
    <w:rsid w:val="00E57EB6"/>
    <w:rsid w:val="00E66672"/>
    <w:rsid w:val="00E72153"/>
    <w:rsid w:val="00E7627C"/>
    <w:rsid w:val="00E84C4E"/>
    <w:rsid w:val="00E87057"/>
    <w:rsid w:val="00E917D9"/>
    <w:rsid w:val="00E930FC"/>
    <w:rsid w:val="00E94358"/>
    <w:rsid w:val="00EA0D21"/>
    <w:rsid w:val="00EA228A"/>
    <w:rsid w:val="00EA38E6"/>
    <w:rsid w:val="00EA52B0"/>
    <w:rsid w:val="00EB61DD"/>
    <w:rsid w:val="00EB7EF1"/>
    <w:rsid w:val="00EC2720"/>
    <w:rsid w:val="00EC3A2E"/>
    <w:rsid w:val="00EC5DD8"/>
    <w:rsid w:val="00EC6CB3"/>
    <w:rsid w:val="00ED0AE9"/>
    <w:rsid w:val="00ED301B"/>
    <w:rsid w:val="00EE01C4"/>
    <w:rsid w:val="00EE074B"/>
    <w:rsid w:val="00EE5E48"/>
    <w:rsid w:val="00EF23A3"/>
    <w:rsid w:val="00EF3E0A"/>
    <w:rsid w:val="00EF710E"/>
    <w:rsid w:val="00EF76A9"/>
    <w:rsid w:val="00EF78EC"/>
    <w:rsid w:val="00F00537"/>
    <w:rsid w:val="00F03C31"/>
    <w:rsid w:val="00F13A9F"/>
    <w:rsid w:val="00F14373"/>
    <w:rsid w:val="00F147B1"/>
    <w:rsid w:val="00F164E1"/>
    <w:rsid w:val="00F1749F"/>
    <w:rsid w:val="00F20CBF"/>
    <w:rsid w:val="00F231ED"/>
    <w:rsid w:val="00F24351"/>
    <w:rsid w:val="00F40B2A"/>
    <w:rsid w:val="00F459A1"/>
    <w:rsid w:val="00F52FCA"/>
    <w:rsid w:val="00F56332"/>
    <w:rsid w:val="00F566A5"/>
    <w:rsid w:val="00F61000"/>
    <w:rsid w:val="00F712C5"/>
    <w:rsid w:val="00F73E4D"/>
    <w:rsid w:val="00F77189"/>
    <w:rsid w:val="00F80FF6"/>
    <w:rsid w:val="00F83B82"/>
    <w:rsid w:val="00F83D9F"/>
    <w:rsid w:val="00F85F5F"/>
    <w:rsid w:val="00F866B8"/>
    <w:rsid w:val="00F8681E"/>
    <w:rsid w:val="00F8788A"/>
    <w:rsid w:val="00F9105F"/>
    <w:rsid w:val="00F97BB7"/>
    <w:rsid w:val="00FA1DE5"/>
    <w:rsid w:val="00FA3B17"/>
    <w:rsid w:val="00FB1171"/>
    <w:rsid w:val="00FB1E74"/>
    <w:rsid w:val="00FB54A6"/>
    <w:rsid w:val="00FB6DF7"/>
    <w:rsid w:val="00FC0BD8"/>
    <w:rsid w:val="00FC4624"/>
    <w:rsid w:val="00FD0B31"/>
    <w:rsid w:val="00FD365D"/>
    <w:rsid w:val="00FE135B"/>
    <w:rsid w:val="00FE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uiPriority w:val="39"/>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A3B17"/>
    <w:pPr>
      <w:spacing w:before="100" w:beforeAutospacing="1" w:after="100" w:afterAutospacing="1"/>
    </w:pPr>
  </w:style>
  <w:style w:type="character" w:styleId="Hyperlink">
    <w:name w:val="Hyperlink"/>
    <w:basedOn w:val="DefaultParagraphFont"/>
    <w:uiPriority w:val="99"/>
    <w:unhideWhenUsed/>
    <w:rsid w:val="003B231C"/>
    <w:rPr>
      <w:color w:val="0000FF"/>
      <w:u w:val="single"/>
    </w:rPr>
  </w:style>
  <w:style w:type="paragraph" w:styleId="NoSpacing">
    <w:name w:val="No Spacing"/>
    <w:uiPriority w:val="1"/>
    <w:qFormat/>
    <w:rsid w:val="007B1877"/>
    <w:rPr>
      <w:rFonts w:ascii="Calibri" w:eastAsia="Calibri" w:hAnsi="Calibri"/>
      <w:sz w:val="22"/>
      <w:szCs w:val="22"/>
    </w:rPr>
  </w:style>
  <w:style w:type="character" w:styleId="UnresolvedMention">
    <w:name w:val="Unresolved Mention"/>
    <w:basedOn w:val="DefaultParagraphFont"/>
    <w:uiPriority w:val="99"/>
    <w:semiHidden/>
    <w:unhideWhenUsed/>
    <w:rsid w:val="003D3058"/>
    <w:rPr>
      <w:color w:val="605E5C"/>
      <w:shd w:val="clear" w:color="auto" w:fill="E1DFDD"/>
    </w:rPr>
  </w:style>
  <w:style w:type="paragraph" w:styleId="PlainText">
    <w:name w:val="Plain Text"/>
    <w:basedOn w:val="Normal"/>
    <w:link w:val="PlainTextChar"/>
    <w:uiPriority w:val="99"/>
    <w:unhideWhenUsed/>
    <w:rsid w:val="00E1191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1191A"/>
    <w:rPr>
      <w:rFonts w:ascii="Calibri" w:eastAsiaTheme="minorHAnsi" w:hAnsi="Calibri" w:cstheme="minorBidi"/>
      <w:sz w:val="22"/>
      <w:szCs w:val="21"/>
    </w:rPr>
  </w:style>
  <w:style w:type="paragraph" w:customStyle="1" w:styleId="ColorfulList-Accent11">
    <w:name w:val="Colorful List - Accent 11"/>
    <w:basedOn w:val="Normal"/>
    <w:uiPriority w:val="34"/>
    <w:qFormat/>
    <w:rsid w:val="00A57C6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85514"/>
    <w:rPr>
      <w:b/>
      <w:bCs/>
    </w:rPr>
  </w:style>
  <w:style w:type="character" w:styleId="Emphasis">
    <w:name w:val="Emphasis"/>
    <w:basedOn w:val="DefaultParagraphFont"/>
    <w:uiPriority w:val="20"/>
    <w:qFormat/>
    <w:rsid w:val="00585514"/>
    <w:rPr>
      <w:i/>
      <w:iCs/>
    </w:rPr>
  </w:style>
  <w:style w:type="character" w:customStyle="1" w:styleId="BodyTextChar">
    <w:name w:val="Body Text Char"/>
    <w:basedOn w:val="DefaultParagraphFont"/>
    <w:link w:val="BodyText"/>
    <w:rsid w:val="00695F96"/>
    <w:rPr>
      <w:b/>
      <w:i/>
      <w:sz w:val="24"/>
      <w:szCs w:val="24"/>
    </w:rPr>
  </w:style>
  <w:style w:type="character" w:customStyle="1" w:styleId="contentpasted1">
    <w:name w:val="contentpasted1"/>
    <w:basedOn w:val="DefaultParagraphFont"/>
    <w:rsid w:val="003146AF"/>
  </w:style>
  <w:style w:type="character" w:customStyle="1" w:styleId="xcontentpasted1">
    <w:name w:val="x_contentpasted1"/>
    <w:basedOn w:val="DefaultParagraphFont"/>
    <w:rsid w:val="003146AF"/>
  </w:style>
  <w:style w:type="character" w:customStyle="1" w:styleId="apple-converted-space">
    <w:name w:val="apple-converted-space"/>
    <w:basedOn w:val="DefaultParagraphFont"/>
    <w:rsid w:val="007D1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5364">
      <w:bodyDiv w:val="1"/>
      <w:marLeft w:val="0"/>
      <w:marRight w:val="0"/>
      <w:marTop w:val="0"/>
      <w:marBottom w:val="0"/>
      <w:divBdr>
        <w:top w:val="none" w:sz="0" w:space="0" w:color="auto"/>
        <w:left w:val="none" w:sz="0" w:space="0" w:color="auto"/>
        <w:bottom w:val="none" w:sz="0" w:space="0" w:color="auto"/>
        <w:right w:val="none" w:sz="0" w:space="0" w:color="auto"/>
      </w:divBdr>
    </w:div>
    <w:div w:id="932543390">
      <w:bodyDiv w:val="1"/>
      <w:marLeft w:val="0"/>
      <w:marRight w:val="0"/>
      <w:marTop w:val="0"/>
      <w:marBottom w:val="0"/>
      <w:divBdr>
        <w:top w:val="none" w:sz="0" w:space="0" w:color="auto"/>
        <w:left w:val="none" w:sz="0" w:space="0" w:color="auto"/>
        <w:bottom w:val="none" w:sz="0" w:space="0" w:color="auto"/>
        <w:right w:val="none" w:sz="0" w:space="0" w:color="auto"/>
      </w:divBdr>
    </w:div>
    <w:div w:id="1244804087">
      <w:bodyDiv w:val="1"/>
      <w:marLeft w:val="0"/>
      <w:marRight w:val="0"/>
      <w:marTop w:val="0"/>
      <w:marBottom w:val="0"/>
      <w:divBdr>
        <w:top w:val="none" w:sz="0" w:space="0" w:color="auto"/>
        <w:left w:val="none" w:sz="0" w:space="0" w:color="auto"/>
        <w:bottom w:val="none" w:sz="0" w:space="0" w:color="auto"/>
        <w:right w:val="none" w:sz="0" w:space="0" w:color="auto"/>
      </w:divBdr>
    </w:div>
    <w:div w:id="1260063397">
      <w:bodyDiv w:val="1"/>
      <w:marLeft w:val="0"/>
      <w:marRight w:val="0"/>
      <w:marTop w:val="0"/>
      <w:marBottom w:val="0"/>
      <w:divBdr>
        <w:top w:val="none" w:sz="0" w:space="0" w:color="auto"/>
        <w:left w:val="none" w:sz="0" w:space="0" w:color="auto"/>
        <w:bottom w:val="none" w:sz="0" w:space="0" w:color="auto"/>
        <w:right w:val="none" w:sz="0" w:space="0" w:color="auto"/>
      </w:divBdr>
    </w:div>
    <w:div w:id="1326009406">
      <w:bodyDiv w:val="1"/>
      <w:marLeft w:val="0"/>
      <w:marRight w:val="0"/>
      <w:marTop w:val="0"/>
      <w:marBottom w:val="0"/>
      <w:divBdr>
        <w:top w:val="none" w:sz="0" w:space="0" w:color="auto"/>
        <w:left w:val="none" w:sz="0" w:space="0" w:color="auto"/>
        <w:bottom w:val="none" w:sz="0" w:space="0" w:color="auto"/>
        <w:right w:val="none" w:sz="0" w:space="0" w:color="auto"/>
      </w:divBdr>
    </w:div>
    <w:div w:id="1347904214">
      <w:bodyDiv w:val="1"/>
      <w:marLeft w:val="0"/>
      <w:marRight w:val="0"/>
      <w:marTop w:val="0"/>
      <w:marBottom w:val="0"/>
      <w:divBdr>
        <w:top w:val="none" w:sz="0" w:space="0" w:color="auto"/>
        <w:left w:val="none" w:sz="0" w:space="0" w:color="auto"/>
        <w:bottom w:val="none" w:sz="0" w:space="0" w:color="auto"/>
        <w:right w:val="none" w:sz="0" w:space="0" w:color="auto"/>
      </w:divBdr>
    </w:div>
    <w:div w:id="1832064348">
      <w:bodyDiv w:val="1"/>
      <w:marLeft w:val="0"/>
      <w:marRight w:val="0"/>
      <w:marTop w:val="0"/>
      <w:marBottom w:val="0"/>
      <w:divBdr>
        <w:top w:val="none" w:sz="0" w:space="0" w:color="auto"/>
        <w:left w:val="none" w:sz="0" w:space="0" w:color="auto"/>
        <w:bottom w:val="none" w:sz="0" w:space="0" w:color="auto"/>
        <w:right w:val="none" w:sz="0" w:space="0" w:color="auto"/>
      </w:divBdr>
    </w:div>
    <w:div w:id="1998413823">
      <w:bodyDiv w:val="1"/>
      <w:marLeft w:val="0"/>
      <w:marRight w:val="0"/>
      <w:marTop w:val="0"/>
      <w:marBottom w:val="0"/>
      <w:divBdr>
        <w:top w:val="none" w:sz="0" w:space="0" w:color="auto"/>
        <w:left w:val="none" w:sz="0" w:space="0" w:color="auto"/>
        <w:bottom w:val="none" w:sz="0" w:space="0" w:color="auto"/>
        <w:right w:val="none" w:sz="0" w:space="0" w:color="auto"/>
      </w:divBdr>
    </w:div>
    <w:div w:id="20008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e@gcsu.edu" TargetMode="External"/><Relationship Id="rId3" Type="http://schemas.openxmlformats.org/officeDocument/2006/relationships/settings" Target="settings.xml"/><Relationship Id="rId7" Type="http://schemas.openxmlformats.org/officeDocument/2006/relationships/hyperlink" Target="https://vimeo.com/8031000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1048</TotalTime>
  <Pages>8</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ECUS-SCC Minutes</vt:lpstr>
    </vt:vector>
  </TitlesOfParts>
  <Company>DHR State of Georgia</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ECUS-SCC Minutes</dc:title>
  <dc:creator>Alex.Blazer@gcsu.edu</dc:creator>
  <cp:lastModifiedBy>Alex Blazer</cp:lastModifiedBy>
  <cp:revision>289</cp:revision>
  <cp:lastPrinted>2010-01-12T23:20:00Z</cp:lastPrinted>
  <dcterms:created xsi:type="dcterms:W3CDTF">2020-03-13T19:18:00Z</dcterms:created>
  <dcterms:modified xsi:type="dcterms:W3CDTF">2023-04-24T17:22:00Z</dcterms:modified>
</cp:coreProperties>
</file>