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9D2F" w14:textId="77777777" w:rsidR="00906986" w:rsidRPr="00906986" w:rsidRDefault="002C5958" w:rsidP="00906986">
      <w:pPr>
        <w:shd w:val="clear" w:color="auto" w:fill="FFFFFF"/>
        <w:spacing w:beforeAutospacing="1" w:after="0" w:afterAutospacing="1" w:line="210" w:lineRule="atLeast"/>
        <w:textAlignment w:val="baseline"/>
        <w:rPr>
          <w:rFonts w:ascii="Helvetica" w:eastAsia="Times New Roman" w:hAnsi="Helvetica" w:cs="Helvetica"/>
          <w:vanish/>
          <w:color w:val="333333"/>
          <w:sz w:val="21"/>
          <w:szCs w:val="21"/>
        </w:rPr>
      </w:pPr>
      <w:r>
        <w:rPr>
          <w:vanish/>
        </w:rPr>
        <w:fldChar w:fldCharType="begin"/>
      </w:r>
      <w:r>
        <w:rPr>
          <w:vanish/>
        </w:rPr>
        <w:instrText>HYPERLINK "http://gcsu.smartcatalogiq.com/en/Policy-Manual/Policy-Manual"</w:instrText>
      </w:r>
      <w:r>
        <w:rPr>
          <w:vanish/>
        </w:rPr>
      </w:r>
      <w:r>
        <w:rPr>
          <w:vanish/>
        </w:rPr>
        <w:fldChar w:fldCharType="separate"/>
      </w:r>
      <w:r w:rsidR="00906986" w:rsidRPr="00906986">
        <w:rPr>
          <w:rFonts w:ascii="inherit" w:eastAsia="Times New Roman" w:hAnsi="inherit" w:cs="Helvetica"/>
          <w:vanish/>
          <w:color w:val="428BCA"/>
          <w:sz w:val="21"/>
          <w:szCs w:val="21"/>
          <w:u w:val="single"/>
          <w:bdr w:val="none" w:sz="0" w:space="0" w:color="auto" w:frame="1"/>
        </w:rPr>
        <w:t>Policy Manual</w:t>
      </w:r>
      <w:r>
        <w:rPr>
          <w:rFonts w:ascii="inherit" w:eastAsia="Times New Roman" w:hAnsi="inherit" w:cs="Helvetica"/>
          <w:vanish/>
          <w:color w:val="428BCA"/>
          <w:sz w:val="21"/>
          <w:szCs w:val="21"/>
          <w:u w:val="single"/>
          <w:bdr w:val="none" w:sz="0" w:space="0" w:color="auto" w:frame="1"/>
        </w:rPr>
        <w:fldChar w:fldCharType="end"/>
      </w:r>
      <w:r w:rsidR="00906986" w:rsidRPr="00906986">
        <w:rPr>
          <w:rFonts w:ascii="Helvetica" w:eastAsia="Times New Roman" w:hAnsi="Helvetica" w:cs="Helvetica"/>
          <w:vanish/>
          <w:color w:val="333333"/>
          <w:sz w:val="21"/>
          <w:szCs w:val="21"/>
        </w:rPr>
        <w:t>  /  </w:t>
      </w:r>
      <w:hyperlink r:id="rId7" w:history="1">
        <w:r w:rsidR="00906986" w:rsidRPr="00906986">
          <w:rPr>
            <w:rFonts w:ascii="inherit" w:eastAsia="Times New Roman" w:hAnsi="inherit" w:cs="Helvetica"/>
            <w:vanish/>
            <w:color w:val="428BCA"/>
            <w:sz w:val="21"/>
            <w:szCs w:val="21"/>
            <w:u w:val="single"/>
            <w:bdr w:val="none" w:sz="0" w:space="0" w:color="auto" w:frame="1"/>
          </w:rPr>
          <w:t>Academic Affairs</w:t>
        </w:r>
      </w:hyperlink>
      <w:r w:rsidR="00906986" w:rsidRPr="00906986">
        <w:rPr>
          <w:rFonts w:ascii="Helvetica" w:eastAsia="Times New Roman" w:hAnsi="Helvetica" w:cs="Helvetica"/>
          <w:vanish/>
          <w:color w:val="333333"/>
          <w:sz w:val="21"/>
          <w:szCs w:val="21"/>
        </w:rPr>
        <w:t>  /  </w:t>
      </w:r>
      <w:hyperlink r:id="rId8" w:history="1">
        <w:r w:rsidR="00906986" w:rsidRPr="00906986">
          <w:rPr>
            <w:rFonts w:ascii="inherit" w:eastAsia="Times New Roman" w:hAnsi="inherit" w:cs="Helvetica"/>
            <w:vanish/>
            <w:color w:val="428BCA"/>
            <w:sz w:val="21"/>
            <w:szCs w:val="21"/>
            <w:u w:val="single"/>
            <w:bdr w:val="none" w:sz="0" w:space="0" w:color="auto" w:frame="1"/>
          </w:rPr>
          <w:t>Governance</w:t>
        </w:r>
      </w:hyperlink>
      <w:r w:rsidR="00906986" w:rsidRPr="00906986">
        <w:rPr>
          <w:rFonts w:ascii="Helvetica" w:eastAsia="Times New Roman" w:hAnsi="Helvetica" w:cs="Helvetica"/>
          <w:vanish/>
          <w:color w:val="333333"/>
          <w:sz w:val="21"/>
          <w:szCs w:val="21"/>
        </w:rPr>
        <w:t>  /  Development Review Revision and Archiving of University Policy</w:t>
      </w:r>
    </w:p>
    <w:p w14:paraId="132DFCC1" w14:textId="77777777" w:rsidR="00906986" w:rsidRPr="00906986" w:rsidRDefault="00906986" w:rsidP="00906986">
      <w:pPr>
        <w:shd w:val="clear" w:color="auto" w:fill="FFFFFF"/>
        <w:spacing w:after="0" w:line="240" w:lineRule="auto"/>
        <w:textAlignment w:val="baseline"/>
        <w:rPr>
          <w:rFonts w:ascii="Helvetica" w:eastAsia="Times New Roman" w:hAnsi="Helvetica" w:cs="Helvetica"/>
          <w:color w:val="000000"/>
          <w:sz w:val="24"/>
          <w:szCs w:val="24"/>
        </w:rPr>
      </w:pPr>
    </w:p>
    <w:p w14:paraId="66462212" w14:textId="3E29B2C9" w:rsidR="00F669A4" w:rsidRDefault="0051206E" w:rsidP="00C35ED1">
      <w:pPr>
        <w:shd w:val="clear" w:color="auto" w:fill="FFFFFF"/>
        <w:spacing w:after="0" w:line="240" w:lineRule="auto"/>
        <w:textAlignment w:val="baseline"/>
        <w:rPr>
          <w:rFonts w:eastAsia="Times New Roman" w:cs="Helvetica"/>
          <w:b/>
          <w:bCs/>
          <w:color w:val="333333"/>
          <w:sz w:val="27"/>
          <w:szCs w:val="27"/>
          <w:bdr w:val="none" w:sz="0" w:space="0" w:color="auto" w:frame="1"/>
        </w:rPr>
      </w:pPr>
      <w:r>
        <w:rPr>
          <w:rFonts w:eastAsia="Times New Roman" w:cs="Helvetica"/>
          <w:b/>
          <w:bCs/>
          <w:color w:val="333333"/>
          <w:sz w:val="27"/>
          <w:szCs w:val="27"/>
          <w:bdr w:val="none" w:sz="0" w:space="0" w:color="auto" w:frame="1"/>
        </w:rPr>
        <w:t>Policy Name</w:t>
      </w:r>
      <w:r w:rsidR="00257808">
        <w:rPr>
          <w:rFonts w:eastAsia="Times New Roman" w:cs="Helvetica"/>
          <w:b/>
          <w:bCs/>
          <w:color w:val="333333"/>
          <w:sz w:val="27"/>
          <w:szCs w:val="27"/>
          <w:bdr w:val="none" w:sz="0" w:space="0" w:color="auto" w:frame="1"/>
        </w:rPr>
        <w:t>:</w:t>
      </w:r>
      <w:r w:rsidR="00A06A66">
        <w:rPr>
          <w:rFonts w:eastAsia="Times New Roman" w:cs="Helvetica"/>
          <w:b/>
          <w:bCs/>
          <w:color w:val="333333"/>
          <w:sz w:val="27"/>
          <w:szCs w:val="27"/>
          <w:bdr w:val="none" w:sz="0" w:space="0" w:color="auto" w:frame="1"/>
        </w:rPr>
        <w:t xml:space="preserve"> </w:t>
      </w:r>
      <w:r w:rsidR="0041037D">
        <w:rPr>
          <w:rFonts w:eastAsia="Times New Roman" w:cs="Helvetica"/>
          <w:b/>
          <w:bCs/>
          <w:color w:val="333333"/>
          <w:sz w:val="27"/>
          <w:szCs w:val="27"/>
          <w:bdr w:val="none" w:sz="0" w:space="0" w:color="auto" w:frame="1"/>
        </w:rPr>
        <w:t>Course Withdrawal</w:t>
      </w:r>
      <w:r w:rsidR="00A06A66">
        <w:rPr>
          <w:rFonts w:eastAsia="Times New Roman" w:cs="Helvetica"/>
          <w:b/>
          <w:bCs/>
          <w:color w:val="333333"/>
          <w:sz w:val="27"/>
          <w:szCs w:val="27"/>
          <w:bdr w:val="none" w:sz="0" w:space="0" w:color="auto" w:frame="1"/>
        </w:rPr>
        <w:t xml:space="preserve"> Policy</w:t>
      </w:r>
    </w:p>
    <w:p w14:paraId="2B9601F4" w14:textId="77777777" w:rsidR="0051206E" w:rsidRPr="00257808" w:rsidRDefault="0051206E" w:rsidP="00257808">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34D5B952" w14:textId="05D53306" w:rsidR="00906986" w:rsidRDefault="00906986" w:rsidP="00906986">
      <w:pPr>
        <w:shd w:val="clear" w:color="auto" w:fill="FFFFFF"/>
        <w:spacing w:after="0" w:line="240" w:lineRule="auto"/>
        <w:textAlignment w:val="baseline"/>
        <w:rPr>
          <w:rFonts w:eastAsia="Times New Roman" w:cs="Helvetica"/>
          <w:b/>
          <w:bCs/>
          <w:color w:val="333333"/>
          <w:sz w:val="27"/>
          <w:szCs w:val="27"/>
          <w:bdr w:val="none" w:sz="0" w:space="0" w:color="auto" w:frame="1"/>
        </w:rPr>
      </w:pPr>
      <w:r w:rsidRPr="00906986">
        <w:rPr>
          <w:rFonts w:eastAsia="Times New Roman" w:cs="Helvetica"/>
          <w:b/>
          <w:bCs/>
          <w:color w:val="333333"/>
          <w:sz w:val="27"/>
          <w:szCs w:val="27"/>
          <w:bdr w:val="none" w:sz="0" w:space="0" w:color="auto" w:frame="1"/>
        </w:rPr>
        <w:t>Policy Statement:</w:t>
      </w:r>
      <w:r w:rsidR="00A06A66">
        <w:rPr>
          <w:rFonts w:eastAsia="Times New Roman" w:cs="Helvetica"/>
          <w:b/>
          <w:bCs/>
          <w:color w:val="333333"/>
          <w:sz w:val="27"/>
          <w:szCs w:val="27"/>
          <w:bdr w:val="none" w:sz="0" w:space="0" w:color="auto" w:frame="1"/>
        </w:rPr>
        <w:t xml:space="preserve"> </w:t>
      </w:r>
    </w:p>
    <w:p w14:paraId="619690EB" w14:textId="77777777" w:rsidR="00D65BE4" w:rsidRDefault="00D65BE4" w:rsidP="00D65BE4">
      <w:pPr>
        <w:spacing w:after="0" w:line="480" w:lineRule="atLeast"/>
        <w:textAlignment w:val="baseline"/>
        <w:rPr>
          <w:rFonts w:ascii="Helvetica" w:eastAsia="Times New Roman" w:hAnsi="Helvetica" w:cs="Times New Roman"/>
          <w:color w:val="333333"/>
          <w:sz w:val="27"/>
          <w:szCs w:val="27"/>
        </w:rPr>
      </w:pPr>
      <w:r w:rsidRPr="00D65BE4">
        <w:rPr>
          <w:rFonts w:ascii="Helvetica" w:eastAsia="Times New Roman" w:hAnsi="Helvetica" w:cs="Times New Roman"/>
          <w:color w:val="333333"/>
          <w:sz w:val="27"/>
          <w:szCs w:val="27"/>
        </w:rPr>
        <w:t>“A student may drop courses from their schedule with no penalty through the last day to drop without penalty as published in the Academic Calendar for each term or part of term. Students with an advisor hold must obtain approval from their academic advisor to drop a class; no additional approvals are required during this period.  Courses dropped during this period do not receive a W grade, do not count in the student’s attempted hours and do not appear on the academic transcript.  Students will not be charged tuition and fees for courses dropped during this period as long as they remain enrolled in other courses for that term or part of term.</w:t>
      </w:r>
    </w:p>
    <w:p w14:paraId="465530A3" w14:textId="77777777" w:rsidR="00F92B84" w:rsidRPr="00D65BE4" w:rsidRDefault="00F92B84" w:rsidP="00D65BE4">
      <w:pPr>
        <w:spacing w:after="0" w:line="480" w:lineRule="atLeast"/>
        <w:textAlignment w:val="baseline"/>
        <w:rPr>
          <w:rFonts w:ascii="Helvetica" w:eastAsia="Times New Roman" w:hAnsi="Helvetica" w:cs="Times New Roman"/>
          <w:color w:val="333333"/>
          <w:sz w:val="27"/>
          <w:szCs w:val="27"/>
        </w:rPr>
      </w:pPr>
    </w:p>
    <w:p w14:paraId="684264BB" w14:textId="77777777" w:rsidR="00D65BE4" w:rsidRPr="00D65BE4" w:rsidRDefault="00D65BE4" w:rsidP="00D65BE4">
      <w:pPr>
        <w:spacing w:after="0" w:line="480" w:lineRule="atLeast"/>
        <w:textAlignment w:val="baseline"/>
        <w:rPr>
          <w:rFonts w:ascii="Helvetica" w:eastAsia="Times New Roman" w:hAnsi="Helvetica" w:cs="Times New Roman"/>
          <w:color w:val="333333"/>
          <w:sz w:val="27"/>
          <w:szCs w:val="27"/>
        </w:rPr>
      </w:pPr>
      <w:r w:rsidRPr="00D65BE4">
        <w:rPr>
          <w:rFonts w:ascii="Helvetica" w:eastAsia="Times New Roman" w:hAnsi="Helvetica" w:cs="Times New Roman"/>
          <w:color w:val="333333"/>
          <w:sz w:val="27"/>
          <w:szCs w:val="27"/>
        </w:rPr>
        <w:t>After the last day to drop a course with no fee penalty and with no W, but on or before the last day of class of each term or part of term, students may drop courses online via </w:t>
      </w:r>
      <w:proofErr w:type="spellStart"/>
      <w:r w:rsidRPr="00D65BE4">
        <w:rPr>
          <w:rFonts w:ascii="Helvetica" w:eastAsia="Times New Roman" w:hAnsi="Helvetica" w:cs="Times New Roman"/>
          <w:color w:val="333333"/>
          <w:sz w:val="27"/>
          <w:szCs w:val="27"/>
        </w:rPr>
        <w:fldChar w:fldCharType="begin"/>
      </w:r>
      <w:r w:rsidRPr="00D65BE4">
        <w:rPr>
          <w:rFonts w:ascii="Helvetica" w:eastAsia="Times New Roman" w:hAnsi="Helvetica" w:cs="Times New Roman"/>
          <w:color w:val="333333"/>
          <w:sz w:val="27"/>
          <w:szCs w:val="27"/>
        </w:rPr>
        <w:instrText>HYPERLINK "https://my.gcsu.edu/" \o "https://my.gcsu.edu/"</w:instrText>
      </w:r>
      <w:r w:rsidRPr="00D65BE4">
        <w:rPr>
          <w:rFonts w:ascii="Helvetica" w:eastAsia="Times New Roman" w:hAnsi="Helvetica" w:cs="Times New Roman"/>
          <w:color w:val="333333"/>
          <w:sz w:val="27"/>
          <w:szCs w:val="27"/>
        </w:rPr>
      </w:r>
      <w:r w:rsidRPr="00D65BE4">
        <w:rPr>
          <w:rFonts w:ascii="Helvetica" w:eastAsia="Times New Roman" w:hAnsi="Helvetica" w:cs="Times New Roman"/>
          <w:color w:val="333333"/>
          <w:sz w:val="27"/>
          <w:szCs w:val="27"/>
        </w:rPr>
        <w:fldChar w:fldCharType="separate"/>
      </w:r>
      <w:r w:rsidRPr="00D65BE4">
        <w:rPr>
          <w:rStyle w:val="Hyperlink"/>
          <w:rFonts w:ascii="Helvetica" w:eastAsia="Times New Roman" w:hAnsi="Helvetica" w:cs="Times New Roman"/>
          <w:sz w:val="27"/>
          <w:szCs w:val="27"/>
        </w:rPr>
        <w:t>MyGCSU</w:t>
      </w:r>
      <w:proofErr w:type="spellEnd"/>
      <w:r w:rsidRPr="00D65BE4">
        <w:rPr>
          <w:rStyle w:val="Hyperlink"/>
          <w:rFonts w:ascii="Helvetica" w:eastAsia="Times New Roman" w:hAnsi="Helvetica" w:cs="Times New Roman"/>
          <w:sz w:val="27"/>
          <w:szCs w:val="27"/>
        </w:rPr>
        <w:t>/PAWS</w:t>
      </w:r>
      <w:r w:rsidRPr="00D65BE4">
        <w:rPr>
          <w:rFonts w:ascii="Helvetica" w:eastAsia="Times New Roman" w:hAnsi="Helvetica" w:cs="Times New Roman"/>
          <w:color w:val="333333"/>
          <w:sz w:val="27"/>
          <w:szCs w:val="27"/>
        </w:rPr>
        <w:fldChar w:fldCharType="end"/>
      </w:r>
      <w:r w:rsidRPr="00D65BE4">
        <w:rPr>
          <w:rFonts w:ascii="Helvetica" w:eastAsia="Times New Roman" w:hAnsi="Helvetica" w:cs="Times New Roman"/>
          <w:color w:val="333333"/>
          <w:sz w:val="27"/>
          <w:szCs w:val="27"/>
        </w:rPr>
        <w:t> or by submitting an </w:t>
      </w:r>
      <w:hyperlink r:id="rId9" w:tooltip="https://www.gcsu.edu/sites/files/page-assets/node-735/attachments/crschngcard.pdf" w:history="1">
        <w:r w:rsidRPr="00D65BE4">
          <w:rPr>
            <w:rStyle w:val="Hyperlink"/>
            <w:rFonts w:ascii="Helvetica" w:eastAsia="Times New Roman" w:hAnsi="Helvetica" w:cs="Times New Roman"/>
            <w:sz w:val="27"/>
            <w:szCs w:val="27"/>
          </w:rPr>
          <w:t>Add/Drop Card (Course Change Card)</w:t>
        </w:r>
      </w:hyperlink>
      <w:r w:rsidRPr="00D65BE4">
        <w:rPr>
          <w:rFonts w:ascii="Helvetica" w:eastAsia="Times New Roman" w:hAnsi="Helvetica" w:cs="Times New Roman"/>
          <w:color w:val="333333"/>
          <w:sz w:val="27"/>
          <w:szCs w:val="27"/>
        </w:rPr>
        <w:t xml:space="preserve"> to the Registrar’s Office.  Approval of the academic advisor (if an advisor hold exists) is required.  No other approvals are required.  Students will receive a W grade for courses dropped during this </w:t>
      </w:r>
      <w:proofErr w:type="gramStart"/>
      <w:r w:rsidRPr="00D65BE4">
        <w:rPr>
          <w:rFonts w:ascii="Helvetica" w:eastAsia="Times New Roman" w:hAnsi="Helvetica" w:cs="Times New Roman"/>
          <w:color w:val="333333"/>
          <w:sz w:val="27"/>
          <w:szCs w:val="27"/>
        </w:rPr>
        <w:t>time period</w:t>
      </w:r>
      <w:proofErr w:type="gramEnd"/>
      <w:r w:rsidRPr="00D65BE4">
        <w:rPr>
          <w:rFonts w:ascii="Helvetica" w:eastAsia="Times New Roman" w:hAnsi="Helvetica" w:cs="Times New Roman"/>
          <w:color w:val="333333"/>
          <w:sz w:val="27"/>
          <w:szCs w:val="27"/>
        </w:rPr>
        <w:t>.  Courses dropped during this time will count in the student’s attempted hours, which will affect the student’s financial aid and HOPE eligibility.  They will also appear on the academic transcript.  No refunds will be issued for individual courses dropped during this period.  Students may not drop courses during this period if they have previously been assigned a grade of F for excessive absences by their instructor or have been assigned an F for disciplinary reasons.”</w:t>
      </w:r>
    </w:p>
    <w:p w14:paraId="51EA74B2" w14:textId="3A0D3ACB" w:rsidR="00207F33" w:rsidRPr="00D65BE4" w:rsidRDefault="00207F33" w:rsidP="00207F33">
      <w:pPr>
        <w:spacing w:after="0" w:line="480" w:lineRule="atLeast"/>
        <w:textAlignment w:val="baseline"/>
        <w:rPr>
          <w:rFonts w:ascii="Helvetica" w:eastAsia="Times New Roman" w:hAnsi="Helvetica" w:cs="Times New Roman"/>
          <w:color w:val="333333"/>
          <w:sz w:val="27"/>
          <w:szCs w:val="27"/>
        </w:rPr>
      </w:pPr>
    </w:p>
    <w:p w14:paraId="063343CD" w14:textId="77777777" w:rsidR="00F669A4"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77BCCE1C" w14:textId="14EB745A" w:rsidR="00906986" w:rsidRPr="00A06A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Definitions:</w:t>
      </w:r>
      <w:r w:rsidR="00A06A66">
        <w:rPr>
          <w:rFonts w:eastAsia="Times New Roman" w:cs="Helvetica"/>
          <w:b/>
          <w:bCs/>
          <w:color w:val="333333"/>
          <w:sz w:val="27"/>
          <w:szCs w:val="27"/>
          <w:bdr w:val="none" w:sz="0" w:space="0" w:color="auto" w:frame="1"/>
        </w:rPr>
        <w:t xml:space="preserve"> </w:t>
      </w:r>
      <w:r w:rsidR="00A06A66">
        <w:rPr>
          <w:rFonts w:eastAsia="Times New Roman" w:cs="Helvetica"/>
          <w:color w:val="333333"/>
          <w:sz w:val="27"/>
          <w:szCs w:val="27"/>
          <w:bdr w:val="none" w:sz="0" w:space="0" w:color="auto" w:frame="1"/>
        </w:rPr>
        <w:t>No definitions are needed.</w:t>
      </w:r>
    </w:p>
    <w:p w14:paraId="213C02AF"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163FA674" w14:textId="4E1C6DF7" w:rsidR="00906986" w:rsidRPr="00A06A66"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Keywords:</w:t>
      </w:r>
      <w:r w:rsidR="00A06A66">
        <w:rPr>
          <w:rFonts w:eastAsia="Times New Roman" w:cs="Helvetica"/>
          <w:b/>
          <w:bCs/>
          <w:color w:val="333333"/>
          <w:sz w:val="27"/>
          <w:szCs w:val="27"/>
          <w:bdr w:val="none" w:sz="0" w:space="0" w:color="auto" w:frame="1"/>
        </w:rPr>
        <w:t xml:space="preserve"> </w:t>
      </w:r>
      <w:r w:rsidR="00D65BE4">
        <w:rPr>
          <w:rFonts w:eastAsia="Times New Roman" w:cs="Helvetica"/>
          <w:color w:val="333333"/>
          <w:sz w:val="27"/>
          <w:szCs w:val="27"/>
          <w:bdr w:val="none" w:sz="0" w:space="0" w:color="auto" w:frame="1"/>
        </w:rPr>
        <w:t>Withdrawal; Drop/Add</w:t>
      </w:r>
    </w:p>
    <w:p w14:paraId="22E1706E"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3DA2FFF5" w14:textId="4DCE5672" w:rsidR="00906986" w:rsidRPr="00B63488" w:rsidRDefault="00906986" w:rsidP="00906986">
      <w:pPr>
        <w:shd w:val="clear" w:color="auto" w:fill="FFFFFF"/>
        <w:spacing w:after="0" w:line="240" w:lineRule="auto"/>
        <w:textAlignment w:val="baseline"/>
        <w:rPr>
          <w:rFonts w:eastAsia="Times New Roman" w:cs="Helvetica"/>
          <w:color w:val="333333"/>
          <w:sz w:val="27"/>
          <w:szCs w:val="27"/>
          <w:bdr w:val="none" w:sz="0" w:space="0" w:color="auto" w:frame="1"/>
        </w:rPr>
      </w:pPr>
      <w:r w:rsidRPr="00906986">
        <w:rPr>
          <w:rFonts w:eastAsia="Times New Roman" w:cs="Helvetica"/>
          <w:b/>
          <w:bCs/>
          <w:color w:val="333333"/>
          <w:sz w:val="27"/>
          <w:szCs w:val="27"/>
          <w:bdr w:val="none" w:sz="0" w:space="0" w:color="auto" w:frame="1"/>
        </w:rPr>
        <w:t>Reason for the Policy:</w:t>
      </w:r>
      <w:r w:rsidR="00A06A66">
        <w:rPr>
          <w:rFonts w:eastAsia="Times New Roman" w:cs="Helvetica"/>
          <w:b/>
          <w:bCs/>
          <w:color w:val="333333"/>
          <w:sz w:val="27"/>
          <w:szCs w:val="27"/>
          <w:bdr w:val="none" w:sz="0" w:space="0" w:color="auto" w:frame="1"/>
        </w:rPr>
        <w:t xml:space="preserve"> </w:t>
      </w:r>
      <w:r w:rsidR="00F04C53">
        <w:rPr>
          <w:rFonts w:eastAsia="Times New Roman" w:cs="Helvetica"/>
          <w:color w:val="333333"/>
          <w:sz w:val="27"/>
          <w:szCs w:val="27"/>
          <w:bdr w:val="none" w:sz="0" w:space="0" w:color="auto" w:frame="1"/>
        </w:rPr>
        <w:t>To</w:t>
      </w:r>
      <w:r w:rsidR="00835C7F">
        <w:rPr>
          <w:rFonts w:eastAsia="Times New Roman" w:cs="Helvetica"/>
          <w:color w:val="333333"/>
          <w:sz w:val="27"/>
          <w:szCs w:val="27"/>
          <w:bdr w:val="none" w:sz="0" w:space="0" w:color="auto" w:frame="1"/>
        </w:rPr>
        <w:t xml:space="preserve"> </w:t>
      </w:r>
      <w:r w:rsidR="001E580B">
        <w:rPr>
          <w:rFonts w:eastAsia="Times New Roman" w:cs="Helvetica"/>
          <w:color w:val="333333"/>
          <w:sz w:val="27"/>
          <w:szCs w:val="27"/>
          <w:bdr w:val="none" w:sz="0" w:space="0" w:color="auto" w:frame="1"/>
        </w:rPr>
        <w:t>reduce burden on undergraduate decision-making</w:t>
      </w:r>
      <w:r w:rsidR="00003BFE">
        <w:rPr>
          <w:rFonts w:eastAsia="Times New Roman" w:cs="Helvetica"/>
          <w:color w:val="333333"/>
          <w:sz w:val="27"/>
          <w:szCs w:val="27"/>
          <w:bdr w:val="none" w:sz="0" w:space="0" w:color="auto" w:frame="1"/>
        </w:rPr>
        <w:t xml:space="preserve"> re: drop/add.</w:t>
      </w:r>
    </w:p>
    <w:p w14:paraId="3142253C"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519B305C" w14:textId="6C4B3F26" w:rsidR="00906986" w:rsidRPr="00F04C53"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Proposed Outcome:</w:t>
      </w:r>
      <w:r w:rsidR="00A06A66">
        <w:rPr>
          <w:rFonts w:eastAsia="Times New Roman" w:cs="Helvetica"/>
          <w:b/>
          <w:bCs/>
          <w:color w:val="333333"/>
          <w:sz w:val="27"/>
          <w:szCs w:val="27"/>
          <w:bdr w:val="none" w:sz="0" w:space="0" w:color="auto" w:frame="1"/>
        </w:rPr>
        <w:t xml:space="preserve"> </w:t>
      </w:r>
      <w:r w:rsidR="00003BFE">
        <w:rPr>
          <w:rFonts w:eastAsia="Times New Roman" w:cs="Helvetica"/>
          <w:color w:val="333333"/>
          <w:sz w:val="27"/>
          <w:szCs w:val="27"/>
          <w:bdr w:val="none" w:sz="0" w:space="0" w:color="auto" w:frame="1"/>
        </w:rPr>
        <w:t>Stabilized or improved matriculation rates</w:t>
      </w:r>
    </w:p>
    <w:p w14:paraId="499B10CA"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5CDFE747" w14:textId="229D6AB4" w:rsidR="00906986" w:rsidRPr="00A41B35"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Applicability of the Policy:</w:t>
      </w:r>
      <w:r w:rsidR="00A06A66">
        <w:rPr>
          <w:rFonts w:eastAsia="Times New Roman" w:cs="Helvetica"/>
          <w:b/>
          <w:bCs/>
          <w:color w:val="333333"/>
          <w:sz w:val="27"/>
          <w:szCs w:val="27"/>
          <w:bdr w:val="none" w:sz="0" w:space="0" w:color="auto" w:frame="1"/>
        </w:rPr>
        <w:t xml:space="preserve"> </w:t>
      </w:r>
      <w:r w:rsidR="00A41B35">
        <w:rPr>
          <w:rFonts w:eastAsia="Times New Roman" w:cs="Helvetica"/>
          <w:color w:val="333333"/>
          <w:sz w:val="27"/>
          <w:szCs w:val="27"/>
          <w:bdr w:val="none" w:sz="0" w:space="0" w:color="auto" w:frame="1"/>
        </w:rPr>
        <w:t>The policy will apply to all faculty, students, and pertinent administrators at GCSU.</w:t>
      </w:r>
    </w:p>
    <w:p w14:paraId="14B87D17" w14:textId="77777777" w:rsidR="00F669A4" w:rsidRPr="00257808" w:rsidRDefault="00F669A4"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04A39D39" w14:textId="298C2571" w:rsidR="00906986" w:rsidRPr="00A41B35" w:rsidRDefault="00906986" w:rsidP="00906986">
      <w:pPr>
        <w:shd w:val="clear" w:color="auto" w:fill="FFFFFF"/>
        <w:spacing w:after="0" w:line="240" w:lineRule="auto"/>
        <w:textAlignment w:val="baseline"/>
        <w:rPr>
          <w:rFonts w:eastAsia="Times New Roman" w:cs="Helvetica"/>
          <w:color w:val="333333"/>
          <w:sz w:val="27"/>
          <w:szCs w:val="27"/>
        </w:rPr>
      </w:pPr>
      <w:r w:rsidRPr="00906986">
        <w:rPr>
          <w:rFonts w:eastAsia="Times New Roman" w:cs="Helvetica"/>
          <w:b/>
          <w:bCs/>
          <w:color w:val="333333"/>
          <w:sz w:val="27"/>
          <w:szCs w:val="27"/>
          <w:bdr w:val="none" w:sz="0" w:space="0" w:color="auto" w:frame="1"/>
        </w:rPr>
        <w:t>Related Policies:</w:t>
      </w:r>
      <w:r w:rsidR="00A06A66">
        <w:rPr>
          <w:rFonts w:eastAsia="Times New Roman" w:cs="Helvetica"/>
          <w:b/>
          <w:bCs/>
          <w:color w:val="333333"/>
          <w:sz w:val="27"/>
          <w:szCs w:val="27"/>
          <w:bdr w:val="none" w:sz="0" w:space="0" w:color="auto" w:frame="1"/>
        </w:rPr>
        <w:t xml:space="preserve"> </w:t>
      </w:r>
      <w:r w:rsidR="00A41B35">
        <w:rPr>
          <w:rFonts w:eastAsia="Times New Roman" w:cs="Helvetica"/>
          <w:color w:val="333333"/>
          <w:sz w:val="27"/>
          <w:szCs w:val="27"/>
          <w:bdr w:val="none" w:sz="0" w:space="0" w:color="auto" w:frame="1"/>
        </w:rPr>
        <w:t>None</w:t>
      </w:r>
    </w:p>
    <w:p w14:paraId="13D33A39" w14:textId="77777777" w:rsidR="00462F2C" w:rsidRPr="00257808" w:rsidRDefault="00462F2C" w:rsidP="00906986">
      <w:pPr>
        <w:shd w:val="clear" w:color="auto" w:fill="FFFFFF"/>
        <w:spacing w:after="0" w:line="240" w:lineRule="auto"/>
        <w:textAlignment w:val="baseline"/>
        <w:rPr>
          <w:rFonts w:eastAsia="Times New Roman" w:cs="Helvetica"/>
          <w:bCs/>
          <w:color w:val="333333"/>
          <w:sz w:val="24"/>
          <w:szCs w:val="24"/>
          <w:bdr w:val="none" w:sz="0" w:space="0" w:color="auto" w:frame="1"/>
        </w:rPr>
      </w:pPr>
    </w:p>
    <w:p w14:paraId="296D5E1F" w14:textId="63ADC932" w:rsidR="00906986" w:rsidRPr="00A06A66" w:rsidRDefault="00906986" w:rsidP="00906986">
      <w:pPr>
        <w:shd w:val="clear" w:color="auto" w:fill="FFFFFF"/>
        <w:spacing w:after="0" w:line="240" w:lineRule="auto"/>
        <w:textAlignment w:val="baseline"/>
        <w:rPr>
          <w:rFonts w:eastAsia="Times New Roman" w:cs="Helvetica"/>
          <w:color w:val="333333"/>
          <w:sz w:val="27"/>
          <w:szCs w:val="27"/>
          <w:bdr w:val="none" w:sz="0" w:space="0" w:color="auto" w:frame="1"/>
        </w:rPr>
      </w:pPr>
      <w:r w:rsidRPr="00906986">
        <w:rPr>
          <w:rFonts w:eastAsia="Times New Roman" w:cs="Helvetica"/>
          <w:b/>
          <w:bCs/>
          <w:color w:val="333333"/>
          <w:sz w:val="27"/>
          <w:szCs w:val="27"/>
          <w:bdr w:val="none" w:sz="0" w:space="0" w:color="auto" w:frame="1"/>
        </w:rPr>
        <w:t>Procedures:</w:t>
      </w:r>
      <w:r w:rsidR="00A06A66">
        <w:rPr>
          <w:rFonts w:eastAsia="Times New Roman" w:cs="Helvetica"/>
          <w:b/>
          <w:bCs/>
          <w:color w:val="333333"/>
          <w:sz w:val="27"/>
          <w:szCs w:val="27"/>
          <w:bdr w:val="none" w:sz="0" w:space="0" w:color="auto" w:frame="1"/>
        </w:rPr>
        <w:t xml:space="preserve"> </w:t>
      </w:r>
      <w:r w:rsidR="00A06A66">
        <w:rPr>
          <w:rFonts w:eastAsia="Times New Roman" w:cs="Helvetica"/>
          <w:color w:val="333333"/>
          <w:sz w:val="27"/>
          <w:szCs w:val="27"/>
          <w:bdr w:val="none" w:sz="0" w:space="0" w:color="auto" w:frame="1"/>
        </w:rPr>
        <w:t xml:space="preserve">No change in procedure is recommended </w:t>
      </w:r>
      <w:proofErr w:type="gramStart"/>
      <w:r w:rsidR="00A06A66">
        <w:rPr>
          <w:rFonts w:eastAsia="Times New Roman" w:cs="Helvetica"/>
          <w:color w:val="333333"/>
          <w:sz w:val="27"/>
          <w:szCs w:val="27"/>
          <w:bdr w:val="none" w:sz="0" w:space="0" w:color="auto" w:frame="1"/>
        </w:rPr>
        <w:t>at this time</w:t>
      </w:r>
      <w:proofErr w:type="gramEnd"/>
      <w:r w:rsidR="00A06A66">
        <w:rPr>
          <w:rFonts w:eastAsia="Times New Roman" w:cs="Helvetica"/>
          <w:color w:val="333333"/>
          <w:sz w:val="27"/>
          <w:szCs w:val="27"/>
          <w:bdr w:val="none" w:sz="0" w:space="0" w:color="auto" w:frame="1"/>
        </w:rPr>
        <w:t xml:space="preserve">. </w:t>
      </w:r>
    </w:p>
    <w:p w14:paraId="441228B4" w14:textId="77777777" w:rsidR="00462F2C" w:rsidRDefault="00462F2C" w:rsidP="00906986">
      <w:pPr>
        <w:shd w:val="clear" w:color="auto" w:fill="FFFFFF"/>
        <w:spacing w:after="0" w:line="240" w:lineRule="auto"/>
        <w:textAlignment w:val="baseline"/>
        <w:rPr>
          <w:rFonts w:eastAsia="Times New Roman" w:cs="Helvetica"/>
          <w:b/>
          <w:bCs/>
          <w:color w:val="333333"/>
          <w:sz w:val="27"/>
          <w:szCs w:val="27"/>
          <w:bdr w:val="none" w:sz="0" w:space="0" w:color="auto" w:frame="1"/>
        </w:rPr>
      </w:pPr>
    </w:p>
    <w:p w14:paraId="07B0511E" w14:textId="79BA579A" w:rsidR="00462F2C" w:rsidRPr="00C35ED1" w:rsidRDefault="00462F2C" w:rsidP="00462F2C">
      <w:pPr>
        <w:pStyle w:val="Footer"/>
        <w:rPr>
          <w:rFonts w:cs="Arial"/>
        </w:rPr>
      </w:pPr>
      <w:r w:rsidRPr="00C35ED1">
        <w:rPr>
          <w:rFonts w:cs="Arial"/>
        </w:rPr>
        <w:t xml:space="preserve">Creation Date:  </w:t>
      </w:r>
      <w:r w:rsidR="00A41B35">
        <w:rPr>
          <w:rFonts w:cs="Arial"/>
        </w:rPr>
        <w:t>March 2026</w:t>
      </w:r>
    </w:p>
    <w:p w14:paraId="1224A991" w14:textId="77777777" w:rsidR="00462F2C" w:rsidRPr="00C35ED1" w:rsidRDefault="00C35ED1" w:rsidP="00462F2C">
      <w:pPr>
        <w:pStyle w:val="Footer"/>
        <w:rPr>
          <w:rFonts w:cs="Arial"/>
        </w:rPr>
      </w:pPr>
      <w:r>
        <w:rPr>
          <w:rFonts w:cs="Arial"/>
        </w:rPr>
        <w:t xml:space="preserve">Revision Date: </w:t>
      </w:r>
      <w:r w:rsidR="00577455">
        <w:rPr>
          <w:rFonts w:cs="Arial"/>
        </w:rPr>
        <w:t xml:space="preserve"> Month, Year</w:t>
      </w:r>
    </w:p>
    <w:p w14:paraId="2389E5F6" w14:textId="77777777" w:rsidR="00462F2C" w:rsidRPr="00C35ED1" w:rsidRDefault="00462F2C" w:rsidP="00462F2C">
      <w:pPr>
        <w:pStyle w:val="Footer"/>
        <w:rPr>
          <w:rFonts w:cs="Arial"/>
        </w:rPr>
      </w:pPr>
      <w:r w:rsidRPr="00C35ED1">
        <w:rPr>
          <w:rFonts w:cs="Arial"/>
        </w:rPr>
        <w:t>Last Review</w:t>
      </w:r>
      <w:r w:rsidR="0023431B">
        <w:rPr>
          <w:rFonts w:cs="Arial"/>
        </w:rPr>
        <w:t>ed</w:t>
      </w:r>
      <w:r w:rsidRPr="00C35ED1">
        <w:rPr>
          <w:rFonts w:cs="Arial"/>
        </w:rPr>
        <w:t xml:space="preserve"> Date: </w:t>
      </w:r>
      <w:r w:rsidR="00577455">
        <w:rPr>
          <w:rFonts w:cs="Arial"/>
        </w:rPr>
        <w:t xml:space="preserve"> Month, Year</w:t>
      </w:r>
    </w:p>
    <w:p w14:paraId="7C47D060" w14:textId="77777777" w:rsidR="00462F2C" w:rsidRPr="00C35ED1" w:rsidRDefault="00462F2C" w:rsidP="00462F2C">
      <w:pPr>
        <w:pStyle w:val="Footer"/>
        <w:rPr>
          <w:rFonts w:cs="Arial"/>
        </w:rPr>
      </w:pPr>
      <w:r w:rsidRPr="00C35ED1">
        <w:rPr>
          <w:rFonts w:cs="Arial"/>
        </w:rPr>
        <w:t xml:space="preserve">Next Review Date: </w:t>
      </w:r>
      <w:r w:rsidR="00577455">
        <w:rPr>
          <w:rFonts w:cs="Arial"/>
        </w:rPr>
        <w:t xml:space="preserve"> Month, Year - Two years from Last Review</w:t>
      </w:r>
      <w:r w:rsidR="0023431B">
        <w:rPr>
          <w:rFonts w:cs="Arial"/>
        </w:rPr>
        <w:t>ed</w:t>
      </w:r>
      <w:r w:rsidR="00577455">
        <w:rPr>
          <w:rFonts w:cs="Arial"/>
        </w:rPr>
        <w:t xml:space="preserve"> Date</w:t>
      </w:r>
    </w:p>
    <w:p w14:paraId="6A11F40D" w14:textId="77777777" w:rsidR="00462F2C" w:rsidRPr="00C35ED1" w:rsidRDefault="00462F2C" w:rsidP="00462F2C">
      <w:pPr>
        <w:pStyle w:val="Footer"/>
        <w:rPr>
          <w:rFonts w:cs="Arial"/>
        </w:rPr>
      </w:pPr>
      <w:r w:rsidRPr="00C35ED1">
        <w:rPr>
          <w:rFonts w:cs="Arial"/>
        </w:rPr>
        <w:t xml:space="preserve">Responsible Department:  </w:t>
      </w:r>
    </w:p>
    <w:p w14:paraId="4DCC7641" w14:textId="77777777" w:rsidR="00397456" w:rsidRDefault="00397456" w:rsidP="00462F2C">
      <w:pPr>
        <w:pStyle w:val="Footer"/>
        <w:rPr>
          <w:rFonts w:cs="Arial"/>
        </w:rPr>
      </w:pPr>
      <w:r>
        <w:rPr>
          <w:rFonts w:cs="Arial"/>
        </w:rPr>
        <w:t>Cabinet Approval Date:</w:t>
      </w:r>
      <w:r w:rsidR="00577455">
        <w:rPr>
          <w:rFonts w:cs="Arial"/>
        </w:rPr>
        <w:t xml:space="preserve"> </w:t>
      </w:r>
    </w:p>
    <w:p w14:paraId="37E18C28" w14:textId="77777777" w:rsidR="00462F2C" w:rsidRPr="00C35ED1" w:rsidRDefault="00462F2C" w:rsidP="00462F2C">
      <w:pPr>
        <w:pStyle w:val="Footer"/>
        <w:rPr>
          <w:rFonts w:cs="Arial"/>
        </w:rPr>
      </w:pPr>
      <w:r w:rsidRPr="00C35ED1">
        <w:rPr>
          <w:rFonts w:cs="Arial"/>
        </w:rPr>
        <w:t xml:space="preserve">Effective Date: </w:t>
      </w:r>
    </w:p>
    <w:p w14:paraId="62CAADA0" w14:textId="77777777" w:rsidR="00462F2C" w:rsidRPr="00C35ED1" w:rsidRDefault="00462F2C" w:rsidP="00906986">
      <w:pPr>
        <w:shd w:val="clear" w:color="auto" w:fill="FFFFFF"/>
        <w:spacing w:after="0" w:line="240" w:lineRule="auto"/>
        <w:textAlignment w:val="baseline"/>
        <w:rPr>
          <w:rFonts w:eastAsia="Times New Roman" w:cs="Helvetica"/>
          <w:color w:val="333333"/>
          <w:sz w:val="27"/>
          <w:szCs w:val="27"/>
        </w:rPr>
      </w:pPr>
    </w:p>
    <w:sectPr w:rsidR="00462F2C" w:rsidRPr="00C35ED1" w:rsidSect="00BF355D">
      <w:headerReference w:type="default" r:id="rId10"/>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51C4" w14:textId="77777777" w:rsidR="00D85D4B" w:rsidRDefault="00D85D4B" w:rsidP="00C35ED1">
      <w:pPr>
        <w:spacing w:after="0" w:line="240" w:lineRule="auto"/>
      </w:pPr>
      <w:r>
        <w:separator/>
      </w:r>
    </w:p>
  </w:endnote>
  <w:endnote w:type="continuationSeparator" w:id="0">
    <w:p w14:paraId="78E958F9" w14:textId="77777777" w:rsidR="00D85D4B" w:rsidRDefault="00D85D4B" w:rsidP="00C3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B357" w14:textId="77777777" w:rsidR="00257808" w:rsidRDefault="00257808">
    <w:pPr>
      <w:pStyle w:val="Footer"/>
    </w:pPr>
    <w:r>
      <w:t>OLA 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01A0" w14:textId="77777777" w:rsidR="00D85D4B" w:rsidRDefault="00D85D4B" w:rsidP="00C35ED1">
      <w:pPr>
        <w:spacing w:after="0" w:line="240" w:lineRule="auto"/>
      </w:pPr>
      <w:r>
        <w:separator/>
      </w:r>
    </w:p>
  </w:footnote>
  <w:footnote w:type="continuationSeparator" w:id="0">
    <w:p w14:paraId="3944953D" w14:textId="77777777" w:rsidR="00D85D4B" w:rsidRDefault="00D85D4B" w:rsidP="00C3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562B" w14:textId="77777777" w:rsidR="00C35ED1" w:rsidRPr="006A2222" w:rsidRDefault="00C35ED1" w:rsidP="00C35ED1">
    <w:pPr>
      <w:spacing w:after="0" w:line="240" w:lineRule="auto"/>
      <w:jc w:val="right"/>
      <w:rPr>
        <w:rFonts w:ascii="Garamond" w:eastAsia="Calibri" w:hAnsi="Garamond" w:cs="Times New Roman"/>
        <w:b/>
        <w:szCs w:val="24"/>
      </w:rPr>
    </w:pPr>
    <w:r w:rsidRPr="006A2222">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7288B7B" wp14:editId="697BF1B4">
          <wp:simplePos x="0" y="0"/>
          <wp:positionH relativeFrom="margin">
            <wp:align>left</wp:align>
          </wp:positionH>
          <wp:positionV relativeFrom="paragraph">
            <wp:posOffset>5080</wp:posOffset>
          </wp:positionV>
          <wp:extent cx="2096770" cy="704850"/>
          <wp:effectExtent l="0" t="0" r="0" b="0"/>
          <wp:wrapTight wrapText="bothSides">
            <wp:wrapPolygon edited="0">
              <wp:start x="0" y="0"/>
              <wp:lineTo x="0" y="21016"/>
              <wp:lineTo x="21391" y="21016"/>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eastAsia="Calibri" w:hAnsi="Garamond" w:cs="Times New Roman"/>
        <w:b/>
        <w:sz w:val="24"/>
        <w:szCs w:val="24"/>
      </w:rPr>
      <w:t>231 W. Hancock St.</w:t>
    </w:r>
    <w:r w:rsidRPr="006A2222">
      <w:rPr>
        <w:rFonts w:ascii="Garamond" w:eastAsia="Calibri" w:hAnsi="Garamond" w:cs="Times New Roman"/>
        <w:b/>
        <w:sz w:val="24"/>
        <w:szCs w:val="24"/>
      </w:rPr>
      <w:br/>
      <w:t>Milledgeville, GA 31061-0490</w:t>
    </w:r>
    <w:r w:rsidRPr="006A2222">
      <w:rPr>
        <w:rFonts w:ascii="Garamond" w:eastAsia="Calibri" w:hAnsi="Garamond" w:cs="Times New Roman"/>
        <w:b/>
        <w:sz w:val="24"/>
        <w:szCs w:val="24"/>
      </w:rPr>
      <w:br/>
      <w:t>Phone (478) 445-</w:t>
    </w:r>
    <w:r>
      <w:rPr>
        <w:rFonts w:ascii="Garamond" w:eastAsia="Calibri" w:hAnsi="Garamond" w:cs="Times New Roman"/>
        <w:b/>
        <w:sz w:val="24"/>
        <w:szCs w:val="24"/>
      </w:rPr>
      <w:t>5004</w:t>
    </w:r>
    <w:r w:rsidRPr="006A2222">
      <w:rPr>
        <w:rFonts w:ascii="Garamond" w:eastAsia="Calibri" w:hAnsi="Garamond" w:cs="Times New Roman"/>
        <w:b/>
        <w:szCs w:val="24"/>
      </w:rPr>
      <w:br/>
    </w:r>
  </w:p>
  <w:p w14:paraId="07A47875" w14:textId="77777777" w:rsidR="00C35ED1" w:rsidRDefault="00C35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47B"/>
    <w:multiLevelType w:val="multilevel"/>
    <w:tmpl w:val="D5A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F2BC9"/>
    <w:multiLevelType w:val="multilevel"/>
    <w:tmpl w:val="FC2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C3F2D"/>
    <w:multiLevelType w:val="multilevel"/>
    <w:tmpl w:val="CB505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C11D5"/>
    <w:multiLevelType w:val="multilevel"/>
    <w:tmpl w:val="A81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E2CF9"/>
    <w:multiLevelType w:val="multilevel"/>
    <w:tmpl w:val="2124D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20659">
    <w:abstractNumId w:val="2"/>
  </w:num>
  <w:num w:numId="2" w16cid:durableId="1234897624">
    <w:abstractNumId w:val="3"/>
  </w:num>
  <w:num w:numId="3" w16cid:durableId="2013606112">
    <w:abstractNumId w:val="1"/>
  </w:num>
  <w:num w:numId="4" w16cid:durableId="1313292957">
    <w:abstractNumId w:val="0"/>
  </w:num>
  <w:num w:numId="5" w16cid:durableId="28300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86"/>
    <w:rsid w:val="0000091D"/>
    <w:rsid w:val="00003BFE"/>
    <w:rsid w:val="0005493B"/>
    <w:rsid w:val="001705A9"/>
    <w:rsid w:val="001E580B"/>
    <w:rsid w:val="00207F33"/>
    <w:rsid w:val="0023431B"/>
    <w:rsid w:val="00257808"/>
    <w:rsid w:val="002659F1"/>
    <w:rsid w:val="002C5958"/>
    <w:rsid w:val="003023DE"/>
    <w:rsid w:val="00330BA0"/>
    <w:rsid w:val="00333456"/>
    <w:rsid w:val="00397456"/>
    <w:rsid w:val="00404651"/>
    <w:rsid w:val="0041037D"/>
    <w:rsid w:val="00462F2C"/>
    <w:rsid w:val="0051206E"/>
    <w:rsid w:val="00577455"/>
    <w:rsid w:val="00584157"/>
    <w:rsid w:val="00750B63"/>
    <w:rsid w:val="00817FE6"/>
    <w:rsid w:val="00835C7F"/>
    <w:rsid w:val="00865759"/>
    <w:rsid w:val="00906986"/>
    <w:rsid w:val="009816EB"/>
    <w:rsid w:val="009B335C"/>
    <w:rsid w:val="00A06A66"/>
    <w:rsid w:val="00A11BE1"/>
    <w:rsid w:val="00A41B35"/>
    <w:rsid w:val="00AB3A55"/>
    <w:rsid w:val="00B31ECA"/>
    <w:rsid w:val="00B46D19"/>
    <w:rsid w:val="00B63488"/>
    <w:rsid w:val="00B81B05"/>
    <w:rsid w:val="00BE07A2"/>
    <w:rsid w:val="00BF355D"/>
    <w:rsid w:val="00C209C6"/>
    <w:rsid w:val="00C35ED1"/>
    <w:rsid w:val="00C7283A"/>
    <w:rsid w:val="00C755DA"/>
    <w:rsid w:val="00D34AE8"/>
    <w:rsid w:val="00D65BE4"/>
    <w:rsid w:val="00D85D4B"/>
    <w:rsid w:val="00DA3D27"/>
    <w:rsid w:val="00DC2E30"/>
    <w:rsid w:val="00F04C53"/>
    <w:rsid w:val="00F34493"/>
    <w:rsid w:val="00F669A4"/>
    <w:rsid w:val="00F9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0388"/>
  <w15:chartTrackingRefBased/>
  <w15:docId w15:val="{96DC8B2F-1655-45A2-86DA-4F4A3EC7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6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69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8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69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986"/>
    <w:rPr>
      <w:color w:val="0000FF"/>
      <w:u w:val="single"/>
    </w:rPr>
  </w:style>
  <w:style w:type="character" w:customStyle="1" w:styleId="expandable">
    <w:name w:val="expandable"/>
    <w:basedOn w:val="DefaultParagraphFont"/>
    <w:rsid w:val="00906986"/>
  </w:style>
  <w:style w:type="character" w:customStyle="1" w:styleId="mclaunchpad">
    <w:name w:val="mc_launch_pad"/>
    <w:basedOn w:val="DefaultParagraphFont"/>
    <w:rsid w:val="00906986"/>
  </w:style>
  <w:style w:type="character" w:customStyle="1" w:styleId="mclink">
    <w:name w:val="mc_link"/>
    <w:basedOn w:val="DefaultParagraphFont"/>
    <w:rsid w:val="00906986"/>
  </w:style>
  <w:style w:type="character" w:customStyle="1" w:styleId="print">
    <w:name w:val="print"/>
    <w:basedOn w:val="DefaultParagraphFont"/>
    <w:rsid w:val="00906986"/>
  </w:style>
  <w:style w:type="paragraph" w:customStyle="1" w:styleId="sc-bodytext">
    <w:name w:val="sc-bodytext"/>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986"/>
    <w:rPr>
      <w:b/>
      <w:bCs/>
    </w:rPr>
  </w:style>
  <w:style w:type="paragraph" w:customStyle="1" w:styleId="sc-bodytextns">
    <w:name w:val="sc-bodytextns"/>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6986"/>
    <w:rPr>
      <w:i/>
      <w:iCs/>
    </w:rPr>
  </w:style>
  <w:style w:type="paragraph" w:customStyle="1" w:styleId="sc-listcontinue">
    <w:name w:val="sc-listcontinue"/>
    <w:basedOn w:val="Normal"/>
    <w:rsid w:val="009069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A4"/>
    <w:rPr>
      <w:rFonts w:ascii="Segoe UI" w:hAnsi="Segoe UI" w:cs="Segoe UI"/>
      <w:sz w:val="18"/>
      <w:szCs w:val="18"/>
    </w:rPr>
  </w:style>
  <w:style w:type="paragraph" w:styleId="Footer">
    <w:name w:val="footer"/>
    <w:basedOn w:val="Normal"/>
    <w:link w:val="FooterChar"/>
    <w:uiPriority w:val="99"/>
    <w:unhideWhenUsed/>
    <w:rsid w:val="0046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2C"/>
  </w:style>
  <w:style w:type="paragraph" w:styleId="Header">
    <w:name w:val="header"/>
    <w:basedOn w:val="Normal"/>
    <w:link w:val="HeaderChar"/>
    <w:uiPriority w:val="99"/>
    <w:unhideWhenUsed/>
    <w:rsid w:val="00C3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D1"/>
  </w:style>
  <w:style w:type="character" w:styleId="FollowedHyperlink">
    <w:name w:val="FollowedHyperlink"/>
    <w:basedOn w:val="DefaultParagraphFont"/>
    <w:uiPriority w:val="99"/>
    <w:semiHidden/>
    <w:unhideWhenUsed/>
    <w:rsid w:val="00207F33"/>
    <w:rPr>
      <w:color w:val="954F72" w:themeColor="followedHyperlink"/>
      <w:u w:val="single"/>
    </w:rPr>
  </w:style>
  <w:style w:type="character" w:customStyle="1" w:styleId="apple-converted-space">
    <w:name w:val="apple-converted-space"/>
    <w:basedOn w:val="DefaultParagraphFont"/>
    <w:rsid w:val="00404651"/>
  </w:style>
  <w:style w:type="character" w:styleId="UnresolvedMention">
    <w:name w:val="Unresolved Mention"/>
    <w:basedOn w:val="DefaultParagraphFont"/>
    <w:uiPriority w:val="99"/>
    <w:semiHidden/>
    <w:unhideWhenUsed/>
    <w:rsid w:val="00D6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951358">
      <w:bodyDiv w:val="1"/>
      <w:marLeft w:val="0"/>
      <w:marRight w:val="0"/>
      <w:marTop w:val="0"/>
      <w:marBottom w:val="0"/>
      <w:divBdr>
        <w:top w:val="none" w:sz="0" w:space="0" w:color="auto"/>
        <w:left w:val="none" w:sz="0" w:space="0" w:color="auto"/>
        <w:bottom w:val="none" w:sz="0" w:space="0" w:color="auto"/>
        <w:right w:val="none" w:sz="0" w:space="0" w:color="auto"/>
      </w:divBdr>
      <w:divsChild>
        <w:div w:id="247155999">
          <w:marLeft w:val="0"/>
          <w:marRight w:val="0"/>
          <w:marTop w:val="600"/>
          <w:marBottom w:val="0"/>
          <w:divBdr>
            <w:top w:val="none" w:sz="0" w:space="0" w:color="auto"/>
            <w:left w:val="none" w:sz="0" w:space="0" w:color="auto"/>
            <w:bottom w:val="none" w:sz="0" w:space="0" w:color="auto"/>
            <w:right w:val="none" w:sz="0" w:space="0" w:color="auto"/>
          </w:divBdr>
        </w:div>
        <w:div w:id="997851854">
          <w:marLeft w:val="0"/>
          <w:marRight w:val="0"/>
          <w:marTop w:val="0"/>
          <w:marBottom w:val="0"/>
          <w:divBdr>
            <w:top w:val="none" w:sz="0" w:space="0" w:color="auto"/>
            <w:left w:val="none" w:sz="0" w:space="0" w:color="auto"/>
            <w:bottom w:val="none" w:sz="0" w:space="0" w:color="auto"/>
            <w:right w:val="none" w:sz="0" w:space="0" w:color="auto"/>
          </w:divBdr>
          <w:divsChild>
            <w:div w:id="908421964">
              <w:marLeft w:val="0"/>
              <w:marRight w:val="0"/>
              <w:marTop w:val="0"/>
              <w:marBottom w:val="0"/>
              <w:divBdr>
                <w:top w:val="none" w:sz="0" w:space="0" w:color="auto"/>
                <w:left w:val="none" w:sz="0" w:space="0" w:color="auto"/>
                <w:bottom w:val="none" w:sz="0" w:space="0" w:color="auto"/>
                <w:right w:val="none" w:sz="0" w:space="0" w:color="auto"/>
              </w:divBdr>
              <w:divsChild>
                <w:div w:id="875847208">
                  <w:marLeft w:val="0"/>
                  <w:marRight w:val="0"/>
                  <w:marTop w:val="225"/>
                  <w:marBottom w:val="0"/>
                  <w:divBdr>
                    <w:top w:val="none" w:sz="0" w:space="0" w:color="auto"/>
                    <w:left w:val="none" w:sz="0" w:space="0" w:color="auto"/>
                    <w:bottom w:val="none" w:sz="0" w:space="0" w:color="auto"/>
                    <w:right w:val="none" w:sz="0" w:space="0" w:color="auto"/>
                  </w:divBdr>
                  <w:divsChild>
                    <w:div w:id="1234387198">
                      <w:marLeft w:val="0"/>
                      <w:marRight w:val="0"/>
                      <w:marTop w:val="0"/>
                      <w:marBottom w:val="30"/>
                      <w:divBdr>
                        <w:top w:val="none" w:sz="0" w:space="0" w:color="auto"/>
                        <w:left w:val="none" w:sz="0" w:space="0" w:color="auto"/>
                        <w:bottom w:val="none" w:sz="0" w:space="0" w:color="auto"/>
                        <w:right w:val="none" w:sz="0" w:space="0" w:color="auto"/>
                      </w:divBdr>
                    </w:div>
                    <w:div w:id="623999770">
                      <w:marLeft w:val="0"/>
                      <w:marRight w:val="0"/>
                      <w:marTop w:val="0"/>
                      <w:marBottom w:val="0"/>
                      <w:divBdr>
                        <w:top w:val="none" w:sz="0" w:space="0" w:color="auto"/>
                        <w:left w:val="none" w:sz="0" w:space="0" w:color="auto"/>
                        <w:bottom w:val="none" w:sz="0" w:space="0" w:color="auto"/>
                        <w:right w:val="none" w:sz="0" w:space="0" w:color="auto"/>
                      </w:divBdr>
                      <w:divsChild>
                        <w:div w:id="16527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6841">
              <w:marLeft w:val="0"/>
              <w:marRight w:val="0"/>
              <w:marTop w:val="225"/>
              <w:marBottom w:val="0"/>
              <w:divBdr>
                <w:top w:val="none" w:sz="0" w:space="0" w:color="auto"/>
                <w:left w:val="none" w:sz="0" w:space="0" w:color="auto"/>
                <w:bottom w:val="none" w:sz="0" w:space="0" w:color="auto"/>
                <w:right w:val="none" w:sz="0" w:space="0" w:color="auto"/>
              </w:divBdr>
              <w:divsChild>
                <w:div w:id="1890919202">
                  <w:marLeft w:val="0"/>
                  <w:marRight w:val="0"/>
                  <w:marTop w:val="0"/>
                  <w:marBottom w:val="30"/>
                  <w:divBdr>
                    <w:top w:val="none" w:sz="0" w:space="0" w:color="auto"/>
                    <w:left w:val="none" w:sz="0" w:space="0" w:color="auto"/>
                    <w:bottom w:val="none" w:sz="0" w:space="0" w:color="auto"/>
                    <w:right w:val="none" w:sz="0" w:space="0" w:color="auto"/>
                  </w:divBdr>
                </w:div>
              </w:divsChild>
            </w:div>
            <w:div w:id="2061587010">
              <w:marLeft w:val="0"/>
              <w:marRight w:val="0"/>
              <w:marTop w:val="0"/>
              <w:marBottom w:val="0"/>
              <w:divBdr>
                <w:top w:val="none" w:sz="0" w:space="0" w:color="auto"/>
                <w:left w:val="none" w:sz="0" w:space="0" w:color="auto"/>
                <w:bottom w:val="none" w:sz="0" w:space="0" w:color="auto"/>
                <w:right w:val="none" w:sz="0" w:space="0" w:color="auto"/>
              </w:divBdr>
              <w:divsChild>
                <w:div w:id="1842231256">
                  <w:marLeft w:val="0"/>
                  <w:marRight w:val="0"/>
                  <w:marTop w:val="225"/>
                  <w:marBottom w:val="0"/>
                  <w:divBdr>
                    <w:top w:val="none" w:sz="0" w:space="0" w:color="auto"/>
                    <w:left w:val="none" w:sz="0" w:space="0" w:color="auto"/>
                    <w:bottom w:val="none" w:sz="0" w:space="0" w:color="auto"/>
                    <w:right w:val="none" w:sz="0" w:space="0" w:color="auto"/>
                  </w:divBdr>
                  <w:divsChild>
                    <w:div w:id="1773894337">
                      <w:marLeft w:val="0"/>
                      <w:marRight w:val="0"/>
                      <w:marTop w:val="225"/>
                      <w:marBottom w:val="0"/>
                      <w:divBdr>
                        <w:top w:val="none" w:sz="0" w:space="0" w:color="auto"/>
                        <w:left w:val="none" w:sz="0" w:space="0" w:color="auto"/>
                        <w:bottom w:val="none" w:sz="0" w:space="0" w:color="auto"/>
                        <w:right w:val="none" w:sz="0" w:space="0" w:color="auto"/>
                      </w:divBdr>
                      <w:divsChild>
                        <w:div w:id="276254537">
                          <w:marLeft w:val="0"/>
                          <w:marRight w:val="0"/>
                          <w:marTop w:val="0"/>
                          <w:marBottom w:val="30"/>
                          <w:divBdr>
                            <w:top w:val="none" w:sz="0" w:space="0" w:color="auto"/>
                            <w:left w:val="none" w:sz="0" w:space="0" w:color="auto"/>
                            <w:bottom w:val="none" w:sz="0" w:space="0" w:color="auto"/>
                            <w:right w:val="none" w:sz="0" w:space="0" w:color="auto"/>
                          </w:divBdr>
                        </w:div>
                        <w:div w:id="2525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573">
          <w:marLeft w:val="0"/>
          <w:marRight w:val="0"/>
          <w:marTop w:val="0"/>
          <w:marBottom w:val="0"/>
          <w:divBdr>
            <w:top w:val="none" w:sz="0" w:space="0" w:color="auto"/>
            <w:left w:val="none" w:sz="0" w:space="0" w:color="auto"/>
            <w:bottom w:val="none" w:sz="0" w:space="0" w:color="auto"/>
            <w:right w:val="none" w:sz="0" w:space="0" w:color="auto"/>
          </w:divBdr>
          <w:divsChild>
            <w:div w:id="612442669">
              <w:marLeft w:val="0"/>
              <w:marRight w:val="0"/>
              <w:marTop w:val="0"/>
              <w:marBottom w:val="0"/>
              <w:divBdr>
                <w:top w:val="none" w:sz="0" w:space="0" w:color="auto"/>
                <w:left w:val="none" w:sz="0" w:space="0" w:color="auto"/>
                <w:bottom w:val="none" w:sz="0" w:space="0" w:color="auto"/>
                <w:right w:val="none" w:sz="0" w:space="0" w:color="auto"/>
              </w:divBdr>
              <w:divsChild>
                <w:div w:id="1179655404">
                  <w:marLeft w:val="150"/>
                  <w:marRight w:val="0"/>
                  <w:marTop w:val="0"/>
                  <w:marBottom w:val="0"/>
                  <w:divBdr>
                    <w:top w:val="none" w:sz="0" w:space="0" w:color="auto"/>
                    <w:left w:val="none" w:sz="0" w:space="0" w:color="auto"/>
                    <w:bottom w:val="none" w:sz="0" w:space="0" w:color="auto"/>
                    <w:right w:val="none" w:sz="0" w:space="0" w:color="auto"/>
                  </w:divBdr>
                  <w:divsChild>
                    <w:div w:id="961615318">
                      <w:marLeft w:val="0"/>
                      <w:marRight w:val="0"/>
                      <w:marTop w:val="0"/>
                      <w:marBottom w:val="0"/>
                      <w:divBdr>
                        <w:top w:val="none" w:sz="0" w:space="0" w:color="auto"/>
                        <w:left w:val="none" w:sz="0" w:space="0" w:color="auto"/>
                        <w:bottom w:val="none" w:sz="0" w:space="0" w:color="auto"/>
                        <w:right w:val="none" w:sz="0" w:space="0" w:color="auto"/>
                      </w:divBdr>
                      <w:divsChild>
                        <w:div w:id="1724717583">
                          <w:marLeft w:val="0"/>
                          <w:marRight w:val="0"/>
                          <w:marTop w:val="0"/>
                          <w:marBottom w:val="0"/>
                          <w:divBdr>
                            <w:top w:val="none" w:sz="0" w:space="0" w:color="auto"/>
                            <w:left w:val="none" w:sz="0" w:space="0" w:color="auto"/>
                            <w:bottom w:val="none" w:sz="0" w:space="0" w:color="auto"/>
                            <w:right w:val="none" w:sz="0" w:space="0" w:color="auto"/>
                          </w:divBdr>
                          <w:divsChild>
                            <w:div w:id="4918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9973">
              <w:marLeft w:val="0"/>
              <w:marRight w:val="0"/>
              <w:marTop w:val="0"/>
              <w:marBottom w:val="0"/>
              <w:divBdr>
                <w:top w:val="none" w:sz="0" w:space="0" w:color="auto"/>
                <w:left w:val="none" w:sz="0" w:space="0" w:color="auto"/>
                <w:bottom w:val="none" w:sz="0" w:space="0" w:color="auto"/>
                <w:right w:val="none" w:sz="0" w:space="0" w:color="auto"/>
              </w:divBdr>
              <w:divsChild>
                <w:div w:id="10373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su.smartcatalogiq.com/en/Policy-Manual/Policy-Manual/Academic-Affairs/Govern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csu.smartcatalogiq.com/en/Policy-Manual/Policy-Manual/Academic-Affai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csu.edu/sites/files/page-assets/node-735/attachments/crschngcar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475</Words>
  <Characters>2461</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simmons</dc:creator>
  <cp:keywords/>
  <dc:description/>
  <cp:lastModifiedBy>Andrew Allen</cp:lastModifiedBy>
  <cp:revision>14</cp:revision>
  <cp:lastPrinted>2018-04-23T20:18:00Z</cp:lastPrinted>
  <dcterms:created xsi:type="dcterms:W3CDTF">2026-03-06T20:31:00Z</dcterms:created>
  <dcterms:modified xsi:type="dcterms:W3CDTF">2026-03-17T15:06:00Z</dcterms:modified>
</cp:coreProperties>
</file>