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3585EE77" w14:textId="77777777" w:rsidR="00906986" w:rsidRPr="00906986" w:rsidRDefault="00E900B3" w:rsidP="00906986">
      <w:pPr>
        <w:shd w:val="clear" w:color="auto" w:fill="FFFFFF"/>
        <w:spacing w:beforeAutospacing="1" w:after="0" w:afterAutospacing="1" w:line="210" w:lineRule="atLeast"/>
        <w:textAlignment w:val="baseline"/>
        <w:rPr>
          <w:rFonts w:ascii="Helvetica" w:eastAsia="Times New Roman" w:hAnsi="Helvetica" w:cs="Helvetica"/>
          <w:vanish/>
          <w:color w:val="333333"/>
          <w:sz w:val="21"/>
          <w:szCs w:val="21"/>
        </w:rPr>
      </w:pPr>
      <w:r>
        <w:fldChar w:fldCharType="begin"/>
      </w:r>
      <w:r w:rsidR="00FE6273">
        <w:instrText>HYPERLINK "http://gcsu.smartcatalogiq.com/en/Policy-Manual/Policy-Manual"</w:instrText>
      </w:r>
      <w:r>
        <w:fldChar w:fldCharType="separate"/>
      </w:r>
      <w:r w:rsidR="00906986" w:rsidRPr="00906986">
        <w:rPr>
          <w:rFonts w:ascii="inherit" w:eastAsia="Times New Roman" w:hAnsi="inherit" w:cs="Helvetica"/>
          <w:vanish/>
          <w:color w:val="428BCA"/>
          <w:sz w:val="21"/>
          <w:szCs w:val="21"/>
          <w:u w:val="single"/>
          <w:bdr w:val="none" w:sz="0" w:space="0" w:color="auto" w:frame="1"/>
        </w:rPr>
        <w:t>Policy Manual</w:t>
      </w:r>
      <w:r>
        <w:fldChar w:fldCharType="end"/>
      </w:r>
      <w:r w:rsidR="00906986" w:rsidRPr="00906986">
        <w:rPr>
          <w:rFonts w:ascii="Helvetica" w:eastAsia="Times New Roman" w:hAnsi="Helvetica" w:cs="Helvetica"/>
          <w:vanish/>
          <w:color w:val="333333"/>
          <w:sz w:val="21"/>
          <w:szCs w:val="21"/>
        </w:rPr>
        <w:t>  /  </w:t>
      </w:r>
      <w:hyperlink r:id="rId8" w:history="1">
        <w:r w:rsidR="00906986" w:rsidRPr="00906986">
          <w:rPr>
            <w:rFonts w:ascii="inherit" w:eastAsia="Times New Roman" w:hAnsi="inherit" w:cs="Helvetica"/>
            <w:vanish/>
            <w:color w:val="428BCA"/>
            <w:sz w:val="21"/>
            <w:szCs w:val="21"/>
            <w:u w:val="single"/>
            <w:bdr w:val="none" w:sz="0" w:space="0" w:color="auto" w:frame="1"/>
          </w:rPr>
          <w:t>Academic Affairs</w:t>
        </w:r>
      </w:hyperlink>
      <w:r w:rsidR="00906986" w:rsidRPr="00906986">
        <w:rPr>
          <w:rFonts w:ascii="Helvetica" w:eastAsia="Times New Roman" w:hAnsi="Helvetica" w:cs="Helvetica"/>
          <w:vanish/>
          <w:color w:val="333333"/>
          <w:sz w:val="21"/>
          <w:szCs w:val="21"/>
        </w:rPr>
        <w:t>  /  </w:t>
      </w:r>
      <w:hyperlink r:id="rId9" w:history="1">
        <w:r w:rsidR="00906986" w:rsidRPr="00906986">
          <w:rPr>
            <w:rFonts w:ascii="inherit" w:eastAsia="Times New Roman" w:hAnsi="inherit" w:cs="Helvetica"/>
            <w:vanish/>
            <w:color w:val="428BCA"/>
            <w:sz w:val="21"/>
            <w:szCs w:val="21"/>
            <w:u w:val="single"/>
            <w:bdr w:val="none" w:sz="0" w:space="0" w:color="auto" w:frame="1"/>
          </w:rPr>
          <w:t>Governance</w:t>
        </w:r>
      </w:hyperlink>
      <w:r w:rsidR="00906986" w:rsidRPr="00906986">
        <w:rPr>
          <w:rFonts w:ascii="Helvetica" w:eastAsia="Times New Roman" w:hAnsi="Helvetica" w:cs="Helvetica"/>
          <w:vanish/>
          <w:color w:val="333333"/>
          <w:sz w:val="21"/>
          <w:szCs w:val="21"/>
        </w:rPr>
        <w:t>  /  Development Review Revision and Archiving of University Policy</w:t>
      </w:r>
    </w:p>
    <w:p w14:paraId="6E1A193A" w14:textId="77777777" w:rsidR="00906986" w:rsidRPr="00906986" w:rsidRDefault="00906986" w:rsidP="00906986">
      <w:pPr>
        <w:shd w:val="clear" w:color="auto" w:fill="FFFFFF"/>
        <w:spacing w:after="0" w:line="240" w:lineRule="auto"/>
        <w:textAlignment w:val="baseline"/>
        <w:rPr>
          <w:rFonts w:ascii="Helvetica" w:eastAsia="Times New Roman" w:hAnsi="Helvetica" w:cs="Helvetica"/>
          <w:color w:val="000000"/>
          <w:sz w:val="24"/>
          <w:szCs w:val="24"/>
        </w:rPr>
      </w:pPr>
    </w:p>
    <w:p w14:paraId="7A46C9A4" w14:textId="77777777" w:rsidR="00F669A4" w:rsidRDefault="0051206E" w:rsidP="00C35ED1">
      <w:pPr>
        <w:shd w:val="clear" w:color="auto" w:fill="FFFFFF"/>
        <w:spacing w:after="0" w:line="240" w:lineRule="auto"/>
        <w:textAlignment w:val="baseline"/>
        <w:rPr>
          <w:rFonts w:eastAsia="Times New Roman" w:cs="Helvetica"/>
          <w:bCs/>
          <w:color w:val="333333"/>
          <w:sz w:val="27"/>
          <w:szCs w:val="27"/>
          <w:bdr w:val="none" w:sz="0" w:space="0" w:color="auto" w:frame="1"/>
        </w:rPr>
      </w:pPr>
      <w:r>
        <w:rPr>
          <w:rFonts w:eastAsia="Times New Roman" w:cs="Helvetica"/>
          <w:b/>
          <w:bCs/>
          <w:color w:val="333333"/>
          <w:sz w:val="27"/>
          <w:szCs w:val="27"/>
          <w:bdr w:val="none" w:sz="0" w:space="0" w:color="auto" w:frame="1"/>
        </w:rPr>
        <w:t>Policy Name</w:t>
      </w:r>
      <w:r w:rsidR="00257808">
        <w:rPr>
          <w:rFonts w:eastAsia="Times New Roman" w:cs="Helvetica"/>
          <w:b/>
          <w:bCs/>
          <w:color w:val="333333"/>
          <w:sz w:val="27"/>
          <w:szCs w:val="27"/>
          <w:bdr w:val="none" w:sz="0" w:space="0" w:color="auto" w:frame="1"/>
        </w:rPr>
        <w:t>:</w:t>
      </w:r>
      <w:r w:rsidR="006E1FE6">
        <w:rPr>
          <w:rFonts w:eastAsia="Times New Roman" w:cs="Helvetica"/>
          <w:b/>
          <w:bCs/>
          <w:color w:val="333333"/>
          <w:sz w:val="27"/>
          <w:szCs w:val="27"/>
          <w:bdr w:val="none" w:sz="0" w:space="0" w:color="auto" w:frame="1"/>
        </w:rPr>
        <w:t xml:space="preserve"> </w:t>
      </w:r>
    </w:p>
    <w:p w14:paraId="08B29749" w14:textId="17F6E608" w:rsidR="006C2DBB" w:rsidRPr="006C2DBB" w:rsidRDefault="00D94C15" w:rsidP="00C35ED1">
      <w:pPr>
        <w:shd w:val="clear" w:color="auto" w:fill="FFFFFF"/>
        <w:spacing w:after="0" w:line="240" w:lineRule="auto"/>
        <w:textAlignment w:val="baseline"/>
        <w:rPr>
          <w:rFonts w:eastAsia="Times New Roman" w:cs="Helvetica"/>
          <w:bCs/>
          <w:color w:val="333333"/>
          <w:sz w:val="27"/>
          <w:szCs w:val="27"/>
          <w:bdr w:val="none" w:sz="0" w:space="0" w:color="auto" w:frame="1"/>
        </w:rPr>
      </w:pPr>
      <w:r>
        <w:rPr>
          <w:rFonts w:eastAsia="Times New Roman" w:cs="Helvetica"/>
          <w:bCs/>
          <w:color w:val="333333"/>
          <w:sz w:val="27"/>
          <w:szCs w:val="27"/>
          <w:bdr w:val="none" w:sz="0" w:space="0" w:color="auto" w:frame="1"/>
        </w:rPr>
        <w:t xml:space="preserve">Guidelines for </w:t>
      </w:r>
      <w:r w:rsidR="00EC5533">
        <w:rPr>
          <w:rFonts w:eastAsia="Times New Roman" w:cs="Helvetica"/>
          <w:bCs/>
          <w:color w:val="333333"/>
          <w:sz w:val="27"/>
          <w:szCs w:val="27"/>
          <w:bdr w:val="none" w:sz="0" w:space="0" w:color="auto" w:frame="1"/>
        </w:rPr>
        <w:t>supervisor</w:t>
      </w:r>
      <w:r>
        <w:rPr>
          <w:rFonts w:eastAsia="Times New Roman" w:cs="Helvetica"/>
          <w:bCs/>
          <w:color w:val="333333"/>
          <w:sz w:val="27"/>
          <w:szCs w:val="27"/>
          <w:bdr w:val="none" w:sz="0" w:space="0" w:color="auto" w:frame="1"/>
        </w:rPr>
        <w:t xml:space="preserve"> access </w:t>
      </w:r>
      <w:r w:rsidR="006C2DBB" w:rsidRPr="00D94C15">
        <w:rPr>
          <w:rFonts w:eastAsia="Times New Roman" w:cs="Helvetica"/>
          <w:bCs/>
          <w:color w:val="333333"/>
          <w:sz w:val="27"/>
          <w:szCs w:val="27"/>
          <w:bdr w:val="none" w:sz="0" w:space="0" w:color="auto" w:frame="1"/>
        </w:rPr>
        <w:t>to</w:t>
      </w:r>
      <w:r w:rsidR="00892A74">
        <w:rPr>
          <w:rFonts w:eastAsia="Times New Roman" w:cs="Helvetica"/>
          <w:bCs/>
          <w:color w:val="333333"/>
          <w:sz w:val="27"/>
          <w:szCs w:val="27"/>
          <w:bdr w:val="none" w:sz="0" w:space="0" w:color="auto" w:frame="1"/>
        </w:rPr>
        <w:t xml:space="preserve"> faculty members’ courses on the university’s online learning management system</w:t>
      </w:r>
    </w:p>
    <w:p w14:paraId="466284FD" w14:textId="77777777" w:rsidR="0051206E" w:rsidRPr="00257808" w:rsidRDefault="0051206E" w:rsidP="00257808">
      <w:pPr>
        <w:shd w:val="clear" w:color="auto" w:fill="FFFFFF"/>
        <w:spacing w:after="0" w:line="240" w:lineRule="auto"/>
        <w:textAlignment w:val="baseline"/>
        <w:rPr>
          <w:rFonts w:eastAsia="Times New Roman" w:cs="Helvetica"/>
          <w:bCs/>
          <w:color w:val="333333"/>
          <w:sz w:val="24"/>
          <w:szCs w:val="24"/>
          <w:bdr w:val="none" w:sz="0" w:space="0" w:color="auto" w:frame="1"/>
        </w:rPr>
      </w:pPr>
    </w:p>
    <w:p w14:paraId="4C94C3F6" w14:textId="2BB90633" w:rsidR="00906986" w:rsidRPr="006C2DBB" w:rsidRDefault="00906986" w:rsidP="00906986">
      <w:pPr>
        <w:shd w:val="clear" w:color="auto" w:fill="FFFFFF"/>
        <w:spacing w:after="0" w:line="240" w:lineRule="auto"/>
        <w:textAlignment w:val="baseline"/>
        <w:rPr>
          <w:rFonts w:eastAsia="Times New Roman" w:cs="Helvetica"/>
          <w:color w:val="333333"/>
          <w:sz w:val="27"/>
          <w:szCs w:val="27"/>
        </w:rPr>
      </w:pPr>
      <w:r w:rsidRPr="00906986">
        <w:rPr>
          <w:rFonts w:eastAsia="Times New Roman" w:cs="Helvetica"/>
          <w:b/>
          <w:bCs/>
          <w:color w:val="333333"/>
          <w:sz w:val="27"/>
          <w:szCs w:val="27"/>
          <w:bdr w:val="none" w:sz="0" w:space="0" w:color="auto" w:frame="1"/>
        </w:rPr>
        <w:t>Policy Statement:</w:t>
      </w:r>
      <w:r w:rsidR="006C2DBB">
        <w:rPr>
          <w:rFonts w:eastAsia="Times New Roman" w:cs="Helvetica"/>
          <w:b/>
          <w:bCs/>
          <w:color w:val="333333"/>
          <w:sz w:val="27"/>
          <w:szCs w:val="27"/>
          <w:bdr w:val="none" w:sz="0" w:space="0" w:color="auto" w:frame="1"/>
        </w:rPr>
        <w:t xml:space="preserve">  </w:t>
      </w:r>
      <w:r w:rsidR="00B801F7">
        <w:rPr>
          <w:rFonts w:eastAsia="Times New Roman" w:cs="Helvetica"/>
          <w:bCs/>
          <w:color w:val="333333"/>
          <w:sz w:val="27"/>
          <w:szCs w:val="27"/>
          <w:bdr w:val="none" w:sz="0" w:space="0" w:color="auto" w:frame="1"/>
        </w:rPr>
        <w:t>Supervisors</w:t>
      </w:r>
      <w:r w:rsidR="00CE6208" w:rsidRPr="00D94C15">
        <w:rPr>
          <w:rFonts w:eastAsia="Times New Roman" w:cs="Helvetica"/>
          <w:bCs/>
          <w:color w:val="333333"/>
          <w:sz w:val="27"/>
          <w:szCs w:val="27"/>
          <w:bdr w:val="none" w:sz="0" w:space="0" w:color="auto" w:frame="1"/>
        </w:rPr>
        <w:t xml:space="preserve"> must </w:t>
      </w:r>
      <w:r w:rsidR="005C5126" w:rsidRPr="00D94C15">
        <w:rPr>
          <w:rFonts w:eastAsia="Times New Roman" w:cs="Helvetica"/>
          <w:bCs/>
          <w:color w:val="333333"/>
          <w:sz w:val="27"/>
          <w:szCs w:val="27"/>
          <w:bdr w:val="none" w:sz="0" w:space="0" w:color="auto" w:frame="1"/>
        </w:rPr>
        <w:t xml:space="preserve">notify and provide </w:t>
      </w:r>
      <w:r w:rsidR="00191F0F">
        <w:rPr>
          <w:rFonts w:eastAsia="Times New Roman" w:cs="Helvetica"/>
          <w:bCs/>
          <w:color w:val="333333"/>
          <w:sz w:val="27"/>
          <w:szCs w:val="27"/>
          <w:bdr w:val="none" w:sz="0" w:space="0" w:color="auto" w:frame="1"/>
        </w:rPr>
        <w:t xml:space="preserve">an </w:t>
      </w:r>
      <w:r w:rsidR="005C5126" w:rsidRPr="00D94C15">
        <w:rPr>
          <w:rFonts w:eastAsia="Times New Roman" w:cs="Helvetica"/>
          <w:bCs/>
          <w:color w:val="333333"/>
          <w:sz w:val="27"/>
          <w:szCs w:val="27"/>
          <w:bdr w:val="none" w:sz="0" w:space="0" w:color="auto" w:frame="1"/>
        </w:rPr>
        <w:t xml:space="preserve">explanation </w:t>
      </w:r>
      <w:r w:rsidR="00D94C15">
        <w:rPr>
          <w:rFonts w:eastAsia="Times New Roman" w:cs="Helvetica"/>
          <w:bCs/>
          <w:color w:val="333333"/>
          <w:sz w:val="27"/>
          <w:szCs w:val="27"/>
          <w:bdr w:val="none" w:sz="0" w:space="0" w:color="auto" w:frame="1"/>
        </w:rPr>
        <w:t xml:space="preserve">to a faculty member </w:t>
      </w:r>
      <w:r w:rsidR="005C5126" w:rsidRPr="00D94C15">
        <w:rPr>
          <w:rFonts w:eastAsia="Times New Roman" w:cs="Helvetica"/>
          <w:bCs/>
          <w:color w:val="333333"/>
          <w:sz w:val="27"/>
          <w:szCs w:val="27"/>
          <w:bdr w:val="none" w:sz="0" w:space="0" w:color="auto" w:frame="1"/>
        </w:rPr>
        <w:t xml:space="preserve">prior to accessing </w:t>
      </w:r>
      <w:r w:rsidR="00D94C15">
        <w:rPr>
          <w:rFonts w:eastAsia="Times New Roman" w:cs="Helvetica"/>
          <w:bCs/>
          <w:color w:val="333333"/>
          <w:sz w:val="27"/>
          <w:szCs w:val="27"/>
          <w:bdr w:val="none" w:sz="0" w:space="0" w:color="auto" w:frame="1"/>
        </w:rPr>
        <w:t>his/her</w:t>
      </w:r>
      <w:r w:rsidR="00EC5533">
        <w:rPr>
          <w:rFonts w:eastAsia="Times New Roman" w:cs="Helvetica"/>
          <w:bCs/>
          <w:color w:val="333333"/>
          <w:sz w:val="27"/>
          <w:szCs w:val="27"/>
          <w:bdr w:val="none" w:sz="0" w:space="0" w:color="auto" w:frame="1"/>
        </w:rPr>
        <w:t>/their</w:t>
      </w:r>
      <w:r w:rsidR="00D94C15">
        <w:rPr>
          <w:rFonts w:eastAsia="Times New Roman" w:cs="Helvetica"/>
          <w:bCs/>
          <w:color w:val="333333"/>
          <w:sz w:val="27"/>
          <w:szCs w:val="27"/>
          <w:bdr w:val="none" w:sz="0" w:space="0" w:color="auto" w:frame="1"/>
        </w:rPr>
        <w:t xml:space="preserve"> course on the university’s</w:t>
      </w:r>
      <w:r w:rsidR="005C5126" w:rsidRPr="00D94C15">
        <w:rPr>
          <w:rFonts w:eastAsia="Times New Roman" w:cs="Helvetica"/>
          <w:bCs/>
          <w:color w:val="333333"/>
          <w:sz w:val="27"/>
          <w:szCs w:val="27"/>
          <w:bdr w:val="none" w:sz="0" w:space="0" w:color="auto" w:frame="1"/>
        </w:rPr>
        <w:t xml:space="preserve"> </w:t>
      </w:r>
      <w:r w:rsidR="00CE6208" w:rsidRPr="00D94C15">
        <w:rPr>
          <w:rFonts w:eastAsia="Times New Roman" w:cs="Helvetica"/>
          <w:bCs/>
          <w:color w:val="333333"/>
          <w:sz w:val="27"/>
          <w:szCs w:val="27"/>
          <w:bdr w:val="none" w:sz="0" w:space="0" w:color="auto" w:frame="1"/>
        </w:rPr>
        <w:t xml:space="preserve">learning management </w:t>
      </w:r>
      <w:r w:rsidR="005C5126" w:rsidRPr="00D94C15">
        <w:rPr>
          <w:rFonts w:eastAsia="Times New Roman" w:cs="Helvetica"/>
          <w:bCs/>
          <w:color w:val="333333"/>
          <w:sz w:val="27"/>
          <w:szCs w:val="27"/>
          <w:bdr w:val="none" w:sz="0" w:space="0" w:color="auto" w:frame="1"/>
        </w:rPr>
        <w:t>system.  This requirement</w:t>
      </w:r>
      <w:r w:rsidR="004055E8">
        <w:rPr>
          <w:rFonts w:eastAsia="Times New Roman" w:cs="Helvetica"/>
          <w:bCs/>
          <w:color w:val="333333"/>
          <w:sz w:val="27"/>
          <w:szCs w:val="27"/>
          <w:bdr w:val="none" w:sz="0" w:space="0" w:color="auto" w:frame="1"/>
        </w:rPr>
        <w:t xml:space="preserve"> </w:t>
      </w:r>
      <w:r w:rsidR="005C5126" w:rsidRPr="00D94C15">
        <w:rPr>
          <w:rFonts w:eastAsia="Times New Roman" w:cs="Helvetica"/>
          <w:bCs/>
          <w:color w:val="333333"/>
          <w:sz w:val="27"/>
          <w:szCs w:val="27"/>
          <w:bdr w:val="none" w:sz="0" w:space="0" w:color="auto" w:frame="1"/>
        </w:rPr>
        <w:t>can only be waived under exceptional circumstances.</w:t>
      </w:r>
    </w:p>
    <w:p w14:paraId="022E9D59" w14:textId="77777777" w:rsidR="00F669A4" w:rsidRDefault="00F669A4" w:rsidP="00906986">
      <w:pPr>
        <w:shd w:val="clear" w:color="auto" w:fill="FFFFFF"/>
        <w:spacing w:after="0" w:line="240" w:lineRule="auto"/>
        <w:textAlignment w:val="baseline"/>
        <w:rPr>
          <w:rFonts w:eastAsia="Times New Roman" w:cs="Helvetica"/>
          <w:bCs/>
          <w:color w:val="333333"/>
          <w:sz w:val="24"/>
          <w:szCs w:val="24"/>
          <w:bdr w:val="none" w:sz="0" w:space="0" w:color="auto" w:frame="1"/>
        </w:rPr>
      </w:pPr>
    </w:p>
    <w:p w14:paraId="5156FECD" w14:textId="77777777" w:rsidR="00906986" w:rsidRDefault="00906986" w:rsidP="00906986">
      <w:pPr>
        <w:shd w:val="clear" w:color="auto" w:fill="FFFFFF"/>
        <w:spacing w:after="0" w:line="240" w:lineRule="auto"/>
        <w:textAlignment w:val="baseline"/>
        <w:rPr>
          <w:rFonts w:eastAsia="Times New Roman" w:cs="Helvetica"/>
          <w:b/>
          <w:bCs/>
          <w:color w:val="333333"/>
          <w:sz w:val="27"/>
          <w:szCs w:val="27"/>
          <w:bdr w:val="none" w:sz="0" w:space="0" w:color="auto" w:frame="1"/>
        </w:rPr>
      </w:pPr>
      <w:r w:rsidRPr="00906986">
        <w:rPr>
          <w:rFonts w:eastAsia="Times New Roman" w:cs="Helvetica"/>
          <w:b/>
          <w:bCs/>
          <w:color w:val="333333"/>
          <w:sz w:val="27"/>
          <w:szCs w:val="27"/>
          <w:bdr w:val="none" w:sz="0" w:space="0" w:color="auto" w:frame="1"/>
        </w:rPr>
        <w:t>Definitions:</w:t>
      </w:r>
    </w:p>
    <w:p w14:paraId="1179E368" w14:textId="77777777" w:rsidR="005C5126" w:rsidRDefault="005C5126" w:rsidP="00906986">
      <w:pPr>
        <w:shd w:val="clear" w:color="auto" w:fill="FFFFFF"/>
        <w:spacing w:after="0" w:line="240" w:lineRule="auto"/>
        <w:textAlignment w:val="baseline"/>
        <w:rPr>
          <w:rFonts w:eastAsia="Times New Roman" w:cs="Helvetica"/>
          <w:color w:val="333333"/>
          <w:sz w:val="27"/>
          <w:szCs w:val="27"/>
        </w:rPr>
      </w:pPr>
    </w:p>
    <w:p w14:paraId="0C15CA9A" w14:textId="77777777" w:rsidR="005C5126" w:rsidRDefault="00D94C15" w:rsidP="00906986">
      <w:pPr>
        <w:shd w:val="clear" w:color="auto" w:fill="FFFFFF"/>
        <w:spacing w:after="0" w:line="240" w:lineRule="auto"/>
        <w:textAlignment w:val="baseline"/>
        <w:rPr>
          <w:rFonts w:eastAsia="Times New Roman" w:cs="Helvetica"/>
          <w:color w:val="333333"/>
          <w:sz w:val="27"/>
          <w:szCs w:val="27"/>
        </w:rPr>
      </w:pPr>
      <w:r>
        <w:rPr>
          <w:rFonts w:eastAsia="Times New Roman" w:cs="Helvetica"/>
          <w:color w:val="333333"/>
          <w:sz w:val="27"/>
          <w:szCs w:val="27"/>
        </w:rPr>
        <w:t>“</w:t>
      </w:r>
      <w:r w:rsidR="005C5126" w:rsidRPr="00D94C15">
        <w:rPr>
          <w:rFonts w:eastAsia="Times New Roman" w:cs="Helvetica"/>
          <w:color w:val="333333"/>
          <w:sz w:val="27"/>
          <w:szCs w:val="27"/>
        </w:rPr>
        <w:t>Learning management system</w:t>
      </w:r>
      <w:r>
        <w:rPr>
          <w:rFonts w:eastAsia="Times New Roman" w:cs="Helvetica"/>
          <w:color w:val="333333"/>
          <w:sz w:val="27"/>
          <w:szCs w:val="27"/>
        </w:rPr>
        <w:t>”</w:t>
      </w:r>
      <w:r w:rsidR="005C5126" w:rsidRPr="00D94C15">
        <w:rPr>
          <w:rFonts w:eastAsia="Times New Roman" w:cs="Helvetica"/>
          <w:color w:val="333333"/>
          <w:sz w:val="27"/>
          <w:szCs w:val="27"/>
        </w:rPr>
        <w:t xml:space="preserve"> </w:t>
      </w:r>
      <w:r w:rsidR="00CE1735" w:rsidRPr="00D94C15">
        <w:rPr>
          <w:rFonts w:eastAsia="Times New Roman" w:cs="Helvetica"/>
          <w:color w:val="333333"/>
          <w:sz w:val="27"/>
          <w:szCs w:val="27"/>
        </w:rPr>
        <w:t>refers to the university’s cloud-based software used for the delivery of online content.</w:t>
      </w:r>
    </w:p>
    <w:p w14:paraId="3B0A23CD" w14:textId="77777777" w:rsidR="00EC5533" w:rsidRDefault="00EC5533" w:rsidP="00906986">
      <w:pPr>
        <w:shd w:val="clear" w:color="auto" w:fill="FFFFFF"/>
        <w:spacing w:after="0" w:line="240" w:lineRule="auto"/>
        <w:textAlignment w:val="baseline"/>
        <w:rPr>
          <w:rFonts w:eastAsia="Times New Roman" w:cs="Helvetica"/>
          <w:color w:val="333333"/>
          <w:sz w:val="27"/>
          <w:szCs w:val="27"/>
        </w:rPr>
      </w:pPr>
    </w:p>
    <w:p w14:paraId="0F0C4F9C" w14:textId="77777777" w:rsidR="00EC5533" w:rsidRPr="00D94C15" w:rsidRDefault="00EC5533" w:rsidP="00906986">
      <w:pPr>
        <w:shd w:val="clear" w:color="auto" w:fill="FFFFFF"/>
        <w:spacing w:after="0" w:line="240" w:lineRule="auto"/>
        <w:textAlignment w:val="baseline"/>
        <w:rPr>
          <w:rFonts w:eastAsia="Times New Roman" w:cs="Helvetica"/>
          <w:color w:val="333333"/>
          <w:sz w:val="27"/>
          <w:szCs w:val="27"/>
        </w:rPr>
      </w:pPr>
      <w:r>
        <w:rPr>
          <w:rFonts w:eastAsia="Times New Roman" w:cs="Helvetica"/>
          <w:color w:val="333333"/>
          <w:sz w:val="27"/>
          <w:szCs w:val="27"/>
        </w:rPr>
        <w:t>“Supervisor”</w:t>
      </w:r>
      <w:r w:rsidR="00B801F7">
        <w:rPr>
          <w:rFonts w:eastAsia="Times New Roman" w:cs="Helvetica"/>
          <w:color w:val="333333"/>
          <w:sz w:val="27"/>
          <w:szCs w:val="27"/>
        </w:rPr>
        <w:t xml:space="preserve"> refers to an academic administrator</w:t>
      </w:r>
      <w:r w:rsidR="004E4E88">
        <w:rPr>
          <w:rFonts w:eastAsia="Times New Roman" w:cs="Helvetica"/>
          <w:color w:val="333333"/>
          <w:sz w:val="27"/>
          <w:szCs w:val="27"/>
        </w:rPr>
        <w:t>, including a department chair or dean,</w:t>
      </w:r>
      <w:r w:rsidR="00B801F7">
        <w:rPr>
          <w:rFonts w:eastAsia="Times New Roman" w:cs="Helvetica"/>
          <w:color w:val="333333"/>
          <w:sz w:val="27"/>
          <w:szCs w:val="27"/>
        </w:rPr>
        <w:t xml:space="preserve"> who makes decisions regarding tenure and/or promotion for faculty members.</w:t>
      </w:r>
    </w:p>
    <w:p w14:paraId="6656C8DE" w14:textId="77777777" w:rsidR="00CE1735" w:rsidRDefault="00CE1735" w:rsidP="00906986">
      <w:pPr>
        <w:shd w:val="clear" w:color="auto" w:fill="FFFFFF"/>
        <w:spacing w:after="0" w:line="240" w:lineRule="auto"/>
        <w:textAlignment w:val="baseline"/>
        <w:rPr>
          <w:rFonts w:eastAsia="Times New Roman" w:cs="Helvetica"/>
          <w:color w:val="333333"/>
          <w:sz w:val="27"/>
          <w:szCs w:val="27"/>
        </w:rPr>
      </w:pPr>
    </w:p>
    <w:p w14:paraId="2A64EB81" w14:textId="77777777" w:rsidR="00462F2C" w:rsidRPr="00257808" w:rsidRDefault="00462F2C" w:rsidP="00906986">
      <w:pPr>
        <w:shd w:val="clear" w:color="auto" w:fill="FFFFFF"/>
        <w:spacing w:after="0" w:line="240" w:lineRule="auto"/>
        <w:textAlignment w:val="baseline"/>
        <w:rPr>
          <w:rFonts w:eastAsia="Times New Roman" w:cs="Helvetica"/>
          <w:bCs/>
          <w:color w:val="333333"/>
          <w:sz w:val="24"/>
          <w:szCs w:val="24"/>
          <w:bdr w:val="none" w:sz="0" w:space="0" w:color="auto" w:frame="1"/>
        </w:rPr>
      </w:pPr>
    </w:p>
    <w:p w14:paraId="7CAB7B31" w14:textId="77777777" w:rsidR="00906986" w:rsidRDefault="00906986" w:rsidP="00906986">
      <w:pPr>
        <w:shd w:val="clear" w:color="auto" w:fill="FFFFFF"/>
        <w:spacing w:after="0" w:line="240" w:lineRule="auto"/>
        <w:textAlignment w:val="baseline"/>
        <w:rPr>
          <w:rFonts w:eastAsia="Times New Roman" w:cs="Helvetica"/>
          <w:b/>
          <w:bCs/>
          <w:color w:val="333333"/>
          <w:sz w:val="27"/>
          <w:szCs w:val="27"/>
          <w:bdr w:val="none" w:sz="0" w:space="0" w:color="auto" w:frame="1"/>
        </w:rPr>
      </w:pPr>
      <w:r w:rsidRPr="00906986">
        <w:rPr>
          <w:rFonts w:eastAsia="Times New Roman" w:cs="Helvetica"/>
          <w:b/>
          <w:bCs/>
          <w:color w:val="333333"/>
          <w:sz w:val="27"/>
          <w:szCs w:val="27"/>
          <w:bdr w:val="none" w:sz="0" w:space="0" w:color="auto" w:frame="1"/>
        </w:rPr>
        <w:t>Keywords:</w:t>
      </w:r>
    </w:p>
    <w:p w14:paraId="59A20401" w14:textId="77777777" w:rsidR="00D94C15" w:rsidRDefault="00D94C15" w:rsidP="00906986">
      <w:pPr>
        <w:shd w:val="clear" w:color="auto" w:fill="FFFFFF"/>
        <w:spacing w:after="0" w:line="240" w:lineRule="auto"/>
        <w:textAlignment w:val="baseline"/>
        <w:rPr>
          <w:rFonts w:eastAsia="Times New Roman" w:cs="Helvetica"/>
          <w:b/>
          <w:bCs/>
          <w:color w:val="333333"/>
          <w:sz w:val="27"/>
          <w:szCs w:val="27"/>
          <w:bdr w:val="none" w:sz="0" w:space="0" w:color="auto" w:frame="1"/>
        </w:rPr>
      </w:pPr>
    </w:p>
    <w:p w14:paraId="37808849" w14:textId="20FBCBC1" w:rsidR="00D94C15" w:rsidRPr="00D94C15" w:rsidRDefault="00D94C15" w:rsidP="00906986">
      <w:pPr>
        <w:shd w:val="clear" w:color="auto" w:fill="FFFFFF"/>
        <w:spacing w:after="0" w:line="240" w:lineRule="auto"/>
        <w:textAlignment w:val="baseline"/>
        <w:rPr>
          <w:rFonts w:eastAsia="Times New Roman" w:cs="Helvetica"/>
          <w:bCs/>
          <w:color w:val="333333"/>
          <w:sz w:val="27"/>
          <w:szCs w:val="27"/>
          <w:bdr w:val="none" w:sz="0" w:space="0" w:color="auto" w:frame="1"/>
        </w:rPr>
      </w:pPr>
      <w:r>
        <w:rPr>
          <w:rFonts w:eastAsia="Times New Roman" w:cs="Helvetica"/>
          <w:bCs/>
          <w:color w:val="333333"/>
          <w:sz w:val="27"/>
          <w:szCs w:val="27"/>
          <w:bdr w:val="none" w:sz="0" w:space="0" w:color="auto" w:frame="1"/>
        </w:rPr>
        <w:t xml:space="preserve">Learning management system; D2L; </w:t>
      </w:r>
      <w:r w:rsidR="004E4E88">
        <w:rPr>
          <w:rFonts w:eastAsia="Times New Roman" w:cs="Helvetica"/>
          <w:bCs/>
          <w:color w:val="333333"/>
          <w:sz w:val="27"/>
          <w:szCs w:val="27"/>
          <w:bdr w:val="none" w:sz="0" w:space="0" w:color="auto" w:frame="1"/>
        </w:rPr>
        <w:t>supervisors</w:t>
      </w:r>
      <w:r w:rsidR="00892A74">
        <w:rPr>
          <w:rFonts w:eastAsia="Times New Roman" w:cs="Helvetica"/>
          <w:bCs/>
          <w:color w:val="333333"/>
          <w:sz w:val="27"/>
          <w:szCs w:val="27"/>
          <w:bdr w:val="none" w:sz="0" w:space="0" w:color="auto" w:frame="1"/>
        </w:rPr>
        <w:t>; faculty course access; course audit</w:t>
      </w:r>
    </w:p>
    <w:p w14:paraId="58F91DE7" w14:textId="77777777" w:rsidR="00D94C15" w:rsidRDefault="00D94C15" w:rsidP="00906986">
      <w:pPr>
        <w:shd w:val="clear" w:color="auto" w:fill="FFFFFF"/>
        <w:spacing w:after="0" w:line="240" w:lineRule="auto"/>
        <w:textAlignment w:val="baseline"/>
        <w:rPr>
          <w:rFonts w:eastAsia="Times New Roman" w:cs="Helvetica"/>
          <w:color w:val="333333"/>
          <w:sz w:val="27"/>
          <w:szCs w:val="27"/>
        </w:rPr>
      </w:pPr>
    </w:p>
    <w:p w14:paraId="67FD0866" w14:textId="77777777" w:rsidR="00F669A4" w:rsidRPr="00257808" w:rsidRDefault="00F669A4" w:rsidP="00906986">
      <w:pPr>
        <w:shd w:val="clear" w:color="auto" w:fill="FFFFFF"/>
        <w:spacing w:after="0" w:line="240" w:lineRule="auto"/>
        <w:textAlignment w:val="baseline"/>
        <w:rPr>
          <w:rFonts w:eastAsia="Times New Roman" w:cs="Helvetica"/>
          <w:bCs/>
          <w:color w:val="333333"/>
          <w:sz w:val="24"/>
          <w:szCs w:val="24"/>
          <w:bdr w:val="none" w:sz="0" w:space="0" w:color="auto" w:frame="1"/>
        </w:rPr>
      </w:pPr>
    </w:p>
    <w:p w14:paraId="713816F4" w14:textId="51AE0D7B" w:rsidR="00906986" w:rsidRDefault="00906986" w:rsidP="00906986">
      <w:pPr>
        <w:shd w:val="clear" w:color="auto" w:fill="FFFFFF"/>
        <w:spacing w:after="0" w:line="240" w:lineRule="auto"/>
        <w:textAlignment w:val="baseline"/>
        <w:rPr>
          <w:rFonts w:eastAsia="Times New Roman" w:cs="Helvetica"/>
          <w:bCs/>
          <w:color w:val="333333"/>
          <w:sz w:val="27"/>
          <w:szCs w:val="27"/>
          <w:bdr w:val="none" w:sz="0" w:space="0" w:color="auto" w:frame="1"/>
        </w:rPr>
      </w:pPr>
      <w:r w:rsidRPr="00906986">
        <w:rPr>
          <w:rFonts w:eastAsia="Times New Roman" w:cs="Helvetica"/>
          <w:b/>
          <w:bCs/>
          <w:color w:val="333333"/>
          <w:sz w:val="27"/>
          <w:szCs w:val="27"/>
          <w:bdr w:val="none" w:sz="0" w:space="0" w:color="auto" w:frame="1"/>
        </w:rPr>
        <w:t>Reason for the Policy:</w:t>
      </w:r>
      <w:r w:rsidR="00AE31D2">
        <w:rPr>
          <w:rFonts w:eastAsia="Times New Roman" w:cs="Helvetica"/>
          <w:bCs/>
          <w:color w:val="333333"/>
          <w:sz w:val="27"/>
          <w:szCs w:val="27"/>
          <w:bdr w:val="none" w:sz="0" w:space="0" w:color="auto" w:frame="1"/>
        </w:rPr>
        <w:t xml:space="preserve"> </w:t>
      </w:r>
      <w:r w:rsidR="00B801F7">
        <w:rPr>
          <w:rFonts w:eastAsia="Times New Roman" w:cs="Helvetica"/>
          <w:bCs/>
          <w:color w:val="333333"/>
          <w:sz w:val="27"/>
          <w:szCs w:val="27"/>
          <w:bdr w:val="none" w:sz="0" w:space="0" w:color="auto" w:frame="1"/>
        </w:rPr>
        <w:t>Supervisors</w:t>
      </w:r>
      <w:r w:rsidR="00AE31D2">
        <w:rPr>
          <w:rFonts w:eastAsia="Times New Roman" w:cs="Helvetica"/>
          <w:bCs/>
          <w:color w:val="333333"/>
          <w:sz w:val="27"/>
          <w:szCs w:val="27"/>
          <w:bdr w:val="none" w:sz="0" w:space="0" w:color="auto" w:frame="1"/>
        </w:rPr>
        <w:t xml:space="preserve"> were given automatic access to their faculty</w:t>
      </w:r>
      <w:r w:rsidR="00904433">
        <w:rPr>
          <w:rFonts w:eastAsia="Times New Roman" w:cs="Helvetica"/>
          <w:bCs/>
          <w:color w:val="333333"/>
          <w:sz w:val="27"/>
          <w:szCs w:val="27"/>
          <w:bdr w:val="none" w:sz="0" w:space="0" w:color="auto" w:frame="1"/>
        </w:rPr>
        <w:t xml:space="preserve"> members</w:t>
      </w:r>
      <w:r w:rsidR="00AE31D2">
        <w:rPr>
          <w:rFonts w:eastAsia="Times New Roman" w:cs="Helvetica"/>
          <w:bCs/>
          <w:color w:val="333333"/>
          <w:sz w:val="27"/>
          <w:szCs w:val="27"/>
          <w:bdr w:val="none" w:sz="0" w:space="0" w:color="auto" w:frame="1"/>
        </w:rPr>
        <w:t xml:space="preserve">’ courses </w:t>
      </w:r>
      <w:r w:rsidR="00D94C15">
        <w:rPr>
          <w:rFonts w:eastAsia="Times New Roman" w:cs="Helvetica"/>
          <w:bCs/>
          <w:color w:val="333333"/>
          <w:sz w:val="27"/>
          <w:szCs w:val="27"/>
          <w:bdr w:val="none" w:sz="0" w:space="0" w:color="auto" w:frame="1"/>
        </w:rPr>
        <w:t xml:space="preserve">in the university’s online learning management system </w:t>
      </w:r>
      <w:r w:rsidR="00AE31D2">
        <w:rPr>
          <w:rFonts w:eastAsia="Times New Roman" w:cs="Helvetica"/>
          <w:bCs/>
          <w:color w:val="333333"/>
          <w:sz w:val="27"/>
          <w:szCs w:val="27"/>
          <w:bdr w:val="none" w:sz="0" w:space="0" w:color="auto" w:frame="1"/>
        </w:rPr>
        <w:t>due to the rapid shift to online instruction in Spring 2020</w:t>
      </w:r>
      <w:r w:rsidR="00892A74">
        <w:rPr>
          <w:rFonts w:eastAsia="Times New Roman" w:cs="Helvetica"/>
          <w:bCs/>
          <w:color w:val="333333"/>
          <w:sz w:val="27"/>
          <w:szCs w:val="27"/>
          <w:bdr w:val="none" w:sz="0" w:space="0" w:color="auto" w:frame="1"/>
        </w:rPr>
        <w:t>.  While</w:t>
      </w:r>
      <w:r w:rsidR="00CE1735">
        <w:rPr>
          <w:rFonts w:eastAsia="Times New Roman" w:cs="Helvetica"/>
          <w:bCs/>
          <w:color w:val="333333"/>
          <w:sz w:val="27"/>
          <w:szCs w:val="27"/>
          <w:bdr w:val="none" w:sz="0" w:space="0" w:color="auto" w:frame="1"/>
        </w:rPr>
        <w:t xml:space="preserve"> exceptional circumstances may warrant automatic access to </w:t>
      </w:r>
      <w:r w:rsidR="00892A74">
        <w:rPr>
          <w:rFonts w:eastAsia="Times New Roman" w:cs="Helvetica"/>
          <w:bCs/>
          <w:color w:val="333333"/>
          <w:sz w:val="27"/>
          <w:szCs w:val="27"/>
          <w:bdr w:val="none" w:sz="0" w:space="0" w:color="auto" w:frame="1"/>
        </w:rPr>
        <w:t>a</w:t>
      </w:r>
      <w:r w:rsidR="00CE1735">
        <w:rPr>
          <w:rFonts w:eastAsia="Times New Roman" w:cs="Helvetica"/>
          <w:bCs/>
          <w:color w:val="333333"/>
          <w:sz w:val="27"/>
          <w:szCs w:val="27"/>
          <w:bdr w:val="none" w:sz="0" w:space="0" w:color="auto" w:frame="1"/>
        </w:rPr>
        <w:t xml:space="preserve"> faculty member’s </w:t>
      </w:r>
      <w:r w:rsidR="00892A74">
        <w:rPr>
          <w:rFonts w:eastAsia="Times New Roman" w:cs="Helvetica"/>
          <w:bCs/>
          <w:color w:val="333333"/>
          <w:sz w:val="27"/>
          <w:szCs w:val="27"/>
          <w:bdr w:val="none" w:sz="0" w:space="0" w:color="auto" w:frame="1"/>
        </w:rPr>
        <w:t xml:space="preserve">courses on the university’s </w:t>
      </w:r>
      <w:r w:rsidR="00CE1735">
        <w:rPr>
          <w:rFonts w:eastAsia="Times New Roman" w:cs="Helvetica"/>
          <w:bCs/>
          <w:color w:val="333333"/>
          <w:sz w:val="27"/>
          <w:szCs w:val="27"/>
          <w:bdr w:val="none" w:sz="0" w:space="0" w:color="auto" w:frame="1"/>
        </w:rPr>
        <w:t>learning management system,</w:t>
      </w:r>
      <w:r w:rsidR="00AE31D2">
        <w:rPr>
          <w:rFonts w:eastAsia="Times New Roman" w:cs="Helvetica"/>
          <w:bCs/>
          <w:color w:val="333333"/>
          <w:sz w:val="27"/>
          <w:szCs w:val="27"/>
          <w:bdr w:val="none" w:sz="0" w:space="0" w:color="auto" w:frame="1"/>
        </w:rPr>
        <w:t xml:space="preserve"> </w:t>
      </w:r>
      <w:r w:rsidR="00B801F7">
        <w:rPr>
          <w:rFonts w:eastAsia="Times New Roman" w:cs="Helvetica"/>
          <w:bCs/>
          <w:color w:val="333333"/>
          <w:sz w:val="27"/>
          <w:szCs w:val="27"/>
          <w:bdr w:val="none" w:sz="0" w:space="0" w:color="auto" w:frame="1"/>
        </w:rPr>
        <w:t>supervisors</w:t>
      </w:r>
      <w:r w:rsidR="00AE31D2">
        <w:rPr>
          <w:rFonts w:eastAsia="Times New Roman" w:cs="Helvetica"/>
          <w:bCs/>
          <w:color w:val="333333"/>
          <w:sz w:val="27"/>
          <w:szCs w:val="27"/>
          <w:bdr w:val="none" w:sz="0" w:space="0" w:color="auto" w:frame="1"/>
        </w:rPr>
        <w:t xml:space="preserve"> should</w:t>
      </w:r>
      <w:r w:rsidR="00CE1735">
        <w:rPr>
          <w:rFonts w:eastAsia="Times New Roman" w:cs="Helvetica"/>
          <w:bCs/>
          <w:color w:val="333333"/>
          <w:sz w:val="27"/>
          <w:szCs w:val="27"/>
          <w:bdr w:val="none" w:sz="0" w:space="0" w:color="auto" w:frame="1"/>
        </w:rPr>
        <w:t xml:space="preserve"> otherwise</w:t>
      </w:r>
      <w:r w:rsidR="00AE31D2">
        <w:rPr>
          <w:rFonts w:eastAsia="Times New Roman" w:cs="Helvetica"/>
          <w:bCs/>
          <w:color w:val="333333"/>
          <w:sz w:val="27"/>
          <w:szCs w:val="27"/>
          <w:bdr w:val="none" w:sz="0" w:space="0" w:color="auto" w:frame="1"/>
        </w:rPr>
        <w:t xml:space="preserve"> </w:t>
      </w:r>
      <w:r w:rsidR="00CE1735">
        <w:rPr>
          <w:rFonts w:eastAsia="Times New Roman" w:cs="Helvetica"/>
          <w:bCs/>
          <w:color w:val="333333"/>
          <w:sz w:val="27"/>
          <w:szCs w:val="27"/>
          <w:bdr w:val="none" w:sz="0" w:space="0" w:color="auto" w:frame="1"/>
        </w:rPr>
        <w:t>provide</w:t>
      </w:r>
      <w:r w:rsidR="00AE31D2">
        <w:rPr>
          <w:rFonts w:eastAsia="Times New Roman" w:cs="Helvetica"/>
          <w:bCs/>
          <w:color w:val="333333"/>
          <w:sz w:val="27"/>
          <w:szCs w:val="27"/>
          <w:bdr w:val="none" w:sz="0" w:space="0" w:color="auto" w:frame="1"/>
        </w:rPr>
        <w:t xml:space="preserve"> </w:t>
      </w:r>
      <w:r w:rsidR="00892A74">
        <w:rPr>
          <w:rFonts w:eastAsia="Times New Roman" w:cs="Helvetica"/>
          <w:bCs/>
          <w:color w:val="333333"/>
          <w:sz w:val="27"/>
          <w:szCs w:val="27"/>
          <w:bdr w:val="none" w:sz="0" w:space="0" w:color="auto" w:frame="1"/>
        </w:rPr>
        <w:t>written notice and a rationale prior to</w:t>
      </w:r>
      <w:r w:rsidR="00AE31D2">
        <w:rPr>
          <w:rFonts w:eastAsia="Times New Roman" w:cs="Helvetica"/>
          <w:bCs/>
          <w:color w:val="333333"/>
          <w:sz w:val="27"/>
          <w:szCs w:val="27"/>
          <w:bdr w:val="none" w:sz="0" w:space="0" w:color="auto" w:frame="1"/>
        </w:rPr>
        <w:t xml:space="preserve"> </w:t>
      </w:r>
      <w:r w:rsidR="00CE1735">
        <w:rPr>
          <w:rFonts w:eastAsia="Times New Roman" w:cs="Helvetica"/>
          <w:bCs/>
          <w:color w:val="333333"/>
          <w:sz w:val="27"/>
          <w:szCs w:val="27"/>
          <w:bdr w:val="none" w:sz="0" w:space="0" w:color="auto" w:frame="1"/>
        </w:rPr>
        <w:t>access</w:t>
      </w:r>
      <w:r w:rsidR="00892A74">
        <w:rPr>
          <w:rFonts w:eastAsia="Times New Roman" w:cs="Helvetica"/>
          <w:bCs/>
          <w:color w:val="333333"/>
          <w:sz w:val="27"/>
          <w:szCs w:val="27"/>
          <w:bdr w:val="none" w:sz="0" w:space="0" w:color="auto" w:frame="1"/>
        </w:rPr>
        <w:t xml:space="preserve">ing </w:t>
      </w:r>
      <w:r w:rsidR="00AE31D2">
        <w:rPr>
          <w:rFonts w:eastAsia="Times New Roman" w:cs="Helvetica"/>
          <w:bCs/>
          <w:color w:val="333333"/>
          <w:sz w:val="27"/>
          <w:szCs w:val="27"/>
          <w:bdr w:val="none" w:sz="0" w:space="0" w:color="auto" w:frame="1"/>
        </w:rPr>
        <w:t xml:space="preserve">a </w:t>
      </w:r>
      <w:r w:rsidR="00892A74">
        <w:rPr>
          <w:rFonts w:eastAsia="Times New Roman" w:cs="Helvetica"/>
          <w:bCs/>
          <w:color w:val="333333"/>
          <w:sz w:val="27"/>
          <w:szCs w:val="27"/>
          <w:bdr w:val="none" w:sz="0" w:space="0" w:color="auto" w:frame="1"/>
        </w:rPr>
        <w:t>faculty’s member’s courses.</w:t>
      </w:r>
    </w:p>
    <w:p w14:paraId="0FD5900C" w14:textId="77777777" w:rsidR="00191F0F" w:rsidRDefault="00191F0F" w:rsidP="00906986">
      <w:pPr>
        <w:shd w:val="clear" w:color="auto" w:fill="FFFFFF"/>
        <w:spacing w:after="0" w:line="240" w:lineRule="auto"/>
        <w:textAlignment w:val="baseline"/>
        <w:rPr>
          <w:rFonts w:eastAsia="Times New Roman" w:cs="Helvetica"/>
          <w:bCs/>
          <w:color w:val="333333"/>
          <w:sz w:val="27"/>
          <w:szCs w:val="27"/>
          <w:bdr w:val="none" w:sz="0" w:space="0" w:color="auto" w:frame="1"/>
        </w:rPr>
      </w:pPr>
    </w:p>
    <w:p w14:paraId="0F03C426" w14:textId="60AC9F17" w:rsidR="00191F0F" w:rsidRDefault="0F27F1C7" w:rsidP="0F27F1C7">
      <w:pPr>
        <w:shd w:val="clear" w:color="auto" w:fill="FFFFFF" w:themeFill="background1"/>
        <w:spacing w:after="0" w:line="240" w:lineRule="auto"/>
        <w:textAlignment w:val="baseline"/>
        <w:rPr>
          <w:rFonts w:eastAsia="Times New Roman" w:cs="Helvetica"/>
          <w:color w:val="333333"/>
          <w:sz w:val="27"/>
          <w:szCs w:val="27"/>
          <w:bdr w:val="none" w:sz="0" w:space="0" w:color="auto" w:frame="1"/>
        </w:rPr>
      </w:pPr>
      <w:r w:rsidRPr="0F27F1C7">
        <w:rPr>
          <w:rFonts w:eastAsia="Times New Roman" w:cs="Helvetica"/>
          <w:color w:val="333333"/>
          <w:sz w:val="27"/>
          <w:szCs w:val="27"/>
        </w:rPr>
        <w:t xml:space="preserve">Allowing a </w:t>
      </w:r>
      <w:r w:rsidR="00B801F7">
        <w:rPr>
          <w:rFonts w:eastAsia="Times New Roman" w:cs="Helvetica"/>
          <w:color w:val="333333"/>
          <w:sz w:val="27"/>
          <w:szCs w:val="27"/>
        </w:rPr>
        <w:t xml:space="preserve">supervisor </w:t>
      </w:r>
      <w:r w:rsidRPr="0F27F1C7">
        <w:rPr>
          <w:rFonts w:eastAsia="Times New Roman" w:cs="Helvetica"/>
          <w:color w:val="333333"/>
          <w:sz w:val="27"/>
          <w:szCs w:val="27"/>
        </w:rPr>
        <w:t xml:space="preserve">automatic access would be equivalent to having </w:t>
      </w:r>
      <w:r w:rsidR="00B801F7">
        <w:rPr>
          <w:rFonts w:eastAsia="Times New Roman" w:cs="Helvetica"/>
          <w:color w:val="333333"/>
          <w:sz w:val="27"/>
          <w:szCs w:val="27"/>
        </w:rPr>
        <w:t>him/her/</w:t>
      </w:r>
      <w:r w:rsidRPr="0F27F1C7">
        <w:rPr>
          <w:rFonts w:eastAsia="Times New Roman" w:cs="Helvetica"/>
          <w:color w:val="333333"/>
          <w:sz w:val="27"/>
          <w:szCs w:val="27"/>
        </w:rPr>
        <w:t>them</w:t>
      </w:r>
      <w:r w:rsidR="004055E8">
        <w:rPr>
          <w:rFonts w:eastAsia="Times New Roman" w:cs="Helvetica"/>
          <w:color w:val="333333"/>
          <w:sz w:val="27"/>
          <w:szCs w:val="27"/>
        </w:rPr>
        <w:t xml:space="preserve"> </w:t>
      </w:r>
      <w:r w:rsidRPr="0F27F1C7">
        <w:rPr>
          <w:rFonts w:eastAsia="Times New Roman" w:cs="Helvetica"/>
          <w:color w:val="333333"/>
          <w:sz w:val="27"/>
          <w:szCs w:val="27"/>
        </w:rPr>
        <w:t>audit every single lesson. That would serve no educational benefit and disrupt an atmosphere conducive to learning, especially learning controversial material. Some students might be reluctant to properly complete assignments about sensitive topics if they know their responses will be read by an outsider.</w:t>
      </w:r>
    </w:p>
    <w:p w14:paraId="1E88AA97" w14:textId="77777777" w:rsidR="0F27F1C7" w:rsidRDefault="0F27F1C7" w:rsidP="0F27F1C7">
      <w:pPr>
        <w:shd w:val="clear" w:color="auto" w:fill="FFFFFF" w:themeFill="background1"/>
        <w:spacing w:after="0" w:line="240" w:lineRule="auto"/>
        <w:rPr>
          <w:rFonts w:eastAsia="Times New Roman" w:cs="Helvetica"/>
          <w:color w:val="333333"/>
          <w:sz w:val="27"/>
          <w:szCs w:val="27"/>
        </w:rPr>
      </w:pPr>
    </w:p>
    <w:p w14:paraId="7C0532F3" w14:textId="0A9FA3FA" w:rsidR="0F27F1C7" w:rsidRDefault="0F27F1C7" w:rsidP="0F27F1C7">
      <w:pPr>
        <w:shd w:val="clear" w:color="auto" w:fill="FFFFFF" w:themeFill="background1"/>
        <w:spacing w:after="0" w:line="240" w:lineRule="auto"/>
        <w:rPr>
          <w:rFonts w:eastAsia="Times New Roman" w:cs="Helvetica"/>
          <w:color w:val="333333"/>
          <w:sz w:val="27"/>
          <w:szCs w:val="27"/>
        </w:rPr>
      </w:pPr>
      <w:r w:rsidRPr="0F27F1C7">
        <w:rPr>
          <w:rFonts w:eastAsia="Times New Roman" w:cs="Helvetica"/>
          <w:color w:val="333333"/>
          <w:sz w:val="27"/>
          <w:szCs w:val="27"/>
        </w:rPr>
        <w:lastRenderedPageBreak/>
        <w:t xml:space="preserve">A </w:t>
      </w:r>
      <w:r w:rsidR="00B801F7">
        <w:rPr>
          <w:rFonts w:eastAsia="Times New Roman" w:cs="Helvetica"/>
          <w:color w:val="333333"/>
          <w:sz w:val="27"/>
          <w:szCs w:val="27"/>
        </w:rPr>
        <w:t>supervisor</w:t>
      </w:r>
      <w:r w:rsidRPr="0F27F1C7">
        <w:rPr>
          <w:rFonts w:eastAsia="Times New Roman" w:cs="Helvetica"/>
          <w:color w:val="333333"/>
          <w:sz w:val="27"/>
          <w:szCs w:val="27"/>
        </w:rPr>
        <w:t xml:space="preserve"> wishing to access a faculty member’s courses, in person or on DL2, should be required to provide evidence</w:t>
      </w:r>
      <w:r w:rsidR="004055E8">
        <w:rPr>
          <w:rFonts w:eastAsia="Times New Roman" w:cs="Helvetica"/>
          <w:color w:val="333333"/>
          <w:sz w:val="27"/>
          <w:szCs w:val="27"/>
        </w:rPr>
        <w:t xml:space="preserve"> </w:t>
      </w:r>
      <w:r w:rsidRPr="0F27F1C7">
        <w:rPr>
          <w:rFonts w:eastAsia="Times New Roman" w:cs="Helvetica"/>
          <w:color w:val="333333"/>
          <w:sz w:val="27"/>
          <w:szCs w:val="27"/>
        </w:rPr>
        <w:t>that there is good reason to do so.  There should be consultation with the faculty member and documentation sent to the dean.  If there is no clear reason to do so, then each and every other faculty member’s D2L platform should be equally examined and monitored OR the request to access the course should be declined.</w:t>
      </w:r>
    </w:p>
    <w:p w14:paraId="6E809B25" w14:textId="77777777" w:rsidR="00F62E21" w:rsidRDefault="00F62E21" w:rsidP="00906986">
      <w:pPr>
        <w:shd w:val="clear" w:color="auto" w:fill="FFFFFF"/>
        <w:spacing w:after="0" w:line="240" w:lineRule="auto"/>
        <w:textAlignment w:val="baseline"/>
        <w:rPr>
          <w:rFonts w:eastAsia="Times New Roman" w:cs="Helvetica"/>
          <w:bCs/>
          <w:color w:val="333333"/>
          <w:sz w:val="27"/>
          <w:szCs w:val="27"/>
          <w:bdr w:val="none" w:sz="0" w:space="0" w:color="auto" w:frame="1"/>
        </w:rPr>
      </w:pPr>
    </w:p>
    <w:p w14:paraId="56CCD8D8" w14:textId="40C7F4ED" w:rsidR="00F62E21" w:rsidRPr="00AE31D2" w:rsidRDefault="00F62E21" w:rsidP="00906986">
      <w:pPr>
        <w:shd w:val="clear" w:color="auto" w:fill="FFFFFF"/>
        <w:spacing w:after="0" w:line="240" w:lineRule="auto"/>
        <w:textAlignment w:val="baseline"/>
        <w:rPr>
          <w:rFonts w:eastAsia="Times New Roman" w:cs="Helvetica"/>
          <w:color w:val="333333"/>
          <w:sz w:val="27"/>
          <w:szCs w:val="27"/>
        </w:rPr>
      </w:pPr>
      <w:r>
        <w:rPr>
          <w:rFonts w:eastAsia="Times New Roman" w:cs="Helvetica"/>
          <w:bCs/>
          <w:color w:val="333333"/>
          <w:sz w:val="27"/>
          <w:szCs w:val="27"/>
          <w:bdr w:val="none" w:sz="0" w:space="0" w:color="auto" w:frame="1"/>
        </w:rPr>
        <w:t xml:space="preserve">By adding extra steps to a </w:t>
      </w:r>
      <w:r w:rsidR="00B801F7">
        <w:rPr>
          <w:rFonts w:eastAsia="Times New Roman" w:cs="Helvetica"/>
          <w:bCs/>
          <w:color w:val="333333"/>
          <w:sz w:val="27"/>
          <w:szCs w:val="27"/>
          <w:bdr w:val="none" w:sz="0" w:space="0" w:color="auto" w:frame="1"/>
        </w:rPr>
        <w:t>supervisor’s</w:t>
      </w:r>
      <w:r>
        <w:rPr>
          <w:rFonts w:eastAsia="Times New Roman" w:cs="Helvetica"/>
          <w:bCs/>
          <w:color w:val="333333"/>
          <w:sz w:val="27"/>
          <w:szCs w:val="27"/>
          <w:bdr w:val="none" w:sz="0" w:space="0" w:color="auto" w:frame="1"/>
        </w:rPr>
        <w:t xml:space="preserve"> process for accessing </w:t>
      </w:r>
      <w:r w:rsidRPr="00F62E21">
        <w:rPr>
          <w:rFonts w:eastAsia="Times New Roman" w:cs="Helvetica"/>
          <w:bCs/>
          <w:color w:val="333333"/>
          <w:sz w:val="27"/>
          <w:szCs w:val="27"/>
          <w:bdr w:val="none" w:sz="0" w:space="0" w:color="auto" w:frame="1"/>
        </w:rPr>
        <w:t>faculty members’ courses on the university’s online learning management system</w:t>
      </w:r>
      <w:r>
        <w:rPr>
          <w:rFonts w:eastAsia="Times New Roman" w:cs="Helvetica"/>
          <w:bCs/>
          <w:color w:val="333333"/>
          <w:sz w:val="27"/>
          <w:szCs w:val="27"/>
          <w:bdr w:val="none" w:sz="0" w:space="0" w:color="auto" w:frame="1"/>
        </w:rPr>
        <w:t xml:space="preserve">, </w:t>
      </w:r>
      <w:r w:rsidR="00B801F7">
        <w:rPr>
          <w:rFonts w:eastAsia="Times New Roman" w:cs="Helvetica"/>
          <w:bCs/>
          <w:color w:val="333333"/>
          <w:sz w:val="27"/>
          <w:szCs w:val="27"/>
          <w:bdr w:val="none" w:sz="0" w:space="0" w:color="auto" w:frame="1"/>
        </w:rPr>
        <w:t>supervisors</w:t>
      </w:r>
      <w:r>
        <w:rPr>
          <w:rFonts w:eastAsia="Times New Roman" w:cs="Helvetica"/>
          <w:bCs/>
          <w:color w:val="333333"/>
          <w:sz w:val="27"/>
          <w:szCs w:val="27"/>
          <w:bdr w:val="none" w:sz="0" w:space="0" w:color="auto" w:frame="1"/>
        </w:rPr>
        <w:t xml:space="preserve"> will be less likely to seek access capriciously or unnecessarily.</w:t>
      </w:r>
    </w:p>
    <w:p w14:paraId="0BA7C0CC" w14:textId="77777777" w:rsidR="00F669A4" w:rsidRPr="00257808" w:rsidRDefault="00F669A4" w:rsidP="00906986">
      <w:pPr>
        <w:shd w:val="clear" w:color="auto" w:fill="FFFFFF"/>
        <w:spacing w:after="0" w:line="240" w:lineRule="auto"/>
        <w:textAlignment w:val="baseline"/>
        <w:rPr>
          <w:rFonts w:eastAsia="Times New Roman" w:cs="Helvetica"/>
          <w:bCs/>
          <w:color w:val="333333"/>
          <w:sz w:val="24"/>
          <w:szCs w:val="24"/>
          <w:bdr w:val="none" w:sz="0" w:space="0" w:color="auto" w:frame="1"/>
        </w:rPr>
      </w:pPr>
    </w:p>
    <w:p w14:paraId="3D9BFBEB" w14:textId="7BEEF22E" w:rsidR="00906986" w:rsidRPr="005051F6" w:rsidRDefault="00906986" w:rsidP="00906986">
      <w:pPr>
        <w:shd w:val="clear" w:color="auto" w:fill="FFFFFF"/>
        <w:spacing w:after="0" w:line="240" w:lineRule="auto"/>
        <w:textAlignment w:val="baseline"/>
        <w:rPr>
          <w:rFonts w:eastAsia="Times New Roman" w:cs="Helvetica"/>
          <w:color w:val="333333"/>
          <w:sz w:val="27"/>
          <w:szCs w:val="27"/>
        </w:rPr>
      </w:pPr>
      <w:r w:rsidRPr="00906986">
        <w:rPr>
          <w:rFonts w:eastAsia="Times New Roman" w:cs="Helvetica"/>
          <w:b/>
          <w:bCs/>
          <w:color w:val="333333"/>
          <w:sz w:val="27"/>
          <w:szCs w:val="27"/>
          <w:bdr w:val="none" w:sz="0" w:space="0" w:color="auto" w:frame="1"/>
        </w:rPr>
        <w:t>Proposed Outcome:</w:t>
      </w:r>
      <w:r w:rsidR="005051F6">
        <w:rPr>
          <w:rFonts w:eastAsia="Times New Roman" w:cs="Helvetica"/>
          <w:b/>
          <w:bCs/>
          <w:color w:val="333333"/>
          <w:sz w:val="27"/>
          <w:szCs w:val="27"/>
          <w:bdr w:val="none" w:sz="0" w:space="0" w:color="auto" w:frame="1"/>
        </w:rPr>
        <w:t xml:space="preserve"> </w:t>
      </w:r>
      <w:r w:rsidR="00B801F7">
        <w:rPr>
          <w:rFonts w:eastAsia="Times New Roman" w:cs="Helvetica"/>
          <w:bCs/>
          <w:color w:val="333333"/>
          <w:sz w:val="27"/>
          <w:szCs w:val="27"/>
          <w:bdr w:val="none" w:sz="0" w:space="0" w:color="auto" w:frame="1"/>
        </w:rPr>
        <w:t>Supervisors</w:t>
      </w:r>
      <w:r w:rsidR="00892A74">
        <w:rPr>
          <w:rFonts w:eastAsia="Times New Roman" w:cs="Helvetica"/>
          <w:bCs/>
          <w:color w:val="333333"/>
          <w:sz w:val="27"/>
          <w:szCs w:val="27"/>
          <w:bdr w:val="none" w:sz="0" w:space="0" w:color="auto" w:frame="1"/>
        </w:rPr>
        <w:t xml:space="preserve"> will update their department policies to include requir</w:t>
      </w:r>
      <w:r w:rsidR="00F62E21">
        <w:rPr>
          <w:rFonts w:eastAsia="Times New Roman" w:cs="Helvetica"/>
          <w:bCs/>
          <w:color w:val="333333"/>
          <w:sz w:val="27"/>
          <w:szCs w:val="27"/>
          <w:bdr w:val="none" w:sz="0" w:space="0" w:color="auto" w:frame="1"/>
        </w:rPr>
        <w:t>ing</w:t>
      </w:r>
      <w:r w:rsidR="00892A74">
        <w:rPr>
          <w:rFonts w:eastAsia="Times New Roman" w:cs="Helvetica"/>
          <w:bCs/>
          <w:color w:val="333333"/>
          <w:sz w:val="27"/>
          <w:szCs w:val="27"/>
          <w:bdr w:val="none" w:sz="0" w:space="0" w:color="auto" w:frame="1"/>
        </w:rPr>
        <w:t xml:space="preserve"> notification and explanation prior to accessing a faculty member’s courses on the university’s online learning management system.</w:t>
      </w:r>
    </w:p>
    <w:p w14:paraId="241C4DD9" w14:textId="77777777" w:rsidR="00462F2C" w:rsidRPr="00257808" w:rsidRDefault="00462F2C" w:rsidP="00906986">
      <w:pPr>
        <w:shd w:val="clear" w:color="auto" w:fill="FFFFFF"/>
        <w:spacing w:after="0" w:line="240" w:lineRule="auto"/>
        <w:textAlignment w:val="baseline"/>
        <w:rPr>
          <w:rFonts w:eastAsia="Times New Roman" w:cs="Helvetica"/>
          <w:bCs/>
          <w:color w:val="333333"/>
          <w:sz w:val="24"/>
          <w:szCs w:val="24"/>
          <w:bdr w:val="none" w:sz="0" w:space="0" w:color="auto" w:frame="1"/>
        </w:rPr>
      </w:pPr>
    </w:p>
    <w:p w14:paraId="6CE351C0" w14:textId="18CDD955" w:rsidR="00906986" w:rsidRPr="00906986" w:rsidRDefault="00906986" w:rsidP="00906986">
      <w:pPr>
        <w:shd w:val="clear" w:color="auto" w:fill="FFFFFF"/>
        <w:spacing w:after="0" w:line="240" w:lineRule="auto"/>
        <w:textAlignment w:val="baseline"/>
        <w:rPr>
          <w:rFonts w:eastAsia="Times New Roman" w:cs="Helvetica"/>
          <w:color w:val="333333"/>
          <w:sz w:val="27"/>
          <w:szCs w:val="27"/>
        </w:rPr>
      </w:pPr>
      <w:r w:rsidRPr="00906986">
        <w:rPr>
          <w:rFonts w:eastAsia="Times New Roman" w:cs="Helvetica"/>
          <w:b/>
          <w:bCs/>
          <w:color w:val="333333"/>
          <w:sz w:val="27"/>
          <w:szCs w:val="27"/>
          <w:bdr w:val="none" w:sz="0" w:space="0" w:color="auto" w:frame="1"/>
        </w:rPr>
        <w:t>Applicability of the Policy:</w:t>
      </w:r>
      <w:r w:rsidR="00503D4B">
        <w:rPr>
          <w:rFonts w:eastAsia="Times New Roman" w:cs="Helvetica"/>
          <w:b/>
          <w:bCs/>
          <w:color w:val="333333"/>
          <w:sz w:val="27"/>
          <w:szCs w:val="27"/>
          <w:bdr w:val="none" w:sz="0" w:space="0" w:color="auto" w:frame="1"/>
        </w:rPr>
        <w:t xml:space="preserve"> </w:t>
      </w:r>
      <w:r w:rsidR="00503D4B" w:rsidRPr="00503D4B">
        <w:rPr>
          <w:rFonts w:eastAsia="Times New Roman" w:cs="Helvetica"/>
          <w:bCs/>
          <w:color w:val="333333"/>
          <w:sz w:val="27"/>
          <w:szCs w:val="27"/>
          <w:bdr w:val="none" w:sz="0" w:space="0" w:color="auto" w:frame="1"/>
        </w:rPr>
        <w:t xml:space="preserve">To all </w:t>
      </w:r>
      <w:r w:rsidR="00B801F7">
        <w:rPr>
          <w:rFonts w:eastAsia="Times New Roman" w:cs="Helvetica"/>
          <w:bCs/>
          <w:color w:val="333333"/>
          <w:sz w:val="27"/>
          <w:szCs w:val="27"/>
          <w:bdr w:val="none" w:sz="0" w:space="0" w:color="auto" w:frame="1"/>
        </w:rPr>
        <w:t>supervisors</w:t>
      </w:r>
      <w:r w:rsidR="00503D4B" w:rsidRPr="00503D4B">
        <w:rPr>
          <w:rFonts w:eastAsia="Times New Roman" w:cs="Helvetica"/>
          <w:bCs/>
          <w:color w:val="333333"/>
          <w:sz w:val="27"/>
          <w:szCs w:val="27"/>
          <w:bdr w:val="none" w:sz="0" w:space="0" w:color="auto" w:frame="1"/>
        </w:rPr>
        <w:t xml:space="preserve"> at Georgia College</w:t>
      </w:r>
      <w:r w:rsidR="00F62E21">
        <w:rPr>
          <w:rFonts w:eastAsia="Times New Roman" w:cs="Helvetica"/>
          <w:bCs/>
          <w:color w:val="333333"/>
          <w:sz w:val="27"/>
          <w:szCs w:val="27"/>
          <w:bdr w:val="none" w:sz="0" w:space="0" w:color="auto" w:frame="1"/>
        </w:rPr>
        <w:t>.</w:t>
      </w:r>
    </w:p>
    <w:p w14:paraId="67C41D5F" w14:textId="77777777" w:rsidR="00F669A4" w:rsidRPr="00257808" w:rsidRDefault="00F669A4" w:rsidP="00906986">
      <w:pPr>
        <w:shd w:val="clear" w:color="auto" w:fill="FFFFFF"/>
        <w:spacing w:after="0" w:line="240" w:lineRule="auto"/>
        <w:textAlignment w:val="baseline"/>
        <w:rPr>
          <w:rFonts w:eastAsia="Times New Roman" w:cs="Helvetica"/>
          <w:bCs/>
          <w:color w:val="333333"/>
          <w:sz w:val="24"/>
          <w:szCs w:val="24"/>
          <w:bdr w:val="none" w:sz="0" w:space="0" w:color="auto" w:frame="1"/>
        </w:rPr>
      </w:pPr>
    </w:p>
    <w:p w14:paraId="69A7B1A2" w14:textId="77777777" w:rsidR="00906986" w:rsidRPr="00906986" w:rsidRDefault="00906986" w:rsidP="00906986">
      <w:pPr>
        <w:shd w:val="clear" w:color="auto" w:fill="FFFFFF"/>
        <w:spacing w:after="0" w:line="240" w:lineRule="auto"/>
        <w:textAlignment w:val="baseline"/>
        <w:rPr>
          <w:rFonts w:eastAsia="Times New Roman" w:cs="Helvetica"/>
          <w:color w:val="333333"/>
          <w:sz w:val="27"/>
          <w:szCs w:val="27"/>
        </w:rPr>
      </w:pPr>
      <w:r w:rsidRPr="00906986">
        <w:rPr>
          <w:rFonts w:eastAsia="Times New Roman" w:cs="Helvetica"/>
          <w:b/>
          <w:bCs/>
          <w:color w:val="333333"/>
          <w:sz w:val="27"/>
          <w:szCs w:val="27"/>
          <w:bdr w:val="none" w:sz="0" w:space="0" w:color="auto" w:frame="1"/>
        </w:rPr>
        <w:t>Related Policies:</w:t>
      </w:r>
    </w:p>
    <w:p w14:paraId="615671CF" w14:textId="77777777" w:rsidR="00462F2C" w:rsidRPr="00257808" w:rsidRDefault="00462F2C" w:rsidP="00906986">
      <w:pPr>
        <w:shd w:val="clear" w:color="auto" w:fill="FFFFFF"/>
        <w:spacing w:after="0" w:line="240" w:lineRule="auto"/>
        <w:textAlignment w:val="baseline"/>
        <w:rPr>
          <w:rFonts w:eastAsia="Times New Roman" w:cs="Helvetica"/>
          <w:bCs/>
          <w:color w:val="333333"/>
          <w:sz w:val="24"/>
          <w:szCs w:val="24"/>
          <w:bdr w:val="none" w:sz="0" w:space="0" w:color="auto" w:frame="1"/>
        </w:rPr>
      </w:pPr>
    </w:p>
    <w:p w14:paraId="4C5909DC" w14:textId="2C1746DB" w:rsidR="00906986" w:rsidRPr="00503D4B" w:rsidRDefault="00906986" w:rsidP="00906986">
      <w:pPr>
        <w:shd w:val="clear" w:color="auto" w:fill="FFFFFF"/>
        <w:spacing w:after="0" w:line="240" w:lineRule="auto"/>
        <w:textAlignment w:val="baseline"/>
        <w:rPr>
          <w:rFonts w:eastAsia="Times New Roman" w:cs="Helvetica"/>
          <w:bCs/>
          <w:color w:val="333333"/>
          <w:sz w:val="27"/>
          <w:szCs w:val="27"/>
          <w:bdr w:val="none" w:sz="0" w:space="0" w:color="auto" w:frame="1"/>
        </w:rPr>
      </w:pPr>
      <w:r w:rsidRPr="00906986">
        <w:rPr>
          <w:rFonts w:eastAsia="Times New Roman" w:cs="Helvetica"/>
          <w:b/>
          <w:bCs/>
          <w:color w:val="333333"/>
          <w:sz w:val="27"/>
          <w:szCs w:val="27"/>
          <w:bdr w:val="none" w:sz="0" w:space="0" w:color="auto" w:frame="1"/>
        </w:rPr>
        <w:t>Procedures:</w:t>
      </w:r>
      <w:r w:rsidR="00503D4B">
        <w:rPr>
          <w:rFonts w:eastAsia="Times New Roman" w:cs="Helvetica"/>
          <w:b/>
          <w:bCs/>
          <w:color w:val="333333"/>
          <w:sz w:val="27"/>
          <w:szCs w:val="27"/>
          <w:bdr w:val="none" w:sz="0" w:space="0" w:color="auto" w:frame="1"/>
        </w:rPr>
        <w:t xml:space="preserve"> </w:t>
      </w:r>
      <w:r w:rsidR="00B801F7">
        <w:rPr>
          <w:rFonts w:eastAsia="Times New Roman" w:cs="Helvetica"/>
          <w:bCs/>
          <w:color w:val="333333"/>
          <w:sz w:val="27"/>
          <w:szCs w:val="27"/>
          <w:bdr w:val="none" w:sz="0" w:space="0" w:color="auto" w:frame="1"/>
        </w:rPr>
        <w:t>Supervisors</w:t>
      </w:r>
      <w:r w:rsidR="00503D4B" w:rsidRPr="00503D4B">
        <w:rPr>
          <w:rFonts w:eastAsia="Times New Roman" w:cs="Helvetica"/>
          <w:bCs/>
          <w:color w:val="333333"/>
          <w:sz w:val="27"/>
          <w:szCs w:val="27"/>
          <w:bdr w:val="none" w:sz="0" w:space="0" w:color="auto" w:frame="1"/>
        </w:rPr>
        <w:t xml:space="preserve"> </w:t>
      </w:r>
      <w:r w:rsidR="00892A74">
        <w:rPr>
          <w:rFonts w:eastAsia="Times New Roman" w:cs="Helvetica"/>
          <w:bCs/>
          <w:color w:val="333333"/>
          <w:sz w:val="27"/>
          <w:szCs w:val="27"/>
          <w:bdr w:val="none" w:sz="0" w:space="0" w:color="auto" w:frame="1"/>
        </w:rPr>
        <w:t>will provide written notification to a faculty member prior to accessing his/h</w:t>
      </w:r>
      <w:r w:rsidR="00517345">
        <w:rPr>
          <w:rFonts w:eastAsia="Times New Roman" w:cs="Helvetica"/>
          <w:bCs/>
          <w:color w:val="333333"/>
          <w:sz w:val="27"/>
          <w:szCs w:val="27"/>
          <w:bdr w:val="none" w:sz="0" w:space="0" w:color="auto" w:frame="1"/>
        </w:rPr>
        <w:t>er course on the university’s course management system.</w:t>
      </w:r>
    </w:p>
    <w:p w14:paraId="0EDC19D6" w14:textId="77777777" w:rsidR="00D34AE8" w:rsidRPr="00257808" w:rsidRDefault="00D34AE8" w:rsidP="00906986">
      <w:pPr>
        <w:shd w:val="clear" w:color="auto" w:fill="FFFFFF"/>
        <w:spacing w:after="0" w:line="240" w:lineRule="auto"/>
        <w:textAlignment w:val="baseline"/>
        <w:rPr>
          <w:rFonts w:eastAsia="Times New Roman" w:cs="Helvetica"/>
          <w:bCs/>
          <w:color w:val="333333"/>
          <w:sz w:val="24"/>
          <w:szCs w:val="24"/>
          <w:bdr w:val="none" w:sz="0" w:space="0" w:color="auto" w:frame="1"/>
        </w:rPr>
      </w:pPr>
    </w:p>
    <w:p w14:paraId="2CD7E336" w14:textId="77777777" w:rsidR="00462F2C" w:rsidRPr="00503D4B" w:rsidRDefault="00D34AE8" w:rsidP="00503D4B">
      <w:pPr>
        <w:jc w:val="both"/>
        <w:rPr>
          <w:rFonts w:eastAsia="Arial" w:cs="Arial"/>
          <w:b/>
          <w:bCs/>
          <w:sz w:val="27"/>
          <w:szCs w:val="27"/>
        </w:rPr>
      </w:pPr>
      <w:r w:rsidRPr="00D34AE8">
        <w:rPr>
          <w:rFonts w:eastAsia="Arial" w:cs="Arial"/>
          <w:b/>
          <w:bCs/>
          <w:sz w:val="27"/>
          <w:szCs w:val="27"/>
        </w:rPr>
        <w:t>Non-Compliance</w:t>
      </w:r>
      <w:r>
        <w:rPr>
          <w:rFonts w:eastAsia="Arial" w:cs="Arial"/>
          <w:b/>
          <w:bCs/>
          <w:sz w:val="27"/>
          <w:szCs w:val="27"/>
        </w:rPr>
        <w:t>:</w:t>
      </w:r>
      <w:r w:rsidR="00503D4B">
        <w:rPr>
          <w:rFonts w:eastAsia="Arial" w:cs="Arial"/>
          <w:b/>
          <w:bCs/>
          <w:sz w:val="27"/>
          <w:szCs w:val="27"/>
        </w:rPr>
        <w:t xml:space="preserve"> </w:t>
      </w:r>
    </w:p>
    <w:p w14:paraId="7134587E" w14:textId="77777777" w:rsidR="00503D4B" w:rsidRDefault="00503D4B" w:rsidP="00462F2C">
      <w:pPr>
        <w:pStyle w:val="Footer"/>
        <w:rPr>
          <w:rFonts w:cs="Arial"/>
        </w:rPr>
      </w:pPr>
    </w:p>
    <w:p w14:paraId="0033DDBA" w14:textId="77777777" w:rsidR="00462F2C" w:rsidRPr="00C35ED1" w:rsidRDefault="00462F2C" w:rsidP="00462F2C">
      <w:pPr>
        <w:pStyle w:val="Footer"/>
        <w:rPr>
          <w:rFonts w:cs="Arial"/>
        </w:rPr>
      </w:pPr>
      <w:r w:rsidRPr="00C35ED1">
        <w:rPr>
          <w:rFonts w:cs="Arial"/>
        </w:rPr>
        <w:t xml:space="preserve">Creation Date:  </w:t>
      </w:r>
    </w:p>
    <w:p w14:paraId="60CDD719" w14:textId="77777777" w:rsidR="00462F2C" w:rsidRPr="00C35ED1" w:rsidRDefault="00C35ED1" w:rsidP="00462F2C">
      <w:pPr>
        <w:pStyle w:val="Footer"/>
        <w:rPr>
          <w:rFonts w:cs="Arial"/>
        </w:rPr>
      </w:pPr>
      <w:r>
        <w:rPr>
          <w:rFonts w:cs="Arial"/>
        </w:rPr>
        <w:t xml:space="preserve">Revision Date: </w:t>
      </w:r>
      <w:r w:rsidR="00577455">
        <w:rPr>
          <w:rFonts w:cs="Arial"/>
        </w:rPr>
        <w:t xml:space="preserve"> Month, Year</w:t>
      </w:r>
    </w:p>
    <w:p w14:paraId="53C1D291" w14:textId="77777777" w:rsidR="00462F2C" w:rsidRPr="00C35ED1" w:rsidRDefault="00462F2C" w:rsidP="00462F2C">
      <w:pPr>
        <w:pStyle w:val="Footer"/>
        <w:rPr>
          <w:rFonts w:cs="Arial"/>
        </w:rPr>
      </w:pPr>
      <w:r w:rsidRPr="00C35ED1">
        <w:rPr>
          <w:rFonts w:cs="Arial"/>
        </w:rPr>
        <w:t>Last Review</w:t>
      </w:r>
      <w:r w:rsidR="0023431B">
        <w:rPr>
          <w:rFonts w:cs="Arial"/>
        </w:rPr>
        <w:t>ed</w:t>
      </w:r>
      <w:r w:rsidRPr="00C35ED1">
        <w:rPr>
          <w:rFonts w:cs="Arial"/>
        </w:rPr>
        <w:t xml:space="preserve"> Date: </w:t>
      </w:r>
      <w:r w:rsidR="00577455">
        <w:rPr>
          <w:rFonts w:cs="Arial"/>
        </w:rPr>
        <w:t xml:space="preserve"> Month, Year</w:t>
      </w:r>
    </w:p>
    <w:p w14:paraId="4DB7EFE6" w14:textId="77777777" w:rsidR="00462F2C" w:rsidRPr="00C35ED1" w:rsidRDefault="00462F2C" w:rsidP="00462F2C">
      <w:pPr>
        <w:pStyle w:val="Footer"/>
        <w:rPr>
          <w:rFonts w:cs="Arial"/>
        </w:rPr>
      </w:pPr>
      <w:r w:rsidRPr="00C35ED1">
        <w:rPr>
          <w:rFonts w:cs="Arial"/>
        </w:rPr>
        <w:t xml:space="preserve">Next Review Date: </w:t>
      </w:r>
      <w:r w:rsidR="00577455">
        <w:rPr>
          <w:rFonts w:cs="Arial"/>
        </w:rPr>
        <w:t xml:space="preserve"> Month, Year - Two years from Last Review</w:t>
      </w:r>
      <w:r w:rsidR="0023431B">
        <w:rPr>
          <w:rFonts w:cs="Arial"/>
        </w:rPr>
        <w:t>ed</w:t>
      </w:r>
      <w:r w:rsidR="00577455">
        <w:rPr>
          <w:rFonts w:cs="Arial"/>
        </w:rPr>
        <w:t xml:space="preserve"> Date</w:t>
      </w:r>
    </w:p>
    <w:p w14:paraId="247B21A0" w14:textId="77777777" w:rsidR="00462F2C" w:rsidRPr="00C35ED1" w:rsidRDefault="00462F2C" w:rsidP="00462F2C">
      <w:pPr>
        <w:pStyle w:val="Footer"/>
        <w:rPr>
          <w:rFonts w:cs="Arial"/>
        </w:rPr>
      </w:pPr>
      <w:r w:rsidRPr="00C35ED1">
        <w:rPr>
          <w:rFonts w:cs="Arial"/>
        </w:rPr>
        <w:t xml:space="preserve">Responsible Department:  </w:t>
      </w:r>
    </w:p>
    <w:p w14:paraId="22C5AD27" w14:textId="77777777" w:rsidR="00397456" w:rsidRDefault="00397456" w:rsidP="00462F2C">
      <w:pPr>
        <w:pStyle w:val="Footer"/>
        <w:rPr>
          <w:rFonts w:cs="Arial"/>
        </w:rPr>
      </w:pPr>
      <w:r>
        <w:rPr>
          <w:rFonts w:cs="Arial"/>
        </w:rPr>
        <w:t>Cabinet Approval Date:</w:t>
      </w:r>
      <w:r w:rsidR="00577455">
        <w:rPr>
          <w:rFonts w:cs="Arial"/>
        </w:rPr>
        <w:t xml:space="preserve"> </w:t>
      </w:r>
    </w:p>
    <w:p w14:paraId="14906339" w14:textId="77777777" w:rsidR="00462F2C" w:rsidRPr="00C35ED1" w:rsidRDefault="00462F2C" w:rsidP="00462F2C">
      <w:pPr>
        <w:pStyle w:val="Footer"/>
        <w:rPr>
          <w:rFonts w:cs="Arial"/>
        </w:rPr>
      </w:pPr>
      <w:r w:rsidRPr="00C35ED1">
        <w:rPr>
          <w:rFonts w:cs="Arial"/>
        </w:rPr>
        <w:t xml:space="preserve">Effective Date: </w:t>
      </w:r>
    </w:p>
    <w:bookmarkEnd w:id="0"/>
    <w:p w14:paraId="023B4213" w14:textId="77777777" w:rsidR="00462F2C" w:rsidRPr="00C35ED1" w:rsidRDefault="00462F2C" w:rsidP="00906986">
      <w:pPr>
        <w:shd w:val="clear" w:color="auto" w:fill="FFFFFF"/>
        <w:spacing w:after="0" w:line="240" w:lineRule="auto"/>
        <w:textAlignment w:val="baseline"/>
        <w:rPr>
          <w:rFonts w:eastAsia="Times New Roman" w:cs="Helvetica"/>
          <w:color w:val="333333"/>
          <w:sz w:val="27"/>
          <w:szCs w:val="27"/>
        </w:rPr>
      </w:pPr>
    </w:p>
    <w:sectPr w:rsidR="00462F2C" w:rsidRPr="00C35ED1" w:rsidSect="00BF355D">
      <w:headerReference w:type="default" r:id="rId10"/>
      <w:footerReference w:type="default" r:id="rId11"/>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585BA" w14:textId="77777777" w:rsidR="008E66E5" w:rsidRDefault="008E66E5" w:rsidP="00C35ED1">
      <w:pPr>
        <w:spacing w:after="0" w:line="240" w:lineRule="auto"/>
      </w:pPr>
      <w:r>
        <w:separator/>
      </w:r>
    </w:p>
  </w:endnote>
  <w:endnote w:type="continuationSeparator" w:id="0">
    <w:p w14:paraId="516BD085" w14:textId="77777777" w:rsidR="008E66E5" w:rsidRDefault="008E66E5" w:rsidP="00C3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C01E1" w14:textId="77777777" w:rsidR="00257808" w:rsidRDefault="00257808">
    <w:pPr>
      <w:pStyle w:val="Footer"/>
    </w:pPr>
    <w:r>
      <w:t>OLA Approved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28781" w14:textId="77777777" w:rsidR="008E66E5" w:rsidRDefault="008E66E5" w:rsidP="00C35ED1">
      <w:pPr>
        <w:spacing w:after="0" w:line="240" w:lineRule="auto"/>
      </w:pPr>
      <w:r>
        <w:separator/>
      </w:r>
    </w:p>
  </w:footnote>
  <w:footnote w:type="continuationSeparator" w:id="0">
    <w:p w14:paraId="63E4F765" w14:textId="77777777" w:rsidR="008E66E5" w:rsidRDefault="008E66E5" w:rsidP="00C35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648B9" w14:textId="77777777" w:rsidR="00C35ED1" w:rsidRPr="006A2222" w:rsidRDefault="00C35ED1" w:rsidP="00C35ED1">
    <w:pPr>
      <w:spacing w:after="0" w:line="240" w:lineRule="auto"/>
      <w:jc w:val="right"/>
      <w:rPr>
        <w:rFonts w:ascii="Garamond" w:eastAsia="Calibri" w:hAnsi="Garamond" w:cs="Times New Roman"/>
        <w:b/>
        <w:szCs w:val="24"/>
      </w:rPr>
    </w:pPr>
    <w:r w:rsidRPr="006A2222">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7D740CFE" wp14:editId="68235E63">
          <wp:simplePos x="0" y="0"/>
          <wp:positionH relativeFrom="margin">
            <wp:align>left</wp:align>
          </wp:positionH>
          <wp:positionV relativeFrom="paragraph">
            <wp:posOffset>5080</wp:posOffset>
          </wp:positionV>
          <wp:extent cx="2096770" cy="704850"/>
          <wp:effectExtent l="0" t="0" r="0" b="0"/>
          <wp:wrapTight wrapText="bothSides">
            <wp:wrapPolygon edited="0">
              <wp:start x="0" y="0"/>
              <wp:lineTo x="0" y="21016"/>
              <wp:lineTo x="21391" y="21016"/>
              <wp:lineTo x="213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770" cy="704850"/>
                  </a:xfrm>
                  <a:prstGeom prst="rect">
                    <a:avLst/>
                  </a:prstGeom>
                  <a:noFill/>
                  <a:ln>
                    <a:noFill/>
                  </a:ln>
                </pic:spPr>
              </pic:pic>
            </a:graphicData>
          </a:graphic>
        </wp:anchor>
      </w:drawing>
    </w:r>
    <w:r>
      <w:rPr>
        <w:rFonts w:ascii="Garamond" w:eastAsia="Calibri" w:hAnsi="Garamond" w:cs="Times New Roman"/>
        <w:b/>
        <w:sz w:val="24"/>
        <w:szCs w:val="24"/>
      </w:rPr>
      <w:t>231 W. Hancock St.</w:t>
    </w:r>
    <w:r w:rsidRPr="006A2222">
      <w:rPr>
        <w:rFonts w:ascii="Garamond" w:eastAsia="Calibri" w:hAnsi="Garamond" w:cs="Times New Roman"/>
        <w:b/>
        <w:sz w:val="24"/>
        <w:szCs w:val="24"/>
      </w:rPr>
      <w:br/>
      <w:t>Milledgeville, GA 31061-0490</w:t>
    </w:r>
    <w:r w:rsidRPr="006A2222">
      <w:rPr>
        <w:rFonts w:ascii="Garamond" w:eastAsia="Calibri" w:hAnsi="Garamond" w:cs="Times New Roman"/>
        <w:b/>
        <w:sz w:val="24"/>
        <w:szCs w:val="24"/>
      </w:rPr>
      <w:br/>
      <w:t>Phone (478) 445-</w:t>
    </w:r>
    <w:r>
      <w:rPr>
        <w:rFonts w:ascii="Garamond" w:eastAsia="Calibri" w:hAnsi="Garamond" w:cs="Times New Roman"/>
        <w:b/>
        <w:sz w:val="24"/>
        <w:szCs w:val="24"/>
      </w:rPr>
      <w:t>5004</w:t>
    </w:r>
    <w:r w:rsidRPr="006A2222">
      <w:rPr>
        <w:rFonts w:ascii="Garamond" w:eastAsia="Calibri" w:hAnsi="Garamond" w:cs="Times New Roman"/>
        <w:b/>
        <w:szCs w:val="24"/>
      </w:rPr>
      <w:br/>
    </w:r>
  </w:p>
  <w:p w14:paraId="7CB0A4B7" w14:textId="77777777" w:rsidR="00C35ED1" w:rsidRDefault="00C35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6747B"/>
    <w:multiLevelType w:val="multilevel"/>
    <w:tmpl w:val="D5A8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F2BC9"/>
    <w:multiLevelType w:val="multilevel"/>
    <w:tmpl w:val="FC248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DC3F2D"/>
    <w:multiLevelType w:val="multilevel"/>
    <w:tmpl w:val="CB505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0C11D5"/>
    <w:multiLevelType w:val="multilevel"/>
    <w:tmpl w:val="A81C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6986"/>
    <w:rsid w:val="00191F0F"/>
    <w:rsid w:val="0023431B"/>
    <w:rsid w:val="00257808"/>
    <w:rsid w:val="00260879"/>
    <w:rsid w:val="00330BA0"/>
    <w:rsid w:val="00333456"/>
    <w:rsid w:val="00397456"/>
    <w:rsid w:val="004055E8"/>
    <w:rsid w:val="00462F2C"/>
    <w:rsid w:val="004E4E88"/>
    <w:rsid w:val="00503D4B"/>
    <w:rsid w:val="005051F6"/>
    <w:rsid w:val="0051206E"/>
    <w:rsid w:val="00517345"/>
    <w:rsid w:val="00523B77"/>
    <w:rsid w:val="00577455"/>
    <w:rsid w:val="00584157"/>
    <w:rsid w:val="005C5126"/>
    <w:rsid w:val="006C2DBB"/>
    <w:rsid w:val="006E1FE6"/>
    <w:rsid w:val="00750B63"/>
    <w:rsid w:val="007D4A5D"/>
    <w:rsid w:val="00817FE6"/>
    <w:rsid w:val="0087279D"/>
    <w:rsid w:val="00892A74"/>
    <w:rsid w:val="008C5D9D"/>
    <w:rsid w:val="008E66E5"/>
    <w:rsid w:val="00904433"/>
    <w:rsid w:val="00906986"/>
    <w:rsid w:val="009B335C"/>
    <w:rsid w:val="00A11BE1"/>
    <w:rsid w:val="00AE31D2"/>
    <w:rsid w:val="00AF4010"/>
    <w:rsid w:val="00B31ECA"/>
    <w:rsid w:val="00B801F7"/>
    <w:rsid w:val="00BF355D"/>
    <w:rsid w:val="00C35ED1"/>
    <w:rsid w:val="00C7283A"/>
    <w:rsid w:val="00C755DA"/>
    <w:rsid w:val="00CE1735"/>
    <w:rsid w:val="00CE6208"/>
    <w:rsid w:val="00D34AE8"/>
    <w:rsid w:val="00D555A8"/>
    <w:rsid w:val="00D94C15"/>
    <w:rsid w:val="00D97FF9"/>
    <w:rsid w:val="00DC2E30"/>
    <w:rsid w:val="00E900B3"/>
    <w:rsid w:val="00EB58CD"/>
    <w:rsid w:val="00EC5533"/>
    <w:rsid w:val="00F62E21"/>
    <w:rsid w:val="00F669A4"/>
    <w:rsid w:val="00FE6273"/>
    <w:rsid w:val="0F27F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DE717"/>
  <w15:docId w15:val="{EA141C8C-E8A2-4783-869D-9C5F20C71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273"/>
  </w:style>
  <w:style w:type="paragraph" w:styleId="Heading1">
    <w:name w:val="heading 1"/>
    <w:basedOn w:val="Normal"/>
    <w:link w:val="Heading1Char"/>
    <w:uiPriority w:val="9"/>
    <w:qFormat/>
    <w:rsid w:val="009069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069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98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0698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069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6986"/>
    <w:rPr>
      <w:color w:val="0000FF"/>
      <w:u w:val="single"/>
    </w:rPr>
  </w:style>
  <w:style w:type="character" w:customStyle="1" w:styleId="expandable">
    <w:name w:val="expandable"/>
    <w:basedOn w:val="DefaultParagraphFont"/>
    <w:rsid w:val="00906986"/>
  </w:style>
  <w:style w:type="character" w:customStyle="1" w:styleId="mclaunchpad">
    <w:name w:val="mc_launch_pad"/>
    <w:basedOn w:val="DefaultParagraphFont"/>
    <w:rsid w:val="00906986"/>
  </w:style>
  <w:style w:type="character" w:customStyle="1" w:styleId="mclink">
    <w:name w:val="mc_link"/>
    <w:basedOn w:val="DefaultParagraphFont"/>
    <w:rsid w:val="00906986"/>
  </w:style>
  <w:style w:type="character" w:customStyle="1" w:styleId="print">
    <w:name w:val="print"/>
    <w:basedOn w:val="DefaultParagraphFont"/>
    <w:rsid w:val="00906986"/>
  </w:style>
  <w:style w:type="paragraph" w:customStyle="1" w:styleId="sc-bodytext">
    <w:name w:val="sc-bodytext"/>
    <w:basedOn w:val="Normal"/>
    <w:rsid w:val="009069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6986"/>
    <w:rPr>
      <w:b/>
      <w:bCs/>
    </w:rPr>
  </w:style>
  <w:style w:type="paragraph" w:customStyle="1" w:styleId="sc-bodytextns">
    <w:name w:val="sc-bodytextns"/>
    <w:basedOn w:val="Normal"/>
    <w:rsid w:val="0090698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6986"/>
    <w:rPr>
      <w:i/>
      <w:iCs/>
    </w:rPr>
  </w:style>
  <w:style w:type="paragraph" w:customStyle="1" w:styleId="sc-listcontinue">
    <w:name w:val="sc-listcontinue"/>
    <w:basedOn w:val="Normal"/>
    <w:rsid w:val="009069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6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9A4"/>
    <w:rPr>
      <w:rFonts w:ascii="Segoe UI" w:hAnsi="Segoe UI" w:cs="Segoe UI"/>
      <w:sz w:val="18"/>
      <w:szCs w:val="18"/>
    </w:rPr>
  </w:style>
  <w:style w:type="paragraph" w:styleId="Footer">
    <w:name w:val="footer"/>
    <w:basedOn w:val="Normal"/>
    <w:link w:val="FooterChar"/>
    <w:uiPriority w:val="99"/>
    <w:unhideWhenUsed/>
    <w:rsid w:val="00462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F2C"/>
  </w:style>
  <w:style w:type="paragraph" w:styleId="Header">
    <w:name w:val="header"/>
    <w:basedOn w:val="Normal"/>
    <w:link w:val="HeaderChar"/>
    <w:uiPriority w:val="99"/>
    <w:unhideWhenUsed/>
    <w:rsid w:val="00C35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951358">
      <w:bodyDiv w:val="1"/>
      <w:marLeft w:val="0"/>
      <w:marRight w:val="0"/>
      <w:marTop w:val="0"/>
      <w:marBottom w:val="0"/>
      <w:divBdr>
        <w:top w:val="none" w:sz="0" w:space="0" w:color="auto"/>
        <w:left w:val="none" w:sz="0" w:space="0" w:color="auto"/>
        <w:bottom w:val="none" w:sz="0" w:space="0" w:color="auto"/>
        <w:right w:val="none" w:sz="0" w:space="0" w:color="auto"/>
      </w:divBdr>
      <w:divsChild>
        <w:div w:id="247155999">
          <w:marLeft w:val="0"/>
          <w:marRight w:val="0"/>
          <w:marTop w:val="600"/>
          <w:marBottom w:val="0"/>
          <w:divBdr>
            <w:top w:val="none" w:sz="0" w:space="0" w:color="auto"/>
            <w:left w:val="none" w:sz="0" w:space="0" w:color="auto"/>
            <w:bottom w:val="none" w:sz="0" w:space="0" w:color="auto"/>
            <w:right w:val="none" w:sz="0" w:space="0" w:color="auto"/>
          </w:divBdr>
        </w:div>
        <w:div w:id="997851854">
          <w:marLeft w:val="0"/>
          <w:marRight w:val="0"/>
          <w:marTop w:val="0"/>
          <w:marBottom w:val="0"/>
          <w:divBdr>
            <w:top w:val="none" w:sz="0" w:space="0" w:color="auto"/>
            <w:left w:val="none" w:sz="0" w:space="0" w:color="auto"/>
            <w:bottom w:val="none" w:sz="0" w:space="0" w:color="auto"/>
            <w:right w:val="none" w:sz="0" w:space="0" w:color="auto"/>
          </w:divBdr>
          <w:divsChild>
            <w:div w:id="908421964">
              <w:marLeft w:val="0"/>
              <w:marRight w:val="0"/>
              <w:marTop w:val="0"/>
              <w:marBottom w:val="0"/>
              <w:divBdr>
                <w:top w:val="none" w:sz="0" w:space="0" w:color="auto"/>
                <w:left w:val="none" w:sz="0" w:space="0" w:color="auto"/>
                <w:bottom w:val="none" w:sz="0" w:space="0" w:color="auto"/>
                <w:right w:val="none" w:sz="0" w:space="0" w:color="auto"/>
              </w:divBdr>
              <w:divsChild>
                <w:div w:id="875847208">
                  <w:marLeft w:val="0"/>
                  <w:marRight w:val="0"/>
                  <w:marTop w:val="225"/>
                  <w:marBottom w:val="0"/>
                  <w:divBdr>
                    <w:top w:val="none" w:sz="0" w:space="0" w:color="auto"/>
                    <w:left w:val="none" w:sz="0" w:space="0" w:color="auto"/>
                    <w:bottom w:val="none" w:sz="0" w:space="0" w:color="auto"/>
                    <w:right w:val="none" w:sz="0" w:space="0" w:color="auto"/>
                  </w:divBdr>
                  <w:divsChild>
                    <w:div w:id="1234387198">
                      <w:marLeft w:val="0"/>
                      <w:marRight w:val="0"/>
                      <w:marTop w:val="0"/>
                      <w:marBottom w:val="30"/>
                      <w:divBdr>
                        <w:top w:val="none" w:sz="0" w:space="0" w:color="auto"/>
                        <w:left w:val="none" w:sz="0" w:space="0" w:color="auto"/>
                        <w:bottom w:val="none" w:sz="0" w:space="0" w:color="auto"/>
                        <w:right w:val="none" w:sz="0" w:space="0" w:color="auto"/>
                      </w:divBdr>
                    </w:div>
                    <w:div w:id="623999770">
                      <w:marLeft w:val="0"/>
                      <w:marRight w:val="0"/>
                      <w:marTop w:val="0"/>
                      <w:marBottom w:val="0"/>
                      <w:divBdr>
                        <w:top w:val="none" w:sz="0" w:space="0" w:color="auto"/>
                        <w:left w:val="none" w:sz="0" w:space="0" w:color="auto"/>
                        <w:bottom w:val="none" w:sz="0" w:space="0" w:color="auto"/>
                        <w:right w:val="none" w:sz="0" w:space="0" w:color="auto"/>
                      </w:divBdr>
                      <w:divsChild>
                        <w:div w:id="16527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6841">
              <w:marLeft w:val="0"/>
              <w:marRight w:val="0"/>
              <w:marTop w:val="225"/>
              <w:marBottom w:val="0"/>
              <w:divBdr>
                <w:top w:val="none" w:sz="0" w:space="0" w:color="auto"/>
                <w:left w:val="none" w:sz="0" w:space="0" w:color="auto"/>
                <w:bottom w:val="none" w:sz="0" w:space="0" w:color="auto"/>
                <w:right w:val="none" w:sz="0" w:space="0" w:color="auto"/>
              </w:divBdr>
              <w:divsChild>
                <w:div w:id="1890919202">
                  <w:marLeft w:val="0"/>
                  <w:marRight w:val="0"/>
                  <w:marTop w:val="0"/>
                  <w:marBottom w:val="30"/>
                  <w:divBdr>
                    <w:top w:val="none" w:sz="0" w:space="0" w:color="auto"/>
                    <w:left w:val="none" w:sz="0" w:space="0" w:color="auto"/>
                    <w:bottom w:val="none" w:sz="0" w:space="0" w:color="auto"/>
                    <w:right w:val="none" w:sz="0" w:space="0" w:color="auto"/>
                  </w:divBdr>
                </w:div>
              </w:divsChild>
            </w:div>
            <w:div w:id="2061587010">
              <w:marLeft w:val="0"/>
              <w:marRight w:val="0"/>
              <w:marTop w:val="0"/>
              <w:marBottom w:val="0"/>
              <w:divBdr>
                <w:top w:val="none" w:sz="0" w:space="0" w:color="auto"/>
                <w:left w:val="none" w:sz="0" w:space="0" w:color="auto"/>
                <w:bottom w:val="none" w:sz="0" w:space="0" w:color="auto"/>
                <w:right w:val="none" w:sz="0" w:space="0" w:color="auto"/>
              </w:divBdr>
              <w:divsChild>
                <w:div w:id="1842231256">
                  <w:marLeft w:val="0"/>
                  <w:marRight w:val="0"/>
                  <w:marTop w:val="225"/>
                  <w:marBottom w:val="0"/>
                  <w:divBdr>
                    <w:top w:val="none" w:sz="0" w:space="0" w:color="auto"/>
                    <w:left w:val="none" w:sz="0" w:space="0" w:color="auto"/>
                    <w:bottom w:val="none" w:sz="0" w:space="0" w:color="auto"/>
                    <w:right w:val="none" w:sz="0" w:space="0" w:color="auto"/>
                  </w:divBdr>
                  <w:divsChild>
                    <w:div w:id="1773894337">
                      <w:marLeft w:val="0"/>
                      <w:marRight w:val="0"/>
                      <w:marTop w:val="225"/>
                      <w:marBottom w:val="0"/>
                      <w:divBdr>
                        <w:top w:val="none" w:sz="0" w:space="0" w:color="auto"/>
                        <w:left w:val="none" w:sz="0" w:space="0" w:color="auto"/>
                        <w:bottom w:val="none" w:sz="0" w:space="0" w:color="auto"/>
                        <w:right w:val="none" w:sz="0" w:space="0" w:color="auto"/>
                      </w:divBdr>
                      <w:divsChild>
                        <w:div w:id="276254537">
                          <w:marLeft w:val="0"/>
                          <w:marRight w:val="0"/>
                          <w:marTop w:val="0"/>
                          <w:marBottom w:val="30"/>
                          <w:divBdr>
                            <w:top w:val="none" w:sz="0" w:space="0" w:color="auto"/>
                            <w:left w:val="none" w:sz="0" w:space="0" w:color="auto"/>
                            <w:bottom w:val="none" w:sz="0" w:space="0" w:color="auto"/>
                            <w:right w:val="none" w:sz="0" w:space="0" w:color="auto"/>
                          </w:divBdr>
                        </w:div>
                        <w:div w:id="2525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3573">
          <w:marLeft w:val="0"/>
          <w:marRight w:val="0"/>
          <w:marTop w:val="0"/>
          <w:marBottom w:val="0"/>
          <w:divBdr>
            <w:top w:val="none" w:sz="0" w:space="0" w:color="auto"/>
            <w:left w:val="none" w:sz="0" w:space="0" w:color="auto"/>
            <w:bottom w:val="none" w:sz="0" w:space="0" w:color="auto"/>
            <w:right w:val="none" w:sz="0" w:space="0" w:color="auto"/>
          </w:divBdr>
          <w:divsChild>
            <w:div w:id="612442669">
              <w:marLeft w:val="0"/>
              <w:marRight w:val="0"/>
              <w:marTop w:val="0"/>
              <w:marBottom w:val="0"/>
              <w:divBdr>
                <w:top w:val="none" w:sz="0" w:space="0" w:color="auto"/>
                <w:left w:val="none" w:sz="0" w:space="0" w:color="auto"/>
                <w:bottom w:val="none" w:sz="0" w:space="0" w:color="auto"/>
                <w:right w:val="none" w:sz="0" w:space="0" w:color="auto"/>
              </w:divBdr>
              <w:divsChild>
                <w:div w:id="1179655404">
                  <w:marLeft w:val="150"/>
                  <w:marRight w:val="0"/>
                  <w:marTop w:val="0"/>
                  <w:marBottom w:val="0"/>
                  <w:divBdr>
                    <w:top w:val="none" w:sz="0" w:space="0" w:color="auto"/>
                    <w:left w:val="none" w:sz="0" w:space="0" w:color="auto"/>
                    <w:bottom w:val="none" w:sz="0" w:space="0" w:color="auto"/>
                    <w:right w:val="none" w:sz="0" w:space="0" w:color="auto"/>
                  </w:divBdr>
                  <w:divsChild>
                    <w:div w:id="961615318">
                      <w:marLeft w:val="0"/>
                      <w:marRight w:val="0"/>
                      <w:marTop w:val="0"/>
                      <w:marBottom w:val="0"/>
                      <w:divBdr>
                        <w:top w:val="none" w:sz="0" w:space="0" w:color="auto"/>
                        <w:left w:val="none" w:sz="0" w:space="0" w:color="auto"/>
                        <w:bottom w:val="none" w:sz="0" w:space="0" w:color="auto"/>
                        <w:right w:val="none" w:sz="0" w:space="0" w:color="auto"/>
                      </w:divBdr>
                      <w:divsChild>
                        <w:div w:id="1724717583">
                          <w:marLeft w:val="0"/>
                          <w:marRight w:val="0"/>
                          <w:marTop w:val="0"/>
                          <w:marBottom w:val="0"/>
                          <w:divBdr>
                            <w:top w:val="none" w:sz="0" w:space="0" w:color="auto"/>
                            <w:left w:val="none" w:sz="0" w:space="0" w:color="auto"/>
                            <w:bottom w:val="none" w:sz="0" w:space="0" w:color="auto"/>
                            <w:right w:val="none" w:sz="0" w:space="0" w:color="auto"/>
                          </w:divBdr>
                          <w:divsChild>
                            <w:div w:id="4918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49973">
              <w:marLeft w:val="0"/>
              <w:marRight w:val="0"/>
              <w:marTop w:val="0"/>
              <w:marBottom w:val="0"/>
              <w:divBdr>
                <w:top w:val="none" w:sz="0" w:space="0" w:color="auto"/>
                <w:left w:val="none" w:sz="0" w:space="0" w:color="auto"/>
                <w:bottom w:val="none" w:sz="0" w:space="0" w:color="auto"/>
                <w:right w:val="none" w:sz="0" w:space="0" w:color="auto"/>
              </w:divBdr>
              <w:divsChild>
                <w:div w:id="10373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csu.smartcatalogiq.com/en/Policy-Manual/Policy-Manual/Academic-Affai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csu.smartcatalogiq.com/en/Policy-Manual/Policy-Manual/Academic-Affairs/Govern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70EC5-4A19-4603-B4BD-61641D5E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sadie simmons</dc:creator>
  <cp:lastModifiedBy>John Swinton</cp:lastModifiedBy>
  <cp:revision>3</cp:revision>
  <cp:lastPrinted>2018-04-23T20:18:00Z</cp:lastPrinted>
  <dcterms:created xsi:type="dcterms:W3CDTF">2020-11-09T22:35:00Z</dcterms:created>
  <dcterms:modified xsi:type="dcterms:W3CDTF">2020-11-09T23:26:00Z</dcterms:modified>
</cp:coreProperties>
</file>