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873" w:rsidRPr="00F310B1" w:rsidRDefault="00C55873" w:rsidP="00F310B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310B1">
        <w:rPr>
          <w:rFonts w:ascii="Times New Roman" w:eastAsia="Times New Roman" w:hAnsi="Times New Roman" w:cs="Times New Roman"/>
          <w:b/>
          <w:bCs/>
          <w:kern w:val="36"/>
          <w:sz w:val="48"/>
          <w:szCs w:val="48"/>
        </w:rPr>
        <w:t xml:space="preserve">Tenure Procedures </w:t>
      </w:r>
    </w:p>
    <w:p w:rsidR="00F310B1" w:rsidRDefault="00F310B1" w:rsidP="00F310B1">
      <w:pPr>
        <w:pStyle w:val="ListParagraph"/>
        <w:spacing w:before="100" w:beforeAutospacing="1" w:after="100" w:afterAutospacing="1" w:line="240" w:lineRule="auto"/>
        <w:rPr>
          <w:rFonts w:ascii="Times New Roman" w:eastAsia="Times New Roman" w:hAnsi="Times New Roman" w:cs="Times New Roman"/>
          <w:sz w:val="24"/>
          <w:szCs w:val="24"/>
        </w:rPr>
      </w:pPr>
    </w:p>
    <w:p w:rsidR="00C55873" w:rsidRPr="00F310B1" w:rsidRDefault="00C55873" w:rsidP="00F310B1">
      <w:pPr>
        <w:spacing w:before="100" w:beforeAutospacing="1" w:after="100" w:afterAutospacing="1" w:line="240" w:lineRule="auto"/>
        <w:rPr>
          <w:rFonts w:ascii="Times New Roman" w:eastAsia="Times New Roman" w:hAnsi="Times New Roman" w:cs="Times New Roman"/>
          <w:sz w:val="24"/>
          <w:szCs w:val="24"/>
        </w:rPr>
      </w:pPr>
      <w:r w:rsidRPr="00F310B1">
        <w:rPr>
          <w:rFonts w:ascii="Times New Roman" w:eastAsia="Times New Roman" w:hAnsi="Times New Roman" w:cs="Times New Roman"/>
          <w:sz w:val="24"/>
          <w:szCs w:val="24"/>
        </w:rPr>
        <w:t xml:space="preserve">BOR Reference: USG Academic and Student Affairs Handbook: 4.5 </w:t>
      </w:r>
      <w:hyperlink r:id="rId5" w:tgtFrame="_blank" w:history="1">
        <w:r w:rsidRPr="00F310B1">
          <w:rPr>
            <w:rFonts w:ascii="Times New Roman" w:eastAsia="Times New Roman" w:hAnsi="Times New Roman" w:cs="Times New Roman"/>
            <w:color w:val="0000FF"/>
            <w:sz w:val="24"/>
            <w:szCs w:val="24"/>
            <w:u w:val="single"/>
          </w:rPr>
          <w:t>http://www.usg.edu/academic_affairs_handbook/section4/</w:t>
        </w:r>
      </w:hyperlink>
    </w:p>
    <w:p w:rsidR="00C55873" w:rsidRPr="00F310B1" w:rsidRDefault="00C55873" w:rsidP="00F310B1">
      <w:pPr>
        <w:spacing w:before="100" w:beforeAutospacing="1" w:after="100" w:afterAutospacing="1" w:line="240" w:lineRule="auto"/>
        <w:rPr>
          <w:rFonts w:ascii="Times New Roman" w:eastAsia="Times New Roman" w:hAnsi="Times New Roman" w:cs="Times New Roman"/>
          <w:sz w:val="24"/>
          <w:szCs w:val="24"/>
        </w:rPr>
      </w:pPr>
      <w:r w:rsidRPr="00F310B1">
        <w:rPr>
          <w:rFonts w:ascii="Times New Roman" w:eastAsia="Times New Roman" w:hAnsi="Times New Roman" w:cs="Times New Roman"/>
          <w:sz w:val="24"/>
          <w:szCs w:val="24"/>
        </w:rPr>
        <w:t>The current tenure regulations as adopted by the Board of Regents are incorporated into these policies by this reference. The policies related to tenure shall be the following:</w:t>
      </w:r>
    </w:p>
    <w:p w:rsidR="00C55873" w:rsidRPr="00C55873" w:rsidRDefault="00C55873" w:rsidP="006028D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55873">
        <w:rPr>
          <w:rFonts w:ascii="Times New Roman" w:eastAsia="Times New Roman" w:hAnsi="Times New Roman" w:cs="Times New Roman"/>
          <w:sz w:val="24"/>
          <w:szCs w:val="24"/>
        </w:rPr>
        <w:t>The faculty member's length of service at the University shall be taken into consideration in determining if a faculty member can be considered for tenure, given that tenure requires a minimum length of service with an institution as specified in the policies of the Board of Regents.</w:t>
      </w:r>
    </w:p>
    <w:p w:rsidR="00C55873" w:rsidRPr="00C55873" w:rsidRDefault="00C55873" w:rsidP="006028D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55873">
        <w:rPr>
          <w:rFonts w:ascii="Times New Roman" w:eastAsia="Times New Roman" w:hAnsi="Times New Roman" w:cs="Times New Roman"/>
          <w:sz w:val="24"/>
          <w:szCs w:val="24"/>
        </w:rPr>
        <w:t xml:space="preserve">Criteria for tenure shall include the following: </w:t>
      </w:r>
    </w:p>
    <w:p w:rsidR="00C55873" w:rsidRPr="00C55873" w:rsidRDefault="00C55873" w:rsidP="006028D6">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55873">
        <w:rPr>
          <w:rFonts w:ascii="Times New Roman" w:eastAsia="Times New Roman" w:hAnsi="Times New Roman" w:cs="Times New Roman"/>
          <w:sz w:val="24"/>
          <w:szCs w:val="24"/>
        </w:rPr>
        <w:t xml:space="preserve">At a minimum, tenure shall be based on: </w:t>
      </w:r>
    </w:p>
    <w:p w:rsidR="00C55873" w:rsidRPr="00C55873" w:rsidRDefault="00C55873" w:rsidP="006028D6">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C55873">
        <w:rPr>
          <w:rFonts w:ascii="Times New Roman" w:eastAsia="Times New Roman" w:hAnsi="Times New Roman" w:cs="Times New Roman"/>
          <w:sz w:val="24"/>
          <w:szCs w:val="24"/>
        </w:rPr>
        <w:t>Superior teaching.</w:t>
      </w:r>
    </w:p>
    <w:p w:rsidR="00C55873" w:rsidRPr="00C55873" w:rsidRDefault="00C55873" w:rsidP="006028D6">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C55873">
        <w:rPr>
          <w:rFonts w:ascii="Times New Roman" w:eastAsia="Times New Roman" w:hAnsi="Times New Roman" w:cs="Times New Roman"/>
          <w:sz w:val="24"/>
          <w:szCs w:val="24"/>
        </w:rPr>
        <w:t>Outstanding service to the institution.</w:t>
      </w:r>
    </w:p>
    <w:p w:rsidR="00C55873" w:rsidRPr="00C55873" w:rsidRDefault="00C55873" w:rsidP="006028D6">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C55873">
        <w:rPr>
          <w:rFonts w:ascii="Times New Roman" w:eastAsia="Times New Roman" w:hAnsi="Times New Roman" w:cs="Times New Roman"/>
          <w:sz w:val="24"/>
          <w:szCs w:val="24"/>
        </w:rPr>
        <w:t>Academic achievement.</w:t>
      </w:r>
    </w:p>
    <w:p w:rsidR="00C55873" w:rsidRPr="00C55873" w:rsidRDefault="00C55873" w:rsidP="006028D6">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C55873">
        <w:rPr>
          <w:rFonts w:ascii="Times New Roman" w:eastAsia="Times New Roman" w:hAnsi="Times New Roman" w:cs="Times New Roman"/>
          <w:sz w:val="24"/>
          <w:szCs w:val="24"/>
        </w:rPr>
        <w:t>Professional growth and development.</w:t>
      </w:r>
    </w:p>
    <w:p w:rsidR="00C55873" w:rsidRPr="00C55873" w:rsidRDefault="00C55873" w:rsidP="006028D6">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55873">
        <w:rPr>
          <w:rFonts w:ascii="Times New Roman" w:eastAsia="Times New Roman" w:hAnsi="Times New Roman" w:cs="Times New Roman"/>
          <w:sz w:val="24"/>
          <w:szCs w:val="24"/>
        </w:rPr>
        <w:t>Noteworthy achievement in all four of the above need not be demanded, but should be expected in at least two, one of which shall be superior teaching.</w:t>
      </w:r>
    </w:p>
    <w:p w:rsidR="00C55873" w:rsidRPr="00C55873" w:rsidRDefault="00C55873" w:rsidP="006028D6">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55873">
        <w:rPr>
          <w:rFonts w:ascii="Times New Roman" w:eastAsia="Times New Roman" w:hAnsi="Times New Roman" w:cs="Times New Roman"/>
          <w:sz w:val="24"/>
          <w:szCs w:val="24"/>
        </w:rPr>
        <w:t>Neither the possession of a terminal degree, nor longevity of service, is a guarantee per se of tenure.</w:t>
      </w:r>
    </w:p>
    <w:p w:rsidR="00C55873" w:rsidRPr="00C55873" w:rsidRDefault="00C55873" w:rsidP="006028D6">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55873">
        <w:rPr>
          <w:rFonts w:ascii="Times New Roman" w:eastAsia="Times New Roman" w:hAnsi="Times New Roman" w:cs="Times New Roman"/>
          <w:sz w:val="24"/>
          <w:szCs w:val="24"/>
        </w:rPr>
        <w:t>Individual academic units of the University, along with the University Library or any other academic unit, may adopt additional and/or higher standards, as well as, more detailed criteria and procedures for tenure so long as they are consistent with this Article V.</w:t>
      </w:r>
    </w:p>
    <w:p w:rsidR="00C55873" w:rsidRPr="00C55873" w:rsidRDefault="00C55873" w:rsidP="006028D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55873">
        <w:rPr>
          <w:rFonts w:ascii="Times New Roman" w:eastAsia="Times New Roman" w:hAnsi="Times New Roman" w:cs="Times New Roman"/>
          <w:sz w:val="24"/>
          <w:szCs w:val="24"/>
        </w:rPr>
        <w:t xml:space="preserve">The following procedures shall govern the recommendations for, or against, grants of tenure to eligible faculty members. </w:t>
      </w:r>
    </w:p>
    <w:p w:rsidR="00C55873" w:rsidRPr="00C55873" w:rsidRDefault="00C55873" w:rsidP="006028D6">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55873">
        <w:rPr>
          <w:rFonts w:ascii="Times New Roman" w:eastAsia="Times New Roman" w:hAnsi="Times New Roman" w:cs="Times New Roman"/>
          <w:sz w:val="24"/>
          <w:szCs w:val="24"/>
        </w:rPr>
        <w:t xml:space="preserve">The Office of the Provost and Vice President for Academic Affairs shall make available a list of eligible faculty to the "line of authority" supervisors, when faculty are eligible for tenure and the dates when every tenure recommendation is due to appropriate University officials. </w:t>
      </w:r>
    </w:p>
    <w:p w:rsidR="00C55873" w:rsidRPr="00C55873" w:rsidRDefault="00C55873" w:rsidP="006028D6">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55873">
        <w:rPr>
          <w:rFonts w:ascii="Times New Roman" w:eastAsia="Times New Roman" w:hAnsi="Times New Roman" w:cs="Times New Roman"/>
          <w:sz w:val="24"/>
          <w:szCs w:val="24"/>
        </w:rPr>
        <w:t>Formal recommendation for, or against, tenure shall be made initially by peer faculty within the candidate's own department (or similar body of comparable faculty) to the "line of authority" Department Chairperson. This recommendation shall be presented in writing and accompanied by the faculty member's documentation supporting his or her candidacy for tenure. A copy of the recommendation to the Chairperson shall also be provided to the faculty member being considered for tenure.</w:t>
      </w:r>
      <w:r w:rsidR="001B1038">
        <w:rPr>
          <w:rFonts w:ascii="Times New Roman" w:eastAsia="Times New Roman" w:hAnsi="Times New Roman" w:cs="Times New Roman"/>
          <w:sz w:val="24"/>
          <w:szCs w:val="24"/>
        </w:rPr>
        <w:t xml:space="preserve"> T</w:t>
      </w:r>
      <w:r w:rsidRPr="00C55873">
        <w:rPr>
          <w:rFonts w:ascii="Times New Roman" w:eastAsia="Times New Roman" w:hAnsi="Times New Roman" w:cs="Times New Roman"/>
          <w:sz w:val="24"/>
          <w:szCs w:val="24"/>
        </w:rPr>
        <w:t xml:space="preserve">he faculty member </w:t>
      </w:r>
      <w:r w:rsidR="001B1038">
        <w:rPr>
          <w:rFonts w:ascii="Times New Roman" w:eastAsia="Times New Roman" w:hAnsi="Times New Roman" w:cs="Times New Roman"/>
          <w:sz w:val="24"/>
          <w:szCs w:val="24"/>
        </w:rPr>
        <w:t xml:space="preserve">may respond to the recommendation within </w:t>
      </w:r>
      <w:r w:rsidRPr="00C55873">
        <w:rPr>
          <w:rFonts w:ascii="Times New Roman" w:eastAsia="Times New Roman" w:hAnsi="Times New Roman" w:cs="Times New Roman"/>
          <w:sz w:val="24"/>
          <w:szCs w:val="24"/>
        </w:rPr>
        <w:t xml:space="preserve">ten (10) calendar days from receipt of such notice </w:t>
      </w:r>
      <w:r w:rsidR="001B1038">
        <w:rPr>
          <w:rFonts w:ascii="Times New Roman" w:eastAsia="Times New Roman" w:hAnsi="Times New Roman" w:cs="Times New Roman"/>
          <w:sz w:val="24"/>
          <w:szCs w:val="24"/>
        </w:rPr>
        <w:t>by</w:t>
      </w:r>
      <w:r w:rsidRPr="00C55873">
        <w:rPr>
          <w:rFonts w:ascii="Times New Roman" w:eastAsia="Times New Roman" w:hAnsi="Times New Roman" w:cs="Times New Roman"/>
          <w:sz w:val="24"/>
          <w:szCs w:val="24"/>
        </w:rPr>
        <w:t xml:space="preserve"> submit</w:t>
      </w:r>
      <w:r w:rsidR="001B1038">
        <w:rPr>
          <w:rFonts w:ascii="Times New Roman" w:eastAsia="Times New Roman" w:hAnsi="Times New Roman" w:cs="Times New Roman"/>
          <w:sz w:val="24"/>
          <w:szCs w:val="24"/>
        </w:rPr>
        <w:t>ting</w:t>
      </w:r>
      <w:r w:rsidRPr="00C55873">
        <w:rPr>
          <w:rFonts w:ascii="Times New Roman" w:eastAsia="Times New Roman" w:hAnsi="Times New Roman" w:cs="Times New Roman"/>
          <w:sz w:val="24"/>
          <w:szCs w:val="24"/>
        </w:rPr>
        <w:t xml:space="preserve"> to the "line of authority" Chairperson a written statement in support of his or her candidacy for tenure. </w:t>
      </w:r>
    </w:p>
    <w:p w:rsidR="00C55873" w:rsidRPr="00C55873" w:rsidRDefault="00C55873" w:rsidP="006028D6">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55873">
        <w:rPr>
          <w:rFonts w:ascii="Times New Roman" w:eastAsia="Times New Roman" w:hAnsi="Times New Roman" w:cs="Times New Roman"/>
          <w:sz w:val="24"/>
          <w:szCs w:val="24"/>
        </w:rPr>
        <w:lastRenderedPageBreak/>
        <w:t xml:space="preserve">The "line of authority" Chair shall next provide a formal written recommendation for, or against, the faculty member's tenure to the "line of authority" Dean. This recommendation shall be presented in writing and accompanied by the faculty member's documentation supporting his or her candidacy for tenure. A copy of the Chairperson's recommendation to the Dean shall also be provided to the faculty member being considered for tenure. </w:t>
      </w:r>
      <w:r w:rsidR="001B1038">
        <w:rPr>
          <w:rFonts w:ascii="Times New Roman" w:eastAsia="Times New Roman" w:hAnsi="Times New Roman" w:cs="Times New Roman"/>
          <w:sz w:val="24"/>
          <w:szCs w:val="24"/>
        </w:rPr>
        <w:t>T</w:t>
      </w:r>
      <w:r w:rsidRPr="00C55873">
        <w:rPr>
          <w:rFonts w:ascii="Times New Roman" w:eastAsia="Times New Roman" w:hAnsi="Times New Roman" w:cs="Times New Roman"/>
          <w:sz w:val="24"/>
          <w:szCs w:val="24"/>
        </w:rPr>
        <w:t xml:space="preserve">he faculty member </w:t>
      </w:r>
      <w:r w:rsidR="001B1038">
        <w:rPr>
          <w:rFonts w:ascii="Times New Roman" w:eastAsia="Times New Roman" w:hAnsi="Times New Roman" w:cs="Times New Roman"/>
          <w:sz w:val="24"/>
          <w:szCs w:val="24"/>
        </w:rPr>
        <w:t xml:space="preserve">may respond to the recommendation within </w:t>
      </w:r>
      <w:r w:rsidRPr="00C55873">
        <w:rPr>
          <w:rFonts w:ascii="Times New Roman" w:eastAsia="Times New Roman" w:hAnsi="Times New Roman" w:cs="Times New Roman"/>
          <w:sz w:val="24"/>
          <w:szCs w:val="24"/>
        </w:rPr>
        <w:t xml:space="preserve">ten (10) calendar days from receipt of such notice </w:t>
      </w:r>
      <w:r w:rsidR="001B1038">
        <w:rPr>
          <w:rFonts w:ascii="Times New Roman" w:eastAsia="Times New Roman" w:hAnsi="Times New Roman" w:cs="Times New Roman"/>
          <w:sz w:val="24"/>
          <w:szCs w:val="24"/>
        </w:rPr>
        <w:t>by</w:t>
      </w:r>
      <w:r w:rsidRPr="00C55873">
        <w:rPr>
          <w:rFonts w:ascii="Times New Roman" w:eastAsia="Times New Roman" w:hAnsi="Times New Roman" w:cs="Times New Roman"/>
          <w:sz w:val="24"/>
          <w:szCs w:val="24"/>
        </w:rPr>
        <w:t xml:space="preserve"> submit</w:t>
      </w:r>
      <w:r w:rsidR="001B1038">
        <w:rPr>
          <w:rFonts w:ascii="Times New Roman" w:eastAsia="Times New Roman" w:hAnsi="Times New Roman" w:cs="Times New Roman"/>
          <w:sz w:val="24"/>
          <w:szCs w:val="24"/>
        </w:rPr>
        <w:t>ting</w:t>
      </w:r>
      <w:r w:rsidRPr="00C55873">
        <w:rPr>
          <w:rFonts w:ascii="Times New Roman" w:eastAsia="Times New Roman" w:hAnsi="Times New Roman" w:cs="Times New Roman"/>
          <w:sz w:val="24"/>
          <w:szCs w:val="24"/>
        </w:rPr>
        <w:t xml:space="preserve"> to the "line of authority" Dean a written statement in support of his or her candidacy for tenure.</w:t>
      </w:r>
    </w:p>
    <w:p w:rsidR="00C55873" w:rsidRPr="00C55873" w:rsidRDefault="00C55873" w:rsidP="006028D6">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55873">
        <w:rPr>
          <w:rFonts w:ascii="Times New Roman" w:eastAsia="Times New Roman" w:hAnsi="Times New Roman" w:cs="Times New Roman"/>
          <w:sz w:val="24"/>
          <w:szCs w:val="24"/>
        </w:rPr>
        <w:t>The "line of authority" Dean shall next refer the department Chairperson's recommendation for, or against, tenure (along with the faculty member's documentation supporting their candidacy for tenure) to the tenure committee of the eligible faculty member's academic unit for review, consideration, and recommendation. The tenure committee's formal recommendation shall be presented in writing to the "line of authority" Dean with supporting documentation used in making the recommendation.</w:t>
      </w:r>
    </w:p>
    <w:p w:rsidR="00C55873" w:rsidRPr="00C55873" w:rsidRDefault="00C55873" w:rsidP="006028D6">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55873">
        <w:rPr>
          <w:rFonts w:ascii="Times New Roman" w:eastAsia="Times New Roman" w:hAnsi="Times New Roman" w:cs="Times New Roman"/>
          <w:sz w:val="24"/>
          <w:szCs w:val="24"/>
        </w:rPr>
        <w:t>The "line of authority" Dean shall</w:t>
      </w:r>
      <w:bookmarkStart w:id="0" w:name="_GoBack"/>
      <w:bookmarkEnd w:id="0"/>
      <w:r w:rsidRPr="00C55873">
        <w:rPr>
          <w:rFonts w:ascii="Times New Roman" w:eastAsia="Times New Roman" w:hAnsi="Times New Roman" w:cs="Times New Roman"/>
          <w:sz w:val="24"/>
          <w:szCs w:val="24"/>
        </w:rPr>
        <w:t xml:space="preserve"> next provide a formal written recommendation for, or against, the faculty member's tenure, along with supporting documentation that has been provided in support of the faculty member's candidacy for tenure, to the Provost. A copy of the Dean's recommendation to the Provost shall also be provided to the faculty member being considered for tenure. </w:t>
      </w:r>
      <w:r w:rsidR="001B1038">
        <w:rPr>
          <w:rFonts w:ascii="Times New Roman" w:eastAsia="Times New Roman" w:hAnsi="Times New Roman" w:cs="Times New Roman"/>
          <w:sz w:val="24"/>
          <w:szCs w:val="24"/>
        </w:rPr>
        <w:t xml:space="preserve">The faculty member may respond to the recommendation within </w:t>
      </w:r>
      <w:r w:rsidRPr="00C55873">
        <w:rPr>
          <w:rFonts w:ascii="Times New Roman" w:eastAsia="Times New Roman" w:hAnsi="Times New Roman" w:cs="Times New Roman"/>
          <w:sz w:val="24"/>
          <w:szCs w:val="24"/>
        </w:rPr>
        <w:t xml:space="preserve">ten (10) calendar days from receipt of such notice </w:t>
      </w:r>
      <w:r w:rsidR="001B1038">
        <w:rPr>
          <w:rFonts w:ascii="Times New Roman" w:eastAsia="Times New Roman" w:hAnsi="Times New Roman" w:cs="Times New Roman"/>
          <w:sz w:val="24"/>
          <w:szCs w:val="24"/>
        </w:rPr>
        <w:t>by</w:t>
      </w:r>
      <w:r w:rsidRPr="00C55873">
        <w:rPr>
          <w:rFonts w:ascii="Times New Roman" w:eastAsia="Times New Roman" w:hAnsi="Times New Roman" w:cs="Times New Roman"/>
          <w:sz w:val="24"/>
          <w:szCs w:val="24"/>
        </w:rPr>
        <w:t xml:space="preserve"> submit</w:t>
      </w:r>
      <w:r w:rsidR="001B1038">
        <w:rPr>
          <w:rFonts w:ascii="Times New Roman" w:eastAsia="Times New Roman" w:hAnsi="Times New Roman" w:cs="Times New Roman"/>
          <w:sz w:val="24"/>
          <w:szCs w:val="24"/>
        </w:rPr>
        <w:t>ting</w:t>
      </w:r>
      <w:r w:rsidRPr="00C55873">
        <w:rPr>
          <w:rFonts w:ascii="Times New Roman" w:eastAsia="Times New Roman" w:hAnsi="Times New Roman" w:cs="Times New Roman"/>
          <w:sz w:val="24"/>
          <w:szCs w:val="24"/>
        </w:rPr>
        <w:t xml:space="preserve"> to the Provost a written statement in support of his or her candidacy for promotion. </w:t>
      </w:r>
    </w:p>
    <w:p w:rsidR="00C55873" w:rsidRPr="00C55873" w:rsidRDefault="00C55873" w:rsidP="006028D6">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55873">
        <w:rPr>
          <w:rFonts w:ascii="Times New Roman" w:eastAsia="Times New Roman" w:hAnsi="Times New Roman" w:cs="Times New Roman"/>
          <w:sz w:val="24"/>
          <w:szCs w:val="24"/>
        </w:rPr>
        <w:t xml:space="preserve">The Provost shall next provide a formal written recommendation for, or against, the faculty member's tenure, along with supporting documentation that has been provided in support of the faculty member's candidacy for tenure, to the President of the University. The Vice President and Deans of Faculties' recommendation to the President of the University shall also be provided to the faculty member being considered for tenure. </w:t>
      </w:r>
      <w:r w:rsidR="001B1038">
        <w:rPr>
          <w:rFonts w:ascii="Times New Roman" w:eastAsia="Times New Roman" w:hAnsi="Times New Roman" w:cs="Times New Roman"/>
          <w:sz w:val="24"/>
          <w:szCs w:val="24"/>
        </w:rPr>
        <w:t>T</w:t>
      </w:r>
      <w:r w:rsidRPr="00C55873">
        <w:rPr>
          <w:rFonts w:ascii="Times New Roman" w:eastAsia="Times New Roman" w:hAnsi="Times New Roman" w:cs="Times New Roman"/>
          <w:sz w:val="24"/>
          <w:szCs w:val="24"/>
        </w:rPr>
        <w:t xml:space="preserve">he faculty member </w:t>
      </w:r>
      <w:r w:rsidR="001B1038">
        <w:rPr>
          <w:rFonts w:ascii="Times New Roman" w:eastAsia="Times New Roman" w:hAnsi="Times New Roman" w:cs="Times New Roman"/>
          <w:sz w:val="24"/>
          <w:szCs w:val="24"/>
        </w:rPr>
        <w:t xml:space="preserve">may respond to the recommendation within </w:t>
      </w:r>
      <w:r w:rsidRPr="00C55873">
        <w:rPr>
          <w:rFonts w:ascii="Times New Roman" w:eastAsia="Times New Roman" w:hAnsi="Times New Roman" w:cs="Times New Roman"/>
          <w:sz w:val="24"/>
          <w:szCs w:val="24"/>
        </w:rPr>
        <w:t xml:space="preserve">ten (10) calendar days from receipt of such notice </w:t>
      </w:r>
      <w:r w:rsidR="001B1038">
        <w:rPr>
          <w:rFonts w:ascii="Times New Roman" w:eastAsia="Times New Roman" w:hAnsi="Times New Roman" w:cs="Times New Roman"/>
          <w:sz w:val="24"/>
          <w:szCs w:val="24"/>
        </w:rPr>
        <w:t>by</w:t>
      </w:r>
      <w:r w:rsidRPr="00C55873">
        <w:rPr>
          <w:rFonts w:ascii="Times New Roman" w:eastAsia="Times New Roman" w:hAnsi="Times New Roman" w:cs="Times New Roman"/>
          <w:sz w:val="24"/>
          <w:szCs w:val="24"/>
        </w:rPr>
        <w:t xml:space="preserve"> submit</w:t>
      </w:r>
      <w:r w:rsidR="001B1038">
        <w:rPr>
          <w:rFonts w:ascii="Times New Roman" w:eastAsia="Times New Roman" w:hAnsi="Times New Roman" w:cs="Times New Roman"/>
          <w:sz w:val="24"/>
          <w:szCs w:val="24"/>
        </w:rPr>
        <w:t>ting</w:t>
      </w:r>
      <w:r w:rsidRPr="00C55873">
        <w:rPr>
          <w:rFonts w:ascii="Times New Roman" w:eastAsia="Times New Roman" w:hAnsi="Times New Roman" w:cs="Times New Roman"/>
          <w:sz w:val="24"/>
          <w:szCs w:val="24"/>
        </w:rPr>
        <w:t xml:space="preserve"> to the President of the University a written statement in support of his or her candidacy for tenure. </w:t>
      </w:r>
    </w:p>
    <w:p w:rsidR="00C55873" w:rsidRPr="006028D6" w:rsidRDefault="00C55873" w:rsidP="00AC1675">
      <w:pPr>
        <w:spacing w:before="100" w:beforeAutospacing="1" w:after="100" w:afterAutospacing="1" w:line="240" w:lineRule="auto"/>
        <w:rPr>
          <w:rFonts w:ascii="Times New Roman" w:eastAsia="Times New Roman" w:hAnsi="Times New Roman" w:cs="Times New Roman"/>
          <w:sz w:val="24"/>
          <w:szCs w:val="24"/>
        </w:rPr>
      </w:pPr>
      <w:r w:rsidRPr="006028D6">
        <w:rPr>
          <w:rFonts w:ascii="Times New Roman" w:eastAsia="Times New Roman" w:hAnsi="Times New Roman" w:cs="Times New Roman"/>
          <w:sz w:val="24"/>
          <w:szCs w:val="24"/>
        </w:rPr>
        <w:t>The President of the University may recommend tenure to the Board of Regents after review of documentation supporting the faculty member's candidacy for tenure, recommendations, consultation with "line of authority" supervisors, and/or other appropriate faculty. The President's decision regarding the eligible faculty member's candidacy for tenure shall be provided to the faculty member once determined. If the President does not recommend tenure, the faculty member shall have the right to appeal to the Board of Regents in accordance with Board policies.  </w:t>
      </w:r>
    </w:p>
    <w:p w:rsidR="00F61E30" w:rsidRDefault="00F61E30"/>
    <w:sectPr w:rsidR="00F61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67665"/>
    <w:multiLevelType w:val="multilevel"/>
    <w:tmpl w:val="CB2018CA"/>
    <w:numStyleLink w:val="Style1"/>
  </w:abstractNum>
  <w:abstractNum w:abstractNumId="1" w15:restartNumberingAfterBreak="0">
    <w:nsid w:val="430D1C3C"/>
    <w:multiLevelType w:val="multilevel"/>
    <w:tmpl w:val="CB2018CA"/>
    <w:styleLink w:val="Style1"/>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6463304"/>
    <w:multiLevelType w:val="multilevel"/>
    <w:tmpl w:val="CB2018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F91A90"/>
    <w:multiLevelType w:val="multilevel"/>
    <w:tmpl w:val="CB2018CA"/>
    <w:numStyleLink w:val="Style1"/>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B33"/>
    <w:rsid w:val="001B1038"/>
    <w:rsid w:val="006028D6"/>
    <w:rsid w:val="007C0274"/>
    <w:rsid w:val="00AC1675"/>
    <w:rsid w:val="00BB6B33"/>
    <w:rsid w:val="00C55873"/>
    <w:rsid w:val="00F310B1"/>
    <w:rsid w:val="00F61E30"/>
    <w:rsid w:val="00F73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8734F"/>
  <w15:chartTrackingRefBased/>
  <w15:docId w15:val="{50991178-8537-40F6-A877-1AF65AE4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C558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873"/>
    <w:rPr>
      <w:rFonts w:ascii="Times New Roman" w:eastAsia="Times New Roman" w:hAnsi="Times New Roman" w:cs="Times New Roman"/>
      <w:b/>
      <w:bCs/>
      <w:kern w:val="36"/>
      <w:sz w:val="48"/>
      <w:szCs w:val="48"/>
    </w:rPr>
  </w:style>
  <w:style w:type="paragraph" w:customStyle="1" w:styleId="sc-bodytext">
    <w:name w:val="sc-bodytext"/>
    <w:basedOn w:val="Normal"/>
    <w:rsid w:val="00C558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5873"/>
    <w:rPr>
      <w:color w:val="0000FF"/>
      <w:u w:val="single"/>
    </w:rPr>
  </w:style>
  <w:style w:type="paragraph" w:styleId="NormalWeb">
    <w:name w:val="Normal (Web)"/>
    <w:basedOn w:val="Normal"/>
    <w:uiPriority w:val="99"/>
    <w:semiHidden/>
    <w:unhideWhenUsed/>
    <w:rsid w:val="00C5587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Style1">
    <w:name w:val="Style1"/>
    <w:uiPriority w:val="99"/>
    <w:rsid w:val="007C0274"/>
    <w:pPr>
      <w:numPr>
        <w:numId w:val="2"/>
      </w:numPr>
    </w:pPr>
  </w:style>
  <w:style w:type="paragraph" w:styleId="ListParagraph">
    <w:name w:val="List Paragraph"/>
    <w:basedOn w:val="Normal"/>
    <w:uiPriority w:val="34"/>
    <w:qFormat/>
    <w:rsid w:val="007C0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04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sg.edu/academic_affairs_handbook/section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Blazer</dc:creator>
  <cp:keywords/>
  <dc:description/>
  <cp:lastModifiedBy>Alex Blazer</cp:lastModifiedBy>
  <cp:revision>6</cp:revision>
  <dcterms:created xsi:type="dcterms:W3CDTF">2017-03-07T04:44:00Z</dcterms:created>
  <dcterms:modified xsi:type="dcterms:W3CDTF">2017-03-07T13:03:00Z</dcterms:modified>
</cp:coreProperties>
</file>