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FE92" w14:textId="77777777" w:rsidR="00906986" w:rsidRPr="00906986" w:rsidRDefault="00000000" w:rsidP="00906986">
      <w:pPr>
        <w:shd w:val="clear" w:color="auto" w:fill="FFFFFF"/>
        <w:spacing w:beforeAutospacing="1" w:after="0" w:afterAutospacing="1" w:line="210" w:lineRule="atLeast"/>
        <w:textAlignment w:val="baseline"/>
        <w:rPr>
          <w:rFonts w:ascii="Helvetica" w:eastAsia="Times New Roman" w:hAnsi="Helvetica" w:cs="Helvetica"/>
          <w:vanish/>
          <w:color w:val="333333"/>
          <w:sz w:val="21"/>
          <w:szCs w:val="21"/>
        </w:rPr>
      </w:pPr>
      <w:hyperlink r:id="rId7" w:history="1">
        <w:r w:rsidR="00906986" w:rsidRPr="00906986">
          <w:rPr>
            <w:rFonts w:ascii="inherit" w:eastAsia="Times New Roman" w:hAnsi="inherit" w:cs="Helvetica"/>
            <w:vanish/>
            <w:color w:val="428BCA"/>
            <w:sz w:val="21"/>
            <w:szCs w:val="21"/>
            <w:u w:val="single"/>
            <w:bdr w:val="none" w:sz="0" w:space="0" w:color="auto" w:frame="1"/>
          </w:rPr>
          <w:t>Policy Manual</w:t>
        </w:r>
      </w:hyperlink>
      <w:r w:rsidR="00906986" w:rsidRPr="00906986">
        <w:rPr>
          <w:rFonts w:ascii="Helvetica" w:eastAsia="Times New Roman" w:hAnsi="Helvetica" w:cs="Helvetica"/>
          <w:vanish/>
          <w:color w:val="333333"/>
          <w:sz w:val="21"/>
          <w:szCs w:val="21"/>
        </w:rPr>
        <w:t>  /  </w:t>
      </w:r>
      <w:hyperlink r:id="rId8" w:history="1">
        <w:r w:rsidR="00906986" w:rsidRPr="00906986">
          <w:rPr>
            <w:rFonts w:ascii="inherit" w:eastAsia="Times New Roman" w:hAnsi="inherit" w:cs="Helvetica"/>
            <w:vanish/>
            <w:color w:val="428BCA"/>
            <w:sz w:val="21"/>
            <w:szCs w:val="21"/>
            <w:u w:val="single"/>
            <w:bdr w:val="none" w:sz="0" w:space="0" w:color="auto" w:frame="1"/>
          </w:rPr>
          <w:t>Academic Affairs</w:t>
        </w:r>
      </w:hyperlink>
      <w:r w:rsidR="00906986" w:rsidRPr="00906986">
        <w:rPr>
          <w:rFonts w:ascii="Helvetica" w:eastAsia="Times New Roman" w:hAnsi="Helvetica" w:cs="Helvetica"/>
          <w:vanish/>
          <w:color w:val="333333"/>
          <w:sz w:val="21"/>
          <w:szCs w:val="21"/>
        </w:rPr>
        <w:t>  /  </w:t>
      </w:r>
      <w:hyperlink r:id="rId9" w:history="1">
        <w:r w:rsidR="00906986" w:rsidRPr="00906986">
          <w:rPr>
            <w:rFonts w:ascii="inherit" w:eastAsia="Times New Roman" w:hAnsi="inherit" w:cs="Helvetica"/>
            <w:vanish/>
            <w:color w:val="428BCA"/>
            <w:sz w:val="21"/>
            <w:szCs w:val="21"/>
            <w:u w:val="single"/>
            <w:bdr w:val="none" w:sz="0" w:space="0" w:color="auto" w:frame="1"/>
          </w:rPr>
          <w:t>Governance</w:t>
        </w:r>
      </w:hyperlink>
      <w:r w:rsidR="00906986" w:rsidRPr="00906986">
        <w:rPr>
          <w:rFonts w:ascii="Helvetica" w:eastAsia="Times New Roman" w:hAnsi="Helvetica" w:cs="Helvetica"/>
          <w:vanish/>
          <w:color w:val="333333"/>
          <w:sz w:val="21"/>
          <w:szCs w:val="21"/>
        </w:rPr>
        <w:t>  /  Development Review Revision and Archiving of University Policy</w:t>
      </w:r>
    </w:p>
    <w:p w14:paraId="4E20FFFA" w14:textId="77777777" w:rsidR="00906986" w:rsidRPr="00906986" w:rsidRDefault="00906986" w:rsidP="00906986">
      <w:pPr>
        <w:shd w:val="clear" w:color="auto" w:fill="FFFFFF"/>
        <w:spacing w:after="0" w:line="240" w:lineRule="auto"/>
        <w:textAlignment w:val="baseline"/>
        <w:rPr>
          <w:rFonts w:ascii="Helvetica" w:eastAsia="Times New Roman" w:hAnsi="Helvetica" w:cs="Helvetica"/>
          <w:color w:val="000000"/>
          <w:sz w:val="24"/>
          <w:szCs w:val="24"/>
        </w:rPr>
      </w:pPr>
    </w:p>
    <w:p w14:paraId="63090AF6" w14:textId="2D7FB8A9" w:rsidR="00F669A4" w:rsidRPr="00F9287B" w:rsidRDefault="00D25D0B" w:rsidP="00782B00">
      <w:pPr>
        <w:shd w:val="clear" w:color="auto" w:fill="FFFFFF"/>
        <w:spacing w:after="0" w:line="240" w:lineRule="auto"/>
        <w:contextualSpacing/>
        <w:textAlignment w:val="baseline"/>
        <w:rPr>
          <w:rFonts w:eastAsia="Times New Roman" w:cs="Helvetica"/>
          <w:color w:val="333333"/>
          <w:sz w:val="27"/>
          <w:szCs w:val="27"/>
          <w:bdr w:val="none" w:sz="0" w:space="0" w:color="auto" w:frame="1"/>
        </w:rPr>
      </w:pPr>
      <w:r>
        <w:rPr>
          <w:rFonts w:eastAsia="Times New Roman" w:cs="Helvetica"/>
          <w:b/>
          <w:bCs/>
          <w:color w:val="333333"/>
          <w:sz w:val="27"/>
          <w:szCs w:val="27"/>
          <w:bdr w:val="none" w:sz="0" w:space="0" w:color="auto" w:frame="1"/>
        </w:rPr>
        <w:t>Bylaws Revision</w:t>
      </w:r>
      <w:r w:rsidR="0051206E">
        <w:rPr>
          <w:rFonts w:eastAsia="Times New Roman" w:cs="Helvetica"/>
          <w:b/>
          <w:bCs/>
          <w:color w:val="333333"/>
          <w:sz w:val="27"/>
          <w:szCs w:val="27"/>
          <w:bdr w:val="none" w:sz="0" w:space="0" w:color="auto" w:frame="1"/>
        </w:rPr>
        <w:t xml:space="preserve"> Name</w:t>
      </w:r>
      <w:r w:rsidR="00257808">
        <w:rPr>
          <w:rFonts w:eastAsia="Times New Roman" w:cs="Helvetica"/>
          <w:b/>
          <w:bCs/>
          <w:color w:val="333333"/>
          <w:sz w:val="27"/>
          <w:szCs w:val="27"/>
          <w:bdr w:val="none" w:sz="0" w:space="0" w:color="auto" w:frame="1"/>
        </w:rPr>
        <w:t>:</w:t>
      </w:r>
      <w:r w:rsidR="00F9287B">
        <w:rPr>
          <w:rFonts w:eastAsia="Times New Roman" w:cs="Helvetica"/>
          <w:b/>
          <w:bCs/>
          <w:color w:val="333333"/>
          <w:sz w:val="27"/>
          <w:szCs w:val="27"/>
          <w:bdr w:val="none" w:sz="0" w:space="0" w:color="auto" w:frame="1"/>
        </w:rPr>
        <w:t xml:space="preserve"> </w:t>
      </w:r>
      <w:r w:rsidR="00F9287B">
        <w:rPr>
          <w:rFonts w:eastAsia="Times New Roman" w:cs="Helvetica"/>
          <w:color w:val="333333"/>
          <w:sz w:val="27"/>
          <w:szCs w:val="27"/>
          <w:bdr w:val="none" w:sz="0" w:space="0" w:color="auto" w:frame="1"/>
        </w:rPr>
        <w:t>University Senate Bylaws Revision</w:t>
      </w:r>
      <w:r>
        <w:rPr>
          <w:rFonts w:eastAsia="Times New Roman" w:cs="Helvetica"/>
          <w:color w:val="333333"/>
          <w:sz w:val="27"/>
          <w:szCs w:val="27"/>
          <w:bdr w:val="none" w:sz="0" w:space="0" w:color="auto" w:frame="1"/>
        </w:rPr>
        <w:t xml:space="preserve"> (</w:t>
      </w:r>
      <w:r w:rsidR="00F9287B">
        <w:rPr>
          <w:rFonts w:eastAsia="Times New Roman" w:cs="Helvetica"/>
          <w:color w:val="333333"/>
          <w:sz w:val="27"/>
          <w:szCs w:val="27"/>
          <w:bdr w:val="none" w:sz="0" w:space="0" w:color="auto" w:frame="1"/>
        </w:rPr>
        <w:t>Officer Vacanc</w:t>
      </w:r>
      <w:r>
        <w:rPr>
          <w:rFonts w:eastAsia="Times New Roman" w:cs="Helvetica"/>
          <w:color w:val="333333"/>
          <w:sz w:val="27"/>
          <w:szCs w:val="27"/>
          <w:bdr w:val="none" w:sz="0" w:space="0" w:color="auto" w:frame="1"/>
        </w:rPr>
        <w:t>ies)</w:t>
      </w:r>
    </w:p>
    <w:p w14:paraId="6CF663D8" w14:textId="77777777" w:rsidR="0051206E" w:rsidRPr="00257808" w:rsidRDefault="0051206E"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73E23FA3" w14:textId="71EFEAF0" w:rsidR="00782B00" w:rsidRPr="009243C0" w:rsidRDefault="00D25D0B" w:rsidP="00782B00">
      <w:pPr>
        <w:shd w:val="clear" w:color="auto" w:fill="FFFFFF"/>
        <w:spacing w:after="0" w:line="240" w:lineRule="auto"/>
        <w:contextualSpacing/>
        <w:textAlignment w:val="baseline"/>
        <w:rPr>
          <w:rFonts w:eastAsia="Times New Roman" w:cs="Helvetica"/>
          <w:color w:val="333333"/>
          <w:sz w:val="27"/>
          <w:szCs w:val="27"/>
          <w:bdr w:val="none" w:sz="0" w:space="0" w:color="auto" w:frame="1"/>
        </w:rPr>
      </w:pPr>
      <w:r>
        <w:rPr>
          <w:rFonts w:eastAsia="Times New Roman" w:cs="Helvetica"/>
          <w:b/>
          <w:bCs/>
          <w:color w:val="333333"/>
          <w:sz w:val="27"/>
          <w:szCs w:val="27"/>
          <w:bdr w:val="none" w:sz="0" w:space="0" w:color="auto" w:frame="1"/>
        </w:rPr>
        <w:t>Bylaws Revision</w:t>
      </w:r>
      <w:r w:rsidR="00906986" w:rsidRPr="00906986">
        <w:rPr>
          <w:rFonts w:eastAsia="Times New Roman" w:cs="Helvetica"/>
          <w:b/>
          <w:bCs/>
          <w:color w:val="333333"/>
          <w:sz w:val="27"/>
          <w:szCs w:val="27"/>
          <w:bdr w:val="none" w:sz="0" w:space="0" w:color="auto" w:frame="1"/>
        </w:rPr>
        <w:t>:</w:t>
      </w:r>
      <w:r w:rsidR="009243C0">
        <w:rPr>
          <w:rFonts w:eastAsia="Times New Roman" w:cs="Helvetica"/>
          <w:b/>
          <w:bCs/>
          <w:color w:val="333333"/>
          <w:sz w:val="27"/>
          <w:szCs w:val="27"/>
          <w:bdr w:val="none" w:sz="0" w:space="0" w:color="auto" w:frame="1"/>
        </w:rPr>
        <w:t xml:space="preserve"> </w:t>
      </w:r>
      <w:r w:rsidR="009243C0">
        <w:rPr>
          <w:rFonts w:eastAsia="Times New Roman" w:cs="Helvetica"/>
          <w:color w:val="333333"/>
          <w:sz w:val="27"/>
          <w:szCs w:val="27"/>
          <w:bdr w:val="none" w:sz="0" w:space="0" w:color="auto" w:frame="1"/>
        </w:rPr>
        <w:t xml:space="preserve">The proposed bylaws </w:t>
      </w:r>
      <w:r w:rsidR="00360F36">
        <w:rPr>
          <w:rFonts w:eastAsia="Times New Roman" w:cs="Helvetica"/>
          <w:color w:val="333333"/>
          <w:sz w:val="27"/>
          <w:szCs w:val="27"/>
          <w:bdr w:val="none" w:sz="0" w:space="0" w:color="auto" w:frame="1"/>
        </w:rPr>
        <w:t xml:space="preserve">revisions </w:t>
      </w:r>
      <w:r w:rsidR="009243C0">
        <w:rPr>
          <w:rFonts w:eastAsia="Times New Roman" w:cs="Helvetica"/>
          <w:color w:val="333333"/>
          <w:sz w:val="27"/>
          <w:szCs w:val="27"/>
          <w:bdr w:val="none" w:sz="0" w:space="0" w:color="auto" w:frame="1"/>
        </w:rPr>
        <w:t xml:space="preserve">regarding replacement of officer vacancies </w:t>
      </w:r>
      <w:r w:rsidR="00360F36">
        <w:rPr>
          <w:rFonts w:eastAsia="Times New Roman" w:cs="Helvetica"/>
          <w:color w:val="333333"/>
          <w:sz w:val="27"/>
          <w:szCs w:val="27"/>
          <w:bdr w:val="none" w:sz="0" w:space="0" w:color="auto" w:frame="1"/>
        </w:rPr>
        <w:t>are</w:t>
      </w:r>
      <w:r w:rsidR="009243C0">
        <w:rPr>
          <w:rFonts w:eastAsia="Times New Roman" w:cs="Helvetica"/>
          <w:color w:val="333333"/>
          <w:sz w:val="27"/>
          <w:szCs w:val="27"/>
          <w:bdr w:val="none" w:sz="0" w:space="0" w:color="auto" w:frame="1"/>
        </w:rPr>
        <w:t xml:space="preserve"> highlighted below.</w:t>
      </w:r>
    </w:p>
    <w:p w14:paraId="2809FB57" w14:textId="77777777" w:rsidR="00782B00" w:rsidRPr="00782B00" w:rsidRDefault="00782B00" w:rsidP="00782B00">
      <w:pPr>
        <w:shd w:val="clear" w:color="auto" w:fill="FFFFFF"/>
        <w:spacing w:after="0" w:line="240" w:lineRule="auto"/>
        <w:contextualSpacing/>
        <w:textAlignment w:val="baseline"/>
        <w:rPr>
          <w:rFonts w:eastAsia="Times New Roman" w:cs="Helvetica"/>
          <w:b/>
          <w:bCs/>
          <w:color w:val="333333"/>
          <w:sz w:val="27"/>
          <w:szCs w:val="27"/>
          <w:bdr w:val="none" w:sz="0" w:space="0" w:color="auto" w:frame="1"/>
        </w:rPr>
      </w:pPr>
    </w:p>
    <w:p w14:paraId="2D4EE5F6" w14:textId="1952B3EC" w:rsidR="00782B00" w:rsidRPr="00782B00" w:rsidRDefault="00782B00" w:rsidP="00782B00">
      <w:pPr>
        <w:pStyle w:val="ArticleSecSub"/>
        <w:spacing w:before="0"/>
        <w:contextualSpacing/>
        <w:jc w:val="both"/>
        <w:rPr>
          <w:rFonts w:ascii="Calibri" w:hAnsi="Calibri" w:cs="Calibri"/>
          <w:sz w:val="27"/>
          <w:szCs w:val="27"/>
        </w:rPr>
      </w:pPr>
      <w:r w:rsidRPr="00782B00">
        <w:rPr>
          <w:rFonts w:ascii="Calibri" w:hAnsi="Calibri" w:cs="Calibri"/>
          <w:sz w:val="27"/>
          <w:szCs w:val="27"/>
        </w:rPr>
        <w:t xml:space="preserve">II.Section4.A. </w:t>
      </w:r>
      <w:r w:rsidRPr="00782B00">
        <w:rPr>
          <w:rFonts w:ascii="Calibri" w:hAnsi="Calibri" w:cs="Calibri"/>
          <w:i/>
          <w:sz w:val="27"/>
          <w:szCs w:val="27"/>
          <w:u w:val="single"/>
        </w:rPr>
        <w:t>Presiding Officer and Presiding Officer Elect</w:t>
      </w:r>
      <w:r w:rsidRPr="00782B00">
        <w:rPr>
          <w:rFonts w:ascii="Calibri" w:hAnsi="Calibri" w:cs="Calibri"/>
          <w:sz w:val="27"/>
          <w:szCs w:val="27"/>
        </w:rPr>
        <w:t>.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a successor assumes office.</w:t>
      </w:r>
      <w:r>
        <w:rPr>
          <w:rFonts w:ascii="Calibri" w:hAnsi="Calibri" w:cs="Calibri"/>
          <w:sz w:val="27"/>
          <w:szCs w:val="27"/>
        </w:rPr>
        <w:t xml:space="preserve"> </w:t>
      </w:r>
      <w:r w:rsidRPr="00782B00">
        <w:rPr>
          <w:rFonts w:ascii="Calibri" w:hAnsi="Calibri" w:cs="Calibri"/>
          <w:sz w:val="27"/>
          <w:szCs w:val="27"/>
          <w:highlight w:val="yellow"/>
        </w:rPr>
        <w:t>Should a vacancy in the Presiding Officer Elect position occur between spring organizational meetings of the University Senate, a replacement Presiding Officer Elect, who is an elected faculty senator from the current University Senate, shall be nominated by the current Subcommittee on Nominations. The Presiding Officer at the next meeting of University Senate shall then call for other nominations from the floor. Should this result in more than one nominee for Presiding Officer Elect, all members of the current University Senate shall vote by secret ballot. The nominee receiving the most votes shall be the Presiding Officer Elect. The term of service for the replacement Presiding Officer Elect shall begin at the conclusion of the University Senate meeting and shall end when a successor assumes office.</w:t>
      </w:r>
    </w:p>
    <w:p w14:paraId="46D8E150" w14:textId="77777777" w:rsidR="00782B00" w:rsidRPr="00782B00" w:rsidRDefault="00782B00" w:rsidP="00782B00">
      <w:pPr>
        <w:pStyle w:val="ArticleSecSub"/>
        <w:spacing w:before="0"/>
        <w:contextualSpacing/>
        <w:jc w:val="both"/>
        <w:rPr>
          <w:rFonts w:ascii="Calibri" w:hAnsi="Calibri" w:cs="Calibri"/>
          <w:sz w:val="27"/>
          <w:szCs w:val="27"/>
        </w:rPr>
      </w:pPr>
      <w:r w:rsidRPr="00782B00">
        <w:rPr>
          <w:rFonts w:ascii="Calibri" w:hAnsi="Calibri" w:cs="Calibri"/>
          <w:sz w:val="27"/>
          <w:szCs w:val="27"/>
        </w:rPr>
        <w:t xml:space="preserve">II.Section4.B. </w:t>
      </w:r>
      <w:r w:rsidRPr="00782B00">
        <w:rPr>
          <w:rFonts w:ascii="Calibri" w:hAnsi="Calibri" w:cs="Calibri"/>
          <w:i/>
          <w:sz w:val="27"/>
          <w:szCs w:val="27"/>
          <w:u w:val="single"/>
        </w:rPr>
        <w:t>Secretary</w:t>
      </w:r>
      <w:r w:rsidRPr="00782B00">
        <w:rPr>
          <w:rFonts w:ascii="Calibri" w:hAnsi="Calibri" w:cs="Calibri"/>
          <w:sz w:val="27"/>
          <w:szCs w:val="27"/>
        </w:rPr>
        <w:t xml:space="preserve">.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w:t>
      </w:r>
      <w:r w:rsidRPr="00782B00">
        <w:rPr>
          <w:rFonts w:ascii="Calibri" w:hAnsi="Calibri" w:cs="Calibri"/>
          <w:sz w:val="27"/>
          <w:szCs w:val="27"/>
        </w:rPr>
        <w:lastRenderedPageBreak/>
        <w:t xml:space="preserve">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 </w:t>
      </w:r>
      <w:r w:rsidRPr="00782B00">
        <w:rPr>
          <w:rFonts w:ascii="Calibri" w:hAnsi="Calibri" w:cs="Calibri"/>
          <w:sz w:val="27"/>
          <w:szCs w:val="27"/>
          <w:highlight w:val="yellow"/>
        </w:rPr>
        <w:t>Should a vacancy in the Secretary position occur between spring organizational meetings of the University Senate, a replacement Secretary, who is an elected faculty senator from the current University Senate, shall be nominated by the current Subcommittee on Nominations. The Presiding Officer at the next meeting of University Senate shall then call for other nominations from the floor. Should this result in more than one nominee for Secretary, all members of the current University Senate shall vote by secret ballot. The nominee receiving the most votes shall be the Secretary. The term of service for the replacement Secretary shall begin at the conclusion of the University Senate meeting and shall end when a successor assumes office.</w:t>
      </w:r>
    </w:p>
    <w:p w14:paraId="05B674F7" w14:textId="77777777" w:rsidR="00F669A4" w:rsidRDefault="00F669A4"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43B1DE6E" w14:textId="6CC9E0D4" w:rsidR="00906986" w:rsidRPr="00782B00" w:rsidRDefault="00906986" w:rsidP="00782B00">
      <w:pPr>
        <w:shd w:val="clear" w:color="auto" w:fill="FFFFFF"/>
        <w:spacing w:after="0" w:line="240" w:lineRule="auto"/>
        <w:contextualSpacing/>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Definitions:</w:t>
      </w:r>
      <w:r w:rsidR="00782B00">
        <w:rPr>
          <w:rFonts w:eastAsia="Times New Roman" w:cs="Helvetica"/>
          <w:b/>
          <w:bCs/>
          <w:color w:val="333333"/>
          <w:sz w:val="27"/>
          <w:szCs w:val="27"/>
          <w:bdr w:val="none" w:sz="0" w:space="0" w:color="auto" w:frame="1"/>
        </w:rPr>
        <w:t xml:space="preserve"> </w:t>
      </w:r>
      <w:r w:rsidR="00782B00">
        <w:rPr>
          <w:rFonts w:eastAsia="Times New Roman" w:cs="Helvetica"/>
          <w:color w:val="333333"/>
          <w:sz w:val="27"/>
          <w:szCs w:val="27"/>
          <w:bdr w:val="none" w:sz="0" w:space="0" w:color="auto" w:frame="1"/>
        </w:rPr>
        <w:t>No definitions are needed.</w:t>
      </w:r>
    </w:p>
    <w:p w14:paraId="19AEEC5E" w14:textId="77777777" w:rsidR="00462F2C" w:rsidRPr="00257808" w:rsidRDefault="00462F2C"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66AE93C9" w14:textId="3AE18C3C" w:rsidR="00906986" w:rsidRPr="00782B00" w:rsidRDefault="00906986" w:rsidP="00782B00">
      <w:pPr>
        <w:shd w:val="clear" w:color="auto" w:fill="FFFFFF"/>
        <w:spacing w:after="0" w:line="240" w:lineRule="auto"/>
        <w:contextualSpacing/>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Keywords:</w:t>
      </w:r>
      <w:r w:rsidR="00782B00">
        <w:rPr>
          <w:rFonts w:eastAsia="Times New Roman" w:cs="Helvetica"/>
          <w:b/>
          <w:bCs/>
          <w:color w:val="333333"/>
          <w:sz w:val="27"/>
          <w:szCs w:val="27"/>
          <w:bdr w:val="none" w:sz="0" w:space="0" w:color="auto" w:frame="1"/>
        </w:rPr>
        <w:t xml:space="preserve"> </w:t>
      </w:r>
      <w:r w:rsidR="00782B00">
        <w:rPr>
          <w:rFonts w:eastAsia="Times New Roman" w:cs="Helvetica"/>
          <w:color w:val="333333"/>
          <w:sz w:val="27"/>
          <w:szCs w:val="27"/>
          <w:bdr w:val="none" w:sz="0" w:space="0" w:color="auto" w:frame="1"/>
        </w:rPr>
        <w:t>Bylaws; Vacancy</w:t>
      </w:r>
    </w:p>
    <w:p w14:paraId="5268645A" w14:textId="77777777" w:rsidR="00F669A4" w:rsidRPr="00257808" w:rsidRDefault="00F669A4"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09DEC4D6" w14:textId="50BA78E1" w:rsidR="00906986" w:rsidRPr="00782B00" w:rsidRDefault="00906986" w:rsidP="00782B00">
      <w:pPr>
        <w:shd w:val="clear" w:color="auto" w:fill="FFFFFF"/>
        <w:spacing w:after="0" w:line="240" w:lineRule="auto"/>
        <w:contextualSpacing/>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 xml:space="preserve">Reason for the </w:t>
      </w:r>
      <w:r w:rsidR="00B35D97">
        <w:rPr>
          <w:rFonts w:eastAsia="Times New Roman" w:cs="Helvetica"/>
          <w:b/>
          <w:bCs/>
          <w:color w:val="333333"/>
          <w:sz w:val="27"/>
          <w:szCs w:val="27"/>
          <w:bdr w:val="none" w:sz="0" w:space="0" w:color="auto" w:frame="1"/>
        </w:rPr>
        <w:t>Revision</w:t>
      </w:r>
      <w:r w:rsidRPr="00906986">
        <w:rPr>
          <w:rFonts w:eastAsia="Times New Roman" w:cs="Helvetica"/>
          <w:b/>
          <w:bCs/>
          <w:color w:val="333333"/>
          <w:sz w:val="27"/>
          <w:szCs w:val="27"/>
          <w:bdr w:val="none" w:sz="0" w:space="0" w:color="auto" w:frame="1"/>
        </w:rPr>
        <w:t>:</w:t>
      </w:r>
      <w:r w:rsidR="00F9287B">
        <w:rPr>
          <w:rFonts w:eastAsia="Times New Roman" w:cs="Helvetica"/>
          <w:b/>
          <w:bCs/>
          <w:color w:val="333333"/>
          <w:sz w:val="27"/>
          <w:szCs w:val="27"/>
          <w:bdr w:val="none" w:sz="0" w:space="0" w:color="auto" w:frame="1"/>
        </w:rPr>
        <w:t xml:space="preserve"> </w:t>
      </w:r>
      <w:r w:rsidR="00782B00">
        <w:rPr>
          <w:rFonts w:eastAsia="Times New Roman" w:cs="Helvetica"/>
          <w:color w:val="333333"/>
          <w:sz w:val="27"/>
          <w:szCs w:val="27"/>
          <w:bdr w:val="none" w:sz="0" w:space="0" w:color="auto" w:frame="1"/>
        </w:rPr>
        <w:t xml:space="preserve">According to </w:t>
      </w:r>
      <w:r w:rsidR="00782B00">
        <w:rPr>
          <w:rFonts w:eastAsia="Times New Roman" w:cs="Helvetica"/>
          <w:i/>
          <w:iCs/>
          <w:color w:val="333333"/>
          <w:sz w:val="27"/>
          <w:szCs w:val="27"/>
          <w:bdr w:val="none" w:sz="0" w:space="0" w:color="auto" w:frame="1"/>
        </w:rPr>
        <w:t>Robert’s Rules of Order New Revised 11</w:t>
      </w:r>
      <w:r w:rsidR="00782B00" w:rsidRPr="00782B00">
        <w:rPr>
          <w:rFonts w:eastAsia="Times New Roman" w:cs="Helvetica"/>
          <w:i/>
          <w:iCs/>
          <w:color w:val="333333"/>
          <w:sz w:val="27"/>
          <w:szCs w:val="27"/>
          <w:bdr w:val="none" w:sz="0" w:space="0" w:color="auto" w:frame="1"/>
          <w:vertAlign w:val="superscript"/>
        </w:rPr>
        <w:t>th</w:t>
      </w:r>
      <w:r w:rsidR="00782B00">
        <w:rPr>
          <w:rFonts w:eastAsia="Times New Roman" w:cs="Helvetica"/>
          <w:i/>
          <w:iCs/>
          <w:color w:val="333333"/>
          <w:sz w:val="27"/>
          <w:szCs w:val="27"/>
          <w:bdr w:val="none" w:sz="0" w:space="0" w:color="auto" w:frame="1"/>
        </w:rPr>
        <w:t xml:space="preserve"> Edition</w:t>
      </w:r>
      <w:r w:rsidR="00782B00">
        <w:rPr>
          <w:rFonts w:eastAsia="Times New Roman" w:cs="Helvetica"/>
          <w:color w:val="333333"/>
          <w:sz w:val="27"/>
          <w:szCs w:val="27"/>
          <w:bdr w:val="none" w:sz="0" w:space="0" w:color="auto" w:frame="1"/>
        </w:rPr>
        <w:t>, “It is also c</w:t>
      </w:r>
      <w:r w:rsidR="00B475FD">
        <w:rPr>
          <w:rFonts w:eastAsia="Times New Roman" w:cs="Helvetica"/>
          <w:color w:val="333333"/>
          <w:sz w:val="27"/>
          <w:szCs w:val="27"/>
          <w:bdr w:val="none" w:sz="0" w:space="0" w:color="auto" w:frame="1"/>
        </w:rPr>
        <w:t>ustomary to provide in the bylaws for some method to fill a vacancy in the office of president-elect, should one occur between elections” (457).</w:t>
      </w:r>
    </w:p>
    <w:p w14:paraId="42320E0C" w14:textId="77777777" w:rsidR="00F669A4" w:rsidRPr="00257808" w:rsidRDefault="00F669A4"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1551C711" w14:textId="470A8318" w:rsidR="00906986" w:rsidRPr="00B475FD" w:rsidRDefault="00906986" w:rsidP="00782B00">
      <w:pPr>
        <w:shd w:val="clear" w:color="auto" w:fill="FFFFFF"/>
        <w:spacing w:after="0" w:line="240" w:lineRule="auto"/>
        <w:contextualSpacing/>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Proposed Outcome:</w:t>
      </w:r>
      <w:r w:rsidR="00B475FD">
        <w:rPr>
          <w:rFonts w:eastAsia="Times New Roman" w:cs="Helvetica"/>
          <w:color w:val="333333"/>
          <w:sz w:val="27"/>
          <w:szCs w:val="27"/>
          <w:bdr w:val="none" w:sz="0" w:space="0" w:color="auto" w:frame="1"/>
        </w:rPr>
        <w:t xml:space="preserve"> The bylaws will provide a method to fill the role of Presiding Office Elect and Secretary should a vacancy necessitate replacement.</w:t>
      </w:r>
    </w:p>
    <w:p w14:paraId="7D4E8F72" w14:textId="77777777" w:rsidR="00462F2C" w:rsidRPr="00257808" w:rsidRDefault="00462F2C"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49E1F210" w14:textId="3CF13983" w:rsidR="00906986" w:rsidRPr="00B475FD" w:rsidRDefault="00906986" w:rsidP="00782B00">
      <w:pPr>
        <w:shd w:val="clear" w:color="auto" w:fill="FFFFFF"/>
        <w:spacing w:after="0" w:line="240" w:lineRule="auto"/>
        <w:contextualSpacing/>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 xml:space="preserve">Applicability of the </w:t>
      </w:r>
      <w:r w:rsidR="00955623">
        <w:rPr>
          <w:rFonts w:eastAsia="Times New Roman" w:cs="Helvetica"/>
          <w:b/>
          <w:bCs/>
          <w:color w:val="333333"/>
          <w:sz w:val="27"/>
          <w:szCs w:val="27"/>
          <w:bdr w:val="none" w:sz="0" w:space="0" w:color="auto" w:frame="1"/>
        </w:rPr>
        <w:t>Revision</w:t>
      </w:r>
      <w:r w:rsidRPr="00906986">
        <w:rPr>
          <w:rFonts w:eastAsia="Times New Roman" w:cs="Helvetica"/>
          <w:b/>
          <w:bCs/>
          <w:color w:val="333333"/>
          <w:sz w:val="27"/>
          <w:szCs w:val="27"/>
          <w:bdr w:val="none" w:sz="0" w:space="0" w:color="auto" w:frame="1"/>
        </w:rPr>
        <w:t>:</w:t>
      </w:r>
      <w:r w:rsidR="00B475FD">
        <w:rPr>
          <w:rFonts w:eastAsia="Times New Roman" w:cs="Helvetica"/>
          <w:color w:val="333333"/>
          <w:sz w:val="27"/>
          <w:szCs w:val="27"/>
          <w:bdr w:val="none" w:sz="0" w:space="0" w:color="auto" w:frame="1"/>
        </w:rPr>
        <w:t xml:space="preserve"> The </w:t>
      </w:r>
      <w:r w:rsidR="00955623">
        <w:rPr>
          <w:rFonts w:eastAsia="Times New Roman" w:cs="Helvetica"/>
          <w:color w:val="333333"/>
          <w:sz w:val="27"/>
          <w:szCs w:val="27"/>
          <w:bdr w:val="none" w:sz="0" w:space="0" w:color="auto" w:frame="1"/>
        </w:rPr>
        <w:t>bylaws revision</w:t>
      </w:r>
      <w:r w:rsidR="00B475FD">
        <w:rPr>
          <w:rFonts w:eastAsia="Times New Roman" w:cs="Helvetica"/>
          <w:color w:val="333333"/>
          <w:sz w:val="27"/>
          <w:szCs w:val="27"/>
          <w:bdr w:val="none" w:sz="0" w:space="0" w:color="auto" w:frame="1"/>
        </w:rPr>
        <w:t xml:space="preserve"> applies to vacancies of University Senate leadership roles.</w:t>
      </w:r>
    </w:p>
    <w:p w14:paraId="7C102E25" w14:textId="77777777" w:rsidR="00F669A4" w:rsidRPr="00257808" w:rsidRDefault="00F669A4"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13C73595" w14:textId="1DDA1888" w:rsidR="00906986" w:rsidRPr="00B475FD" w:rsidRDefault="00906986" w:rsidP="00782B00">
      <w:pPr>
        <w:shd w:val="clear" w:color="auto" w:fill="FFFFFF"/>
        <w:spacing w:after="0" w:line="240" w:lineRule="auto"/>
        <w:contextualSpacing/>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 xml:space="preserve">Related </w:t>
      </w:r>
      <w:r w:rsidR="00955623">
        <w:rPr>
          <w:rFonts w:eastAsia="Times New Roman" w:cs="Helvetica"/>
          <w:b/>
          <w:bCs/>
          <w:color w:val="333333"/>
          <w:sz w:val="27"/>
          <w:szCs w:val="27"/>
          <w:bdr w:val="none" w:sz="0" w:space="0" w:color="auto" w:frame="1"/>
        </w:rPr>
        <w:t>Bylaws</w:t>
      </w:r>
      <w:r w:rsidRPr="00906986">
        <w:rPr>
          <w:rFonts w:eastAsia="Times New Roman" w:cs="Helvetica"/>
          <w:b/>
          <w:bCs/>
          <w:color w:val="333333"/>
          <w:sz w:val="27"/>
          <w:szCs w:val="27"/>
          <w:bdr w:val="none" w:sz="0" w:space="0" w:color="auto" w:frame="1"/>
        </w:rPr>
        <w:t>:</w:t>
      </w:r>
      <w:r w:rsidR="00B475FD">
        <w:rPr>
          <w:rFonts w:eastAsia="Times New Roman" w:cs="Helvetica"/>
          <w:color w:val="333333"/>
          <w:sz w:val="27"/>
          <w:szCs w:val="27"/>
          <w:bdr w:val="none" w:sz="0" w:space="0" w:color="auto" w:frame="1"/>
        </w:rPr>
        <w:t xml:space="preserve"> The replacement policy for Presiding Officer Elect and Secretary apply the spring organizational meeting process of electing leadership positions to regular meetings of University Senate within the regular term.</w:t>
      </w:r>
    </w:p>
    <w:p w14:paraId="5C5F5D95" w14:textId="77777777" w:rsidR="00462F2C" w:rsidRPr="00257808" w:rsidRDefault="00462F2C"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51960FC5" w14:textId="0C175A5A" w:rsidR="00906986" w:rsidRPr="00B475FD" w:rsidRDefault="00906986" w:rsidP="00782B00">
      <w:pPr>
        <w:shd w:val="clear" w:color="auto" w:fill="FFFFFF"/>
        <w:spacing w:after="0" w:line="240" w:lineRule="auto"/>
        <w:contextualSpacing/>
        <w:textAlignment w:val="baseline"/>
        <w:rPr>
          <w:rFonts w:eastAsia="Times New Roman" w:cs="Helvetica"/>
          <w:color w:val="333333"/>
          <w:sz w:val="27"/>
          <w:szCs w:val="27"/>
          <w:bdr w:val="none" w:sz="0" w:space="0" w:color="auto" w:frame="1"/>
        </w:rPr>
      </w:pPr>
      <w:r w:rsidRPr="00906986">
        <w:rPr>
          <w:rFonts w:eastAsia="Times New Roman" w:cs="Helvetica"/>
          <w:b/>
          <w:bCs/>
          <w:color w:val="333333"/>
          <w:sz w:val="27"/>
          <w:szCs w:val="27"/>
          <w:bdr w:val="none" w:sz="0" w:space="0" w:color="auto" w:frame="1"/>
        </w:rPr>
        <w:lastRenderedPageBreak/>
        <w:t>Procedures:</w:t>
      </w:r>
      <w:r w:rsidR="00B475FD">
        <w:rPr>
          <w:rFonts w:eastAsia="Times New Roman" w:cs="Helvetica"/>
          <w:b/>
          <w:bCs/>
          <w:color w:val="333333"/>
          <w:sz w:val="27"/>
          <w:szCs w:val="27"/>
          <w:bdr w:val="none" w:sz="0" w:space="0" w:color="auto" w:frame="1"/>
        </w:rPr>
        <w:t xml:space="preserve"> </w:t>
      </w:r>
      <w:r w:rsidR="00B475FD">
        <w:rPr>
          <w:rFonts w:eastAsia="Times New Roman" w:cs="Helvetica"/>
          <w:color w:val="333333"/>
          <w:sz w:val="27"/>
          <w:szCs w:val="27"/>
          <w:bdr w:val="none" w:sz="0" w:space="0" w:color="auto" w:frame="1"/>
        </w:rPr>
        <w:t>The Subcommittee on Nominations and Presiding Officer will follow the nomination procedure for Presiding Officer Elect and Secretary outlined in the policy.</w:t>
      </w:r>
    </w:p>
    <w:p w14:paraId="04E7CEF6" w14:textId="77777777" w:rsidR="00D34AE8" w:rsidRPr="00257808" w:rsidRDefault="00D34AE8" w:rsidP="00782B00">
      <w:pPr>
        <w:shd w:val="clear" w:color="auto" w:fill="FFFFFF"/>
        <w:spacing w:after="0" w:line="240" w:lineRule="auto"/>
        <w:contextualSpacing/>
        <w:textAlignment w:val="baseline"/>
        <w:rPr>
          <w:rFonts w:eastAsia="Times New Roman" w:cs="Helvetica"/>
          <w:bCs/>
          <w:color w:val="333333"/>
          <w:sz w:val="24"/>
          <w:szCs w:val="24"/>
          <w:bdr w:val="none" w:sz="0" w:space="0" w:color="auto" w:frame="1"/>
        </w:rPr>
      </w:pPr>
    </w:p>
    <w:p w14:paraId="4BFB7767" w14:textId="77777777" w:rsidR="00D34AE8" w:rsidRPr="00D34AE8" w:rsidRDefault="00D34AE8" w:rsidP="00782B00">
      <w:pPr>
        <w:spacing w:after="0" w:line="240" w:lineRule="auto"/>
        <w:contextualSpacing/>
        <w:jc w:val="both"/>
        <w:rPr>
          <w:rFonts w:eastAsia="Arial" w:cs="Arial"/>
          <w:b/>
          <w:bCs/>
          <w:sz w:val="27"/>
          <w:szCs w:val="27"/>
        </w:rPr>
      </w:pPr>
      <w:r w:rsidRPr="00D34AE8">
        <w:rPr>
          <w:rFonts w:eastAsia="Arial" w:cs="Arial"/>
          <w:b/>
          <w:bCs/>
          <w:sz w:val="27"/>
          <w:szCs w:val="27"/>
        </w:rPr>
        <w:t>Non-Compliance</w:t>
      </w:r>
      <w:r>
        <w:rPr>
          <w:rFonts w:eastAsia="Arial" w:cs="Arial"/>
          <w:b/>
          <w:bCs/>
          <w:sz w:val="27"/>
          <w:szCs w:val="27"/>
        </w:rPr>
        <w:t>:</w:t>
      </w:r>
    </w:p>
    <w:p w14:paraId="09208190" w14:textId="77777777" w:rsidR="00D34AE8" w:rsidRPr="00D34AE8" w:rsidRDefault="00D34AE8" w:rsidP="00782B00">
      <w:pPr>
        <w:spacing w:after="0" w:line="240" w:lineRule="auto"/>
        <w:contextualSpacing/>
        <w:jc w:val="both"/>
        <w:rPr>
          <w:rFonts w:eastAsia="Arial" w:cs="Arial"/>
        </w:rPr>
      </w:pPr>
      <w:r w:rsidRPr="00D34AE8">
        <w:rPr>
          <w:rFonts w:eastAsia="Arial" w:cs="Arial"/>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3F172E4E" w14:textId="77777777" w:rsidR="00462F2C" w:rsidRDefault="00462F2C" w:rsidP="00782B00">
      <w:pPr>
        <w:shd w:val="clear" w:color="auto" w:fill="FFFFFF"/>
        <w:spacing w:after="0" w:line="240" w:lineRule="auto"/>
        <w:contextualSpacing/>
        <w:textAlignment w:val="baseline"/>
        <w:rPr>
          <w:rFonts w:eastAsia="Times New Roman" w:cs="Helvetica"/>
          <w:b/>
          <w:bCs/>
          <w:color w:val="333333"/>
          <w:sz w:val="27"/>
          <w:szCs w:val="27"/>
          <w:bdr w:val="none" w:sz="0" w:space="0" w:color="auto" w:frame="1"/>
        </w:rPr>
      </w:pPr>
    </w:p>
    <w:p w14:paraId="77583AA1" w14:textId="39F5E237" w:rsidR="00462F2C" w:rsidRPr="00C35ED1" w:rsidRDefault="00462F2C" w:rsidP="00782B00">
      <w:pPr>
        <w:pStyle w:val="Footer"/>
        <w:contextualSpacing/>
        <w:rPr>
          <w:rFonts w:cs="Arial"/>
        </w:rPr>
      </w:pPr>
      <w:r w:rsidRPr="00C35ED1">
        <w:rPr>
          <w:rFonts w:cs="Arial"/>
        </w:rPr>
        <w:t xml:space="preserve">Creation Date: </w:t>
      </w:r>
      <w:r w:rsidR="00577455">
        <w:rPr>
          <w:rFonts w:cs="Arial"/>
        </w:rPr>
        <w:t>Month, Year for new policies</w:t>
      </w:r>
    </w:p>
    <w:p w14:paraId="0ECE1998" w14:textId="28F43BA3" w:rsidR="00462F2C" w:rsidRPr="00C35ED1" w:rsidRDefault="00C35ED1" w:rsidP="00782B00">
      <w:pPr>
        <w:pStyle w:val="Footer"/>
        <w:contextualSpacing/>
        <w:rPr>
          <w:rFonts w:cs="Arial"/>
        </w:rPr>
      </w:pPr>
      <w:r>
        <w:rPr>
          <w:rFonts w:cs="Arial"/>
        </w:rPr>
        <w:t xml:space="preserve">Revision Date: </w:t>
      </w:r>
      <w:r w:rsidR="00B475FD">
        <w:rPr>
          <w:rFonts w:cs="Arial"/>
        </w:rPr>
        <w:t>March, 2024</w:t>
      </w:r>
    </w:p>
    <w:p w14:paraId="13B88D4D" w14:textId="359359E7" w:rsidR="00462F2C" w:rsidRPr="00C35ED1" w:rsidRDefault="00462F2C" w:rsidP="00782B00">
      <w:pPr>
        <w:pStyle w:val="Footer"/>
        <w:contextualSpacing/>
        <w:rPr>
          <w:rFonts w:cs="Arial"/>
        </w:rPr>
      </w:pPr>
      <w:r w:rsidRPr="00C35ED1">
        <w:rPr>
          <w:rFonts w:cs="Arial"/>
        </w:rPr>
        <w:t>Last Review</w:t>
      </w:r>
      <w:r w:rsidR="0023431B">
        <w:rPr>
          <w:rFonts w:cs="Arial"/>
        </w:rPr>
        <w:t>ed</w:t>
      </w:r>
      <w:r w:rsidRPr="00C35ED1">
        <w:rPr>
          <w:rFonts w:cs="Arial"/>
        </w:rPr>
        <w:t xml:space="preserve"> Date: </w:t>
      </w:r>
      <w:r w:rsidR="00B475FD">
        <w:rPr>
          <w:rFonts w:cs="Arial"/>
        </w:rPr>
        <w:t>March, 2024</w:t>
      </w:r>
    </w:p>
    <w:p w14:paraId="2A11757A" w14:textId="461A58D0" w:rsidR="00462F2C" w:rsidRPr="00C35ED1" w:rsidRDefault="00462F2C" w:rsidP="00782B00">
      <w:pPr>
        <w:pStyle w:val="Footer"/>
        <w:contextualSpacing/>
        <w:rPr>
          <w:rFonts w:cs="Arial"/>
        </w:rPr>
      </w:pPr>
      <w:r w:rsidRPr="00C35ED1">
        <w:rPr>
          <w:rFonts w:cs="Arial"/>
        </w:rPr>
        <w:t xml:space="preserve">Next Review Date: </w:t>
      </w:r>
      <w:r w:rsidR="00B475FD">
        <w:rPr>
          <w:rFonts w:cs="Arial"/>
        </w:rPr>
        <w:t>March, 2026</w:t>
      </w:r>
    </w:p>
    <w:p w14:paraId="7AD48D21" w14:textId="34F1C3EB" w:rsidR="00462F2C" w:rsidRPr="00C35ED1" w:rsidRDefault="00462F2C" w:rsidP="00782B00">
      <w:pPr>
        <w:pStyle w:val="Footer"/>
        <w:contextualSpacing/>
        <w:rPr>
          <w:rFonts w:cs="Arial"/>
        </w:rPr>
      </w:pPr>
      <w:r w:rsidRPr="00C35ED1">
        <w:rPr>
          <w:rFonts w:cs="Arial"/>
        </w:rPr>
        <w:t xml:space="preserve">Responsible Department: </w:t>
      </w:r>
      <w:r w:rsidR="00B475FD">
        <w:rPr>
          <w:rFonts w:cs="Arial"/>
        </w:rPr>
        <w:t>University Senate</w:t>
      </w:r>
    </w:p>
    <w:p w14:paraId="47371397" w14:textId="77777777" w:rsidR="00397456" w:rsidRDefault="00397456" w:rsidP="00782B00">
      <w:pPr>
        <w:pStyle w:val="Footer"/>
        <w:contextualSpacing/>
        <w:rPr>
          <w:rFonts w:cs="Arial"/>
        </w:rPr>
      </w:pPr>
      <w:r>
        <w:rPr>
          <w:rFonts w:cs="Arial"/>
        </w:rPr>
        <w:t>Cabinet Approval Date:</w:t>
      </w:r>
      <w:r w:rsidR="00577455">
        <w:rPr>
          <w:rFonts w:cs="Arial"/>
        </w:rPr>
        <w:t xml:space="preserve"> </w:t>
      </w:r>
    </w:p>
    <w:p w14:paraId="26F75136" w14:textId="77777777" w:rsidR="00462F2C" w:rsidRPr="00C35ED1" w:rsidRDefault="00462F2C" w:rsidP="00782B00">
      <w:pPr>
        <w:pStyle w:val="Footer"/>
        <w:contextualSpacing/>
        <w:rPr>
          <w:rFonts w:cs="Arial"/>
        </w:rPr>
      </w:pPr>
      <w:r w:rsidRPr="00C35ED1">
        <w:rPr>
          <w:rFonts w:cs="Arial"/>
        </w:rPr>
        <w:t xml:space="preserve">Effective Date: </w:t>
      </w:r>
    </w:p>
    <w:p w14:paraId="78F357C9" w14:textId="77777777" w:rsidR="00462F2C" w:rsidRPr="00C35ED1" w:rsidRDefault="00462F2C" w:rsidP="00906986">
      <w:pPr>
        <w:shd w:val="clear" w:color="auto" w:fill="FFFFFF"/>
        <w:spacing w:after="0" w:line="240" w:lineRule="auto"/>
        <w:textAlignment w:val="baseline"/>
        <w:rPr>
          <w:rFonts w:eastAsia="Times New Roman" w:cs="Helvetica"/>
          <w:color w:val="333333"/>
          <w:sz w:val="27"/>
          <w:szCs w:val="27"/>
        </w:rPr>
      </w:pPr>
    </w:p>
    <w:sectPr w:rsidR="00462F2C" w:rsidRPr="00C35ED1" w:rsidSect="00545A61">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7AEB" w14:textId="77777777" w:rsidR="00545A61" w:rsidRDefault="00545A61" w:rsidP="00C35ED1">
      <w:pPr>
        <w:spacing w:after="0" w:line="240" w:lineRule="auto"/>
      </w:pPr>
      <w:r>
        <w:separator/>
      </w:r>
    </w:p>
  </w:endnote>
  <w:endnote w:type="continuationSeparator" w:id="0">
    <w:p w14:paraId="5D080597" w14:textId="77777777" w:rsidR="00545A61" w:rsidRDefault="00545A61"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7FD" w14:textId="77777777"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6F34" w14:textId="77777777" w:rsidR="00545A61" w:rsidRDefault="00545A61" w:rsidP="00C35ED1">
      <w:pPr>
        <w:spacing w:after="0" w:line="240" w:lineRule="auto"/>
      </w:pPr>
      <w:r>
        <w:separator/>
      </w:r>
    </w:p>
  </w:footnote>
  <w:footnote w:type="continuationSeparator" w:id="0">
    <w:p w14:paraId="7A89B4EA" w14:textId="77777777" w:rsidR="00545A61" w:rsidRDefault="00545A61"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AD1" w14:textId="77777777"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90C5BE" wp14:editId="45FEE01E">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14:paraId="0BBDA651" w14:textId="77777777"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227709">
    <w:abstractNumId w:val="2"/>
  </w:num>
  <w:num w:numId="2" w16cid:durableId="1694961908">
    <w:abstractNumId w:val="3"/>
  </w:num>
  <w:num w:numId="3" w16cid:durableId="1044407275">
    <w:abstractNumId w:val="1"/>
  </w:num>
  <w:num w:numId="4" w16cid:durableId="195586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86"/>
    <w:rsid w:val="0023431B"/>
    <w:rsid w:val="00257808"/>
    <w:rsid w:val="00330BA0"/>
    <w:rsid w:val="00333456"/>
    <w:rsid w:val="00360F36"/>
    <w:rsid w:val="0037467E"/>
    <w:rsid w:val="00397456"/>
    <w:rsid w:val="00462F2C"/>
    <w:rsid w:val="0051206E"/>
    <w:rsid w:val="00545A61"/>
    <w:rsid w:val="00577455"/>
    <w:rsid w:val="00584157"/>
    <w:rsid w:val="00750B63"/>
    <w:rsid w:val="00782B00"/>
    <w:rsid w:val="00817FE6"/>
    <w:rsid w:val="00906986"/>
    <w:rsid w:val="009243C0"/>
    <w:rsid w:val="00955623"/>
    <w:rsid w:val="009B335C"/>
    <w:rsid w:val="00A11BE1"/>
    <w:rsid w:val="00B31ECA"/>
    <w:rsid w:val="00B35D97"/>
    <w:rsid w:val="00B475FD"/>
    <w:rsid w:val="00BF355D"/>
    <w:rsid w:val="00C35ED1"/>
    <w:rsid w:val="00C7283A"/>
    <w:rsid w:val="00C755DA"/>
    <w:rsid w:val="00D25D0B"/>
    <w:rsid w:val="00D34AE8"/>
    <w:rsid w:val="00DC2E30"/>
    <w:rsid w:val="00F669A4"/>
    <w:rsid w:val="00F9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FDC"/>
  <w15:chartTrackingRefBased/>
  <w15:docId w15:val="{96DC8B2F-1655-45A2-86DA-4F4A3EC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 w:type="paragraph" w:customStyle="1" w:styleId="ArticleSecSub">
    <w:name w:val="ArticleSecSub"/>
    <w:basedOn w:val="Normal"/>
    <w:rsid w:val="00782B00"/>
    <w:pPr>
      <w:spacing w:before="180" w:after="0" w:line="240" w:lineRule="auto"/>
      <w:ind w:left="1008" w:hanging="288"/>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2B00"/>
    <w:rPr>
      <w:sz w:val="16"/>
      <w:szCs w:val="16"/>
    </w:rPr>
  </w:style>
  <w:style w:type="paragraph" w:styleId="CommentText">
    <w:name w:val="annotation text"/>
    <w:basedOn w:val="Normal"/>
    <w:link w:val="CommentTextChar"/>
    <w:uiPriority w:val="99"/>
    <w:unhideWhenUsed/>
    <w:rsid w:val="00782B00"/>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782B00"/>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csu.smartcatalogiq.com/en/Policy-Manual/Policy-Man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csu.smartcatalogiq.com/en/Policy-Manual/Policy-Manual/Academic-Affairs/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Alex Blazer</cp:lastModifiedBy>
  <cp:revision>18</cp:revision>
  <cp:lastPrinted>2018-04-23T20:18:00Z</cp:lastPrinted>
  <dcterms:created xsi:type="dcterms:W3CDTF">2018-04-23T20:42:00Z</dcterms:created>
  <dcterms:modified xsi:type="dcterms:W3CDTF">2024-03-07T18:58:00Z</dcterms:modified>
</cp:coreProperties>
</file>