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206D" w14:textId="77777777" w:rsidR="002A00A1" w:rsidRPr="00CB0E51" w:rsidRDefault="002A00A1">
      <w:pPr>
        <w:pStyle w:val="whitespace-pre-wrap"/>
        <w:rPr>
          <w:b/>
          <w:bCs/>
          <w:color w:val="000000"/>
        </w:rPr>
      </w:pPr>
      <w:r w:rsidRPr="00CB0E51">
        <w:rPr>
          <w:b/>
          <w:bCs/>
          <w:color w:val="000000"/>
        </w:rPr>
        <w:t>AD HOC COMMITTEE CHARTER Artificial Intelligence Policy Review Committee</w:t>
      </w:r>
    </w:p>
    <w:p w14:paraId="63529CC9" w14:textId="77777777" w:rsidR="002A00A1" w:rsidRDefault="002A00A1">
      <w:pPr>
        <w:pStyle w:val="whitespace-pre-wrap"/>
        <w:rPr>
          <w:color w:val="000000"/>
        </w:rPr>
      </w:pPr>
      <w:r w:rsidRPr="00976AEC">
        <w:rPr>
          <w:b/>
          <w:bCs/>
          <w:color w:val="000000"/>
        </w:rPr>
        <w:t>CHARGE</w:t>
      </w:r>
      <w:r>
        <w:rPr>
          <w:color w:val="000000"/>
        </w:rPr>
        <w:t>: To study the impact and implications of artificial intelligence technologies on university operations, teaching, learning, and academic integrity, and to make recommendations for university policies that:</w:t>
      </w:r>
    </w:p>
    <w:p w14:paraId="7355A4C8" w14:textId="77777777" w:rsidR="002A00A1" w:rsidRDefault="002A00A1">
      <w:pPr>
        <w:pStyle w:val="whitespace-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Address challenges and opportunities presented by AI technologies</w:t>
      </w:r>
    </w:p>
    <w:p w14:paraId="379F7DB9" w14:textId="77777777" w:rsidR="002A00A1" w:rsidRDefault="002A00A1">
      <w:pPr>
        <w:pStyle w:val="whitespace-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Establish guidelines for appropriate AI use across academic and administrative contexts</w:t>
      </w:r>
    </w:p>
    <w:p w14:paraId="7CA6FFCA" w14:textId="77777777" w:rsidR="002A00A1" w:rsidRDefault="002A00A1">
      <w:pPr>
        <w:pStyle w:val="whitespace-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Promote responsible AI integration while maintaining academic integrity</w:t>
      </w:r>
    </w:p>
    <w:p w14:paraId="2DAFE391" w14:textId="77777777" w:rsidR="002A00A1" w:rsidRDefault="002A00A1">
      <w:pPr>
        <w:pStyle w:val="whitespace-normal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Ensure equitable access and implementation</w:t>
      </w:r>
    </w:p>
    <w:p w14:paraId="4FB9FCD4" w14:textId="77777777" w:rsidR="002A00A1" w:rsidRDefault="002A00A1">
      <w:pPr>
        <w:pStyle w:val="whitespace-pre-wrap"/>
        <w:rPr>
          <w:color w:val="000000"/>
        </w:rPr>
      </w:pPr>
      <w:r w:rsidRPr="00976AEC">
        <w:rPr>
          <w:b/>
          <w:bCs/>
          <w:color w:val="000000"/>
        </w:rPr>
        <w:t>TIMELINE</w:t>
      </w:r>
      <w:r>
        <w:rPr>
          <w:color w:val="000000"/>
        </w:rPr>
        <w:t>: Two-year duration, beginning with the committee's first meeting in Spring 2024 and concluding with final recommendations by Spring 2026. The committee will provide progress reports to ECUS each semester.</w:t>
      </w:r>
    </w:p>
    <w:p w14:paraId="2D2531F9" w14:textId="77777777" w:rsidR="002A00A1" w:rsidRDefault="002A00A1">
      <w:pPr>
        <w:pStyle w:val="whitespace-pre-wrap"/>
        <w:rPr>
          <w:color w:val="000000"/>
        </w:rPr>
      </w:pPr>
      <w:r w:rsidRPr="00976AEC">
        <w:rPr>
          <w:b/>
          <w:bCs/>
          <w:color w:val="000000"/>
        </w:rPr>
        <w:t>MEMBERSHIP</w:t>
      </w:r>
      <w:r>
        <w:rPr>
          <w:color w:val="000000"/>
        </w:rPr>
        <w:t>:</w:t>
      </w:r>
    </w:p>
    <w:p w14:paraId="06FAF8F3" w14:textId="10C3A110" w:rsidR="002A00A1" w:rsidRDefault="000B6496">
      <w:pPr>
        <w:pStyle w:val="whitespace-normal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m</w:t>
      </w:r>
      <w:r w:rsidR="002A00A1">
        <w:rPr>
          <w:rFonts w:eastAsia="Times New Roman"/>
          <w:color w:val="000000"/>
        </w:rPr>
        <w:t xml:space="preserve">inimum of 8 </w:t>
      </w:r>
      <w:r w:rsidR="00717195">
        <w:rPr>
          <w:rFonts w:eastAsia="Times New Roman"/>
          <w:color w:val="000000"/>
        </w:rPr>
        <w:t xml:space="preserve">and a maximum of </w:t>
      </w:r>
      <w:r w:rsidR="0096302E">
        <w:rPr>
          <w:rFonts w:eastAsia="Times New Roman"/>
          <w:color w:val="000000"/>
        </w:rPr>
        <w:t xml:space="preserve">12 </w:t>
      </w:r>
      <w:r w:rsidR="002A00A1">
        <w:rPr>
          <w:rFonts w:eastAsia="Times New Roman"/>
          <w:color w:val="000000"/>
        </w:rPr>
        <w:t xml:space="preserve">members </w:t>
      </w:r>
      <w:r>
        <w:rPr>
          <w:rFonts w:eastAsia="Times New Roman"/>
          <w:color w:val="000000"/>
        </w:rPr>
        <w:t xml:space="preserve">will </w:t>
      </w:r>
      <w:r w:rsidR="002A00A1">
        <w:rPr>
          <w:rFonts w:eastAsia="Times New Roman"/>
          <w:color w:val="000000"/>
        </w:rPr>
        <w:t>appointed by ECUS</w:t>
      </w:r>
      <w:r>
        <w:rPr>
          <w:rFonts w:eastAsia="Times New Roman"/>
          <w:color w:val="000000"/>
        </w:rPr>
        <w:t xml:space="preserve"> to this </w:t>
      </w:r>
      <w:r w:rsidR="00B93712">
        <w:rPr>
          <w:rFonts w:eastAsia="Times New Roman"/>
          <w:color w:val="000000"/>
        </w:rPr>
        <w:t>committee for its two year term</w:t>
      </w:r>
      <w:r w:rsidR="0096302E">
        <w:rPr>
          <w:rFonts w:eastAsia="Times New Roman"/>
          <w:color w:val="000000"/>
        </w:rPr>
        <w:t>. ECUS may change</w:t>
      </w:r>
      <w:r w:rsidR="00DB5782">
        <w:rPr>
          <w:rFonts w:eastAsia="Times New Roman"/>
          <w:color w:val="000000"/>
        </w:rPr>
        <w:t xml:space="preserve"> the committee’s</w:t>
      </w:r>
      <w:r w:rsidR="0096302E">
        <w:rPr>
          <w:rFonts w:eastAsia="Times New Roman"/>
          <w:color w:val="000000"/>
        </w:rPr>
        <w:t xml:space="preserve"> membership</w:t>
      </w:r>
      <w:r w:rsidR="00DB5782">
        <w:rPr>
          <w:rFonts w:eastAsia="Times New Roman"/>
          <w:color w:val="000000"/>
        </w:rPr>
        <w:t xml:space="preserve"> at</w:t>
      </w:r>
      <w:r w:rsidR="0096302E">
        <w:rPr>
          <w:rFonts w:eastAsia="Times New Roman"/>
          <w:color w:val="000000"/>
        </w:rPr>
        <w:t xml:space="preserve"> any time to</w:t>
      </w:r>
      <w:r w:rsidR="00DB5782">
        <w:rPr>
          <w:rFonts w:eastAsia="Times New Roman"/>
          <w:color w:val="000000"/>
        </w:rPr>
        <w:t xml:space="preserve"> ensure the following conditions are meet</w:t>
      </w:r>
      <w:r w:rsidR="00B93712">
        <w:rPr>
          <w:rFonts w:eastAsia="Times New Roman"/>
          <w:color w:val="000000"/>
        </w:rPr>
        <w:t>:</w:t>
      </w:r>
    </w:p>
    <w:p w14:paraId="652D2D6F" w14:textId="1C9CEBF8" w:rsidR="002A00A1" w:rsidRDefault="002A00A1" w:rsidP="00976AEC">
      <w:pPr>
        <w:pStyle w:val="whitespace-normal"/>
        <w:numPr>
          <w:ilvl w:val="1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At least 5 </w:t>
      </w:r>
      <w:r w:rsidR="000C72EF">
        <w:rPr>
          <w:rFonts w:eastAsia="Times New Roman"/>
          <w:color w:val="000000"/>
        </w:rPr>
        <w:t>appointees</w:t>
      </w:r>
      <w:r>
        <w:rPr>
          <w:rFonts w:eastAsia="Times New Roman"/>
          <w:color w:val="000000"/>
        </w:rPr>
        <w:t xml:space="preserve"> </w:t>
      </w:r>
      <w:r w:rsidR="00976AEC">
        <w:rPr>
          <w:rFonts w:eastAsia="Times New Roman"/>
          <w:color w:val="000000"/>
        </w:rPr>
        <w:t>will</w:t>
      </w:r>
      <w:r>
        <w:rPr>
          <w:rFonts w:eastAsia="Times New Roman"/>
          <w:color w:val="000000"/>
        </w:rPr>
        <w:t xml:space="preserve"> be current University Senate </w:t>
      </w:r>
      <w:r w:rsidR="00944D8B">
        <w:rPr>
          <w:rFonts w:eastAsia="Times New Roman"/>
          <w:color w:val="000000"/>
        </w:rPr>
        <w:t xml:space="preserve">faculty </w:t>
      </w:r>
      <w:r>
        <w:rPr>
          <w:rFonts w:eastAsia="Times New Roman"/>
          <w:color w:val="000000"/>
        </w:rPr>
        <w:t>members</w:t>
      </w:r>
    </w:p>
    <w:p w14:paraId="62F8EC9C" w14:textId="215D9938" w:rsidR="00B37141" w:rsidRPr="00280DAB" w:rsidRDefault="00B93712" w:rsidP="000C72EF">
      <w:pPr>
        <w:pStyle w:val="whitespace-normal"/>
        <w:numPr>
          <w:ilvl w:val="2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Each college of the university </w:t>
      </w:r>
      <w:r w:rsidR="000C72EF">
        <w:rPr>
          <w:rFonts w:eastAsia="Times New Roman"/>
          <w:color w:val="000000"/>
        </w:rPr>
        <w:t>shall</w:t>
      </w:r>
      <w:r>
        <w:rPr>
          <w:rFonts w:eastAsia="Times New Roman"/>
          <w:color w:val="000000"/>
        </w:rPr>
        <w:t xml:space="preserve"> </w:t>
      </w:r>
      <w:r w:rsidR="00BE4D79">
        <w:rPr>
          <w:rFonts w:eastAsia="Times New Roman"/>
          <w:color w:val="000000"/>
        </w:rPr>
        <w:t>have at least one representative, including</w:t>
      </w:r>
      <w:r w:rsidR="00280DAB">
        <w:rPr>
          <w:rFonts w:eastAsia="Times New Roman"/>
          <w:color w:val="000000"/>
        </w:rPr>
        <w:t xml:space="preserve"> both</w:t>
      </w:r>
      <w:r w:rsidR="00BE4D79">
        <w:rPr>
          <w:rFonts w:eastAsia="Times New Roman"/>
          <w:color w:val="000000"/>
        </w:rPr>
        <w:t xml:space="preserve"> the graduate school</w:t>
      </w:r>
      <w:r w:rsidR="00280DAB">
        <w:rPr>
          <w:rFonts w:eastAsia="Times New Roman"/>
          <w:color w:val="000000"/>
        </w:rPr>
        <w:t xml:space="preserve"> and the university library </w:t>
      </w:r>
    </w:p>
    <w:p w14:paraId="1134ED25" w14:textId="6B026F86" w:rsidR="002A00A1" w:rsidRDefault="002A00A1" w:rsidP="00976AEC">
      <w:pPr>
        <w:pStyle w:val="whitespace-normal"/>
        <w:numPr>
          <w:ilvl w:val="1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Staff Counci</w:t>
      </w:r>
      <w:r w:rsidR="008157BA">
        <w:rPr>
          <w:rFonts w:eastAsia="Times New Roman"/>
          <w:color w:val="000000"/>
        </w:rPr>
        <w:t>l shall appoint one member to the committ</w:t>
      </w:r>
      <w:r w:rsidR="00FA2744">
        <w:rPr>
          <w:rFonts w:eastAsia="Times New Roman"/>
          <w:color w:val="000000"/>
        </w:rPr>
        <w:t xml:space="preserve">ee </w:t>
      </w:r>
    </w:p>
    <w:p w14:paraId="367A548C" w14:textId="478B542F" w:rsidR="002A00A1" w:rsidRDefault="00BE4D79" w:rsidP="000B6496">
      <w:pPr>
        <w:pStyle w:val="whitespace-normal"/>
        <w:numPr>
          <w:ilvl w:val="1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One</w:t>
      </w:r>
      <w:r w:rsidR="002A00A1">
        <w:rPr>
          <w:rFonts w:eastAsia="Times New Roman"/>
          <w:color w:val="000000"/>
        </w:rPr>
        <w:t xml:space="preserve"> member</w:t>
      </w:r>
      <w:r w:rsidR="000B6496">
        <w:rPr>
          <w:rFonts w:eastAsia="Times New Roman"/>
          <w:color w:val="000000"/>
        </w:rPr>
        <w:t xml:space="preserve"> </w:t>
      </w:r>
      <w:r w:rsidR="00972D33">
        <w:rPr>
          <w:rFonts w:eastAsia="Times New Roman"/>
          <w:color w:val="000000"/>
        </w:rPr>
        <w:t xml:space="preserve">shall be </w:t>
      </w:r>
      <w:r>
        <w:rPr>
          <w:rFonts w:eastAsia="Times New Roman"/>
          <w:color w:val="000000"/>
        </w:rPr>
        <w:t xml:space="preserve">appointed </w:t>
      </w:r>
      <w:r w:rsidR="002A00A1">
        <w:rPr>
          <w:rFonts w:eastAsia="Times New Roman"/>
          <w:color w:val="000000"/>
        </w:rPr>
        <w:t xml:space="preserve">by </w:t>
      </w:r>
      <w:r w:rsidR="007B4ABB">
        <w:rPr>
          <w:rFonts w:eastAsia="Times New Roman"/>
          <w:color w:val="000000"/>
        </w:rPr>
        <w:t>the University President</w:t>
      </w:r>
    </w:p>
    <w:p w14:paraId="0E0A49DE" w14:textId="74A028B9" w:rsidR="002A00A1" w:rsidRDefault="002A00A1" w:rsidP="000B6496">
      <w:pPr>
        <w:pStyle w:val="whitespace-normal"/>
        <w:numPr>
          <w:ilvl w:val="1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Additional members may be appointed</w:t>
      </w:r>
      <w:r w:rsidR="00984B6A">
        <w:rPr>
          <w:rFonts w:eastAsia="Times New Roman"/>
          <w:color w:val="000000"/>
        </w:rPr>
        <w:t xml:space="preserve"> by E</w:t>
      </w:r>
      <w:r w:rsidR="008157BA">
        <w:rPr>
          <w:rFonts w:eastAsia="Times New Roman"/>
          <w:color w:val="000000"/>
        </w:rPr>
        <w:t>CUS</w:t>
      </w:r>
      <w:r>
        <w:rPr>
          <w:rFonts w:eastAsia="Times New Roman"/>
          <w:color w:val="000000"/>
        </w:rPr>
        <w:t xml:space="preserve"> as needed from the university community</w:t>
      </w:r>
    </w:p>
    <w:p w14:paraId="3BC0764E" w14:textId="77777777" w:rsidR="002A00A1" w:rsidRDefault="002A00A1">
      <w:pPr>
        <w:pStyle w:val="whitespace-pre-wrap"/>
        <w:rPr>
          <w:color w:val="000000"/>
        </w:rPr>
      </w:pPr>
      <w:r w:rsidRPr="00976AEC">
        <w:rPr>
          <w:b/>
          <w:bCs/>
          <w:color w:val="000000"/>
        </w:rPr>
        <w:t>REPORTING STRUCTURE</w:t>
      </w:r>
      <w:r>
        <w:rPr>
          <w:color w:val="000000"/>
        </w:rPr>
        <w:t>: The committee reports directly to the Executive Committee of the University Senate.</w:t>
      </w:r>
    </w:p>
    <w:p w14:paraId="61877210" w14:textId="77777777" w:rsidR="002A00A1" w:rsidRDefault="002A00A1">
      <w:pPr>
        <w:pStyle w:val="whitespace-pre-wrap"/>
        <w:rPr>
          <w:color w:val="000000"/>
        </w:rPr>
      </w:pPr>
      <w:r>
        <w:rPr>
          <w:color w:val="000000"/>
        </w:rPr>
        <w:t>DELIVERABLES:</w:t>
      </w:r>
    </w:p>
    <w:p w14:paraId="242FC6F3" w14:textId="77777777" w:rsidR="002A00A1" w:rsidRDefault="002A00A1">
      <w:pPr>
        <w:pStyle w:val="whitespace-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Semester progress reports to ECUS</w:t>
      </w:r>
    </w:p>
    <w:p w14:paraId="57F02AC6" w14:textId="77777777" w:rsidR="002A00A1" w:rsidRDefault="002A00A1">
      <w:pPr>
        <w:pStyle w:val="whitespace-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Written policy recommendations with implementation guidelines</w:t>
      </w:r>
    </w:p>
    <w:p w14:paraId="33A5C73F" w14:textId="77777777" w:rsidR="002A00A1" w:rsidRDefault="002A00A1">
      <w:pPr>
        <w:pStyle w:val="whitespace-normal"/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Final comprehensive report documenting findings and recommendations</w:t>
      </w:r>
    </w:p>
    <w:p w14:paraId="79D98324" w14:textId="77777777" w:rsidR="002A00A1" w:rsidRDefault="002A00A1">
      <w:pPr>
        <w:pStyle w:val="whitespace-pre-wrap"/>
        <w:rPr>
          <w:color w:val="000000"/>
        </w:rPr>
      </w:pPr>
      <w:r>
        <w:rPr>
          <w:color w:val="000000"/>
        </w:rPr>
        <w:t>The committee will follow all University Senate protocols regarding meeting announcements, minutes, and documentation.</w:t>
      </w:r>
    </w:p>
    <w:p w14:paraId="5A048881" w14:textId="77777777" w:rsidR="002A00A1" w:rsidRDefault="002A00A1"/>
    <w:sectPr w:rsidR="002A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62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F7A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140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422589">
    <w:abstractNumId w:val="1"/>
  </w:num>
  <w:num w:numId="2" w16cid:durableId="1783767614">
    <w:abstractNumId w:val="0"/>
  </w:num>
  <w:num w:numId="3" w16cid:durableId="56626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1"/>
    <w:rsid w:val="000B6496"/>
    <w:rsid w:val="000C72EF"/>
    <w:rsid w:val="00280DAB"/>
    <w:rsid w:val="002A00A1"/>
    <w:rsid w:val="00717195"/>
    <w:rsid w:val="007B4ABB"/>
    <w:rsid w:val="008157BA"/>
    <w:rsid w:val="008B3AA1"/>
    <w:rsid w:val="00944D8B"/>
    <w:rsid w:val="0096302E"/>
    <w:rsid w:val="00972D33"/>
    <w:rsid w:val="00976AEC"/>
    <w:rsid w:val="00984B6A"/>
    <w:rsid w:val="00B37141"/>
    <w:rsid w:val="00B93712"/>
    <w:rsid w:val="00BE4D79"/>
    <w:rsid w:val="00CB0E51"/>
    <w:rsid w:val="00D97BBB"/>
    <w:rsid w:val="00DB5782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59775"/>
  <w15:chartTrackingRefBased/>
  <w15:docId w15:val="{10446134-E161-2B45-954F-73AB1512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0A1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2A00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whitespace-normal">
    <w:name w:val="whitespace-normal"/>
    <w:basedOn w:val="Normal"/>
    <w:rsid w:val="002A00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9</cp:revision>
  <dcterms:created xsi:type="dcterms:W3CDTF">2025-01-24T16:36:00Z</dcterms:created>
  <dcterms:modified xsi:type="dcterms:W3CDTF">2025-01-28T16:02:00Z</dcterms:modified>
</cp:coreProperties>
</file>