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DF3E"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07F84842" w14:textId="1E66A01B"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9014B">
        <w:rPr>
          <w:rFonts w:cs="Calibri"/>
          <w:sz w:val="22"/>
        </w:rPr>
        <w:t>1</w:t>
      </w:r>
      <w:r w:rsidR="001242D4">
        <w:rPr>
          <w:rFonts w:cs="Calibri"/>
          <w:sz w:val="22"/>
        </w:rPr>
        <w:t>7</w:t>
      </w:r>
      <w:r w:rsidR="003F398B">
        <w:rPr>
          <w:rFonts w:cs="Calibri"/>
          <w:sz w:val="22"/>
        </w:rPr>
        <w:t xml:space="preserve"> </w:t>
      </w:r>
      <w:r w:rsidR="001C6940">
        <w:rPr>
          <w:rFonts w:cs="Calibri"/>
          <w:sz w:val="22"/>
        </w:rPr>
        <w:t>Sep</w:t>
      </w:r>
      <w:r w:rsidR="00267EEE" w:rsidRPr="000F1B4D">
        <w:rPr>
          <w:rFonts w:cs="Calibri"/>
          <w:sz w:val="22"/>
        </w:rPr>
        <w:t xml:space="preserve"> 20</w:t>
      </w:r>
      <w:r w:rsidR="00D9014B">
        <w:rPr>
          <w:rFonts w:cs="Calibri"/>
          <w:sz w:val="22"/>
        </w:rPr>
        <w:t>2</w:t>
      </w:r>
      <w:r w:rsidR="001242D4">
        <w:rPr>
          <w:rFonts w:cs="Calibri"/>
          <w:sz w:val="22"/>
        </w:rPr>
        <w:t>1</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5AF8D3D5" w14:textId="35222DEB" w:rsidR="00EE65B8" w:rsidRPr="000F1B4D" w:rsidRDefault="00D9014B" w:rsidP="00EE65B8">
      <w:pPr>
        <w:spacing w:line="240" w:lineRule="auto"/>
        <w:ind w:firstLine="0"/>
        <w:jc w:val="center"/>
        <w:rPr>
          <w:rFonts w:cs="Calibri"/>
          <w:sz w:val="22"/>
        </w:rPr>
      </w:pPr>
      <w:r>
        <w:rPr>
          <w:rFonts w:cs="Calibri"/>
          <w:sz w:val="22"/>
        </w:rPr>
        <w:t>Webex</w:t>
      </w:r>
    </w:p>
    <w:p w14:paraId="16E373A3" w14:textId="77777777" w:rsidR="007768B6" w:rsidRPr="000F1B4D" w:rsidRDefault="00816160"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279"/>
        <w:gridCol w:w="1585"/>
      </w:tblGrid>
      <w:tr w:rsidR="00EE65B8" w:rsidRPr="00DD2DE7" w14:paraId="43BD79F2" w14:textId="77777777" w:rsidTr="00D83147">
        <w:tc>
          <w:tcPr>
            <w:tcW w:w="936" w:type="dxa"/>
            <w:tcBorders>
              <w:top w:val="nil"/>
              <w:left w:val="nil"/>
              <w:bottom w:val="single" w:sz="4" w:space="0" w:color="auto"/>
              <w:right w:val="nil"/>
            </w:tcBorders>
          </w:tcPr>
          <w:p w14:paraId="2ED80537" w14:textId="77777777" w:rsidR="00EE65B8" w:rsidRPr="00DD2DE7" w:rsidRDefault="00EE65B8" w:rsidP="00DD2DE7">
            <w:pPr>
              <w:spacing w:before="60" w:after="60" w:line="240" w:lineRule="auto"/>
              <w:ind w:firstLine="0"/>
              <w:rPr>
                <w:rFonts w:cs="Calibri"/>
                <w:b/>
                <w:sz w:val="22"/>
              </w:rPr>
            </w:pPr>
          </w:p>
        </w:tc>
        <w:tc>
          <w:tcPr>
            <w:tcW w:w="8279" w:type="dxa"/>
            <w:tcBorders>
              <w:top w:val="nil"/>
              <w:left w:val="nil"/>
              <w:bottom w:val="single" w:sz="4" w:space="0" w:color="auto"/>
              <w:right w:val="nil"/>
            </w:tcBorders>
          </w:tcPr>
          <w:p w14:paraId="304CD005"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585" w:type="dxa"/>
            <w:tcBorders>
              <w:top w:val="nil"/>
              <w:left w:val="nil"/>
              <w:bottom w:val="single" w:sz="4" w:space="0" w:color="auto"/>
              <w:right w:val="nil"/>
            </w:tcBorders>
          </w:tcPr>
          <w:p w14:paraId="0DD51CC5"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713D51DA" w14:textId="77777777" w:rsidTr="00D83147">
        <w:tc>
          <w:tcPr>
            <w:tcW w:w="936" w:type="dxa"/>
            <w:tcBorders>
              <w:top w:val="single" w:sz="4" w:space="0" w:color="auto"/>
              <w:left w:val="single" w:sz="4" w:space="0" w:color="auto"/>
              <w:bottom w:val="nil"/>
              <w:right w:val="nil"/>
            </w:tcBorders>
          </w:tcPr>
          <w:p w14:paraId="56FC2496" w14:textId="77777777" w:rsidR="00EE65B8" w:rsidRPr="00DD2DE7" w:rsidRDefault="00EE65B8" w:rsidP="00DD2DE7">
            <w:pPr>
              <w:spacing w:before="60" w:after="60" w:line="240" w:lineRule="auto"/>
              <w:ind w:firstLine="0"/>
              <w:rPr>
                <w:rFonts w:cs="Calibri"/>
                <w:b/>
                <w:sz w:val="22"/>
              </w:rPr>
            </w:pPr>
          </w:p>
        </w:tc>
        <w:tc>
          <w:tcPr>
            <w:tcW w:w="8279" w:type="dxa"/>
            <w:tcBorders>
              <w:top w:val="single" w:sz="4" w:space="0" w:color="auto"/>
              <w:left w:val="nil"/>
              <w:bottom w:val="nil"/>
              <w:right w:val="nil"/>
            </w:tcBorders>
          </w:tcPr>
          <w:p w14:paraId="22146902" w14:textId="0EC1695C"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1242D4">
              <w:rPr>
                <w:rFonts w:ascii="Calibri" w:hAnsi="Calibri" w:cs="Calibri"/>
                <w:b w:val="0"/>
                <w:sz w:val="22"/>
                <w:szCs w:val="22"/>
              </w:rPr>
              <w:t>Catherine Fowler</w:t>
            </w:r>
            <w:r w:rsidRPr="00DD2DE7">
              <w:rPr>
                <w:rFonts w:ascii="Calibri" w:hAnsi="Calibri" w:cs="Calibri"/>
                <w:b w:val="0"/>
                <w:sz w:val="22"/>
                <w:szCs w:val="22"/>
              </w:rPr>
              <w:t>, Presiding Officer</w:t>
            </w:r>
          </w:p>
          <w:p w14:paraId="040D3564"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09C5F1A2"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09D37F17"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585" w:type="dxa"/>
            <w:tcBorders>
              <w:top w:val="single" w:sz="4" w:space="0" w:color="auto"/>
              <w:left w:val="nil"/>
              <w:bottom w:val="nil"/>
              <w:right w:val="single" w:sz="4" w:space="0" w:color="auto"/>
            </w:tcBorders>
          </w:tcPr>
          <w:p w14:paraId="11BF416B"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D188781" w14:textId="77777777" w:rsidTr="00D83147">
        <w:tc>
          <w:tcPr>
            <w:tcW w:w="936" w:type="dxa"/>
            <w:tcBorders>
              <w:top w:val="nil"/>
              <w:left w:val="single" w:sz="4" w:space="0" w:color="auto"/>
              <w:bottom w:val="single" w:sz="4" w:space="0" w:color="auto"/>
              <w:right w:val="nil"/>
            </w:tcBorders>
          </w:tcPr>
          <w:p w14:paraId="587A09EF" w14:textId="77777777" w:rsidR="00EE65B8" w:rsidRPr="00DD2DE7" w:rsidRDefault="00EE65B8"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5CDC0BD6" w14:textId="41013191"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3A588C">
              <w:rPr>
                <w:rFonts w:cs="Calibri"/>
                <w:sz w:val="22"/>
              </w:rPr>
              <w:t>Catherine Fowler</w:t>
            </w:r>
          </w:p>
          <w:p w14:paraId="00BEEDCF" w14:textId="77777777" w:rsidR="00A0110B" w:rsidRPr="00DD2DE7" w:rsidRDefault="00A0110B" w:rsidP="00DD2DE7">
            <w:pPr>
              <w:spacing w:line="240" w:lineRule="auto"/>
              <w:ind w:firstLine="0"/>
              <w:contextualSpacing/>
              <w:jc w:val="both"/>
              <w:rPr>
                <w:rFonts w:cs="Calibri"/>
                <w:smallCaps/>
                <w:sz w:val="22"/>
                <w:u w:val="single"/>
              </w:rPr>
            </w:pPr>
            <w:r w:rsidRPr="00DD2DE7">
              <w:rPr>
                <w:rFonts w:cs="Calibri"/>
                <w:smallCaps/>
                <w:sz w:val="22"/>
                <w:u w:val="single"/>
              </w:rPr>
              <w:t>Motions</w:t>
            </w:r>
          </w:p>
          <w:p w14:paraId="37B5C23E" w14:textId="21E5B731" w:rsidR="00A0110B" w:rsidRPr="00F2243B" w:rsidRDefault="00A0110B" w:rsidP="00524546">
            <w:pPr>
              <w:pStyle w:val="ColorfulList-Accent11"/>
              <w:numPr>
                <w:ilvl w:val="0"/>
                <w:numId w:val="5"/>
              </w:numPr>
              <w:spacing w:line="240" w:lineRule="auto"/>
              <w:jc w:val="both"/>
            </w:pPr>
            <w:r w:rsidRPr="001C0D5F">
              <w:rPr>
                <w:rFonts w:cs="Calibri"/>
                <w:b/>
                <w:bCs/>
                <w:sz w:val="22"/>
              </w:rPr>
              <w:t>Motion</w:t>
            </w:r>
            <w:r w:rsidR="004B4346">
              <w:rPr>
                <w:rFonts w:cs="Calibri"/>
                <w:b/>
                <w:bCs/>
                <w:sz w:val="22"/>
              </w:rPr>
              <w:t xml:space="preserve"> 2122.CON.001.0</w:t>
            </w:r>
            <w:r w:rsidR="001C0D5F">
              <w:t xml:space="preserve"> </w:t>
            </w:r>
            <w:r w:rsidR="001C6940" w:rsidRPr="00F2243B">
              <w:rPr>
                <w:rFonts w:cs="Calibri"/>
                <w:sz w:val="22"/>
              </w:rPr>
              <w:t>Revised Slate of Nominees 20</w:t>
            </w:r>
            <w:r w:rsidR="002B55A9" w:rsidRPr="00F2243B">
              <w:rPr>
                <w:rFonts w:cs="Calibri"/>
                <w:sz w:val="22"/>
              </w:rPr>
              <w:t>2</w:t>
            </w:r>
            <w:r w:rsidR="001242D4">
              <w:rPr>
                <w:rFonts w:cs="Calibri"/>
                <w:sz w:val="22"/>
              </w:rPr>
              <w:t>1</w:t>
            </w:r>
            <w:r w:rsidR="001C6940" w:rsidRPr="00F2243B">
              <w:rPr>
                <w:rFonts w:cs="Calibri"/>
                <w:sz w:val="22"/>
              </w:rPr>
              <w:t>-202</w:t>
            </w:r>
            <w:r w:rsidR="001242D4">
              <w:rPr>
                <w:rFonts w:cs="Calibri"/>
                <w:sz w:val="22"/>
              </w:rPr>
              <w:t>2</w:t>
            </w:r>
          </w:p>
          <w:p w14:paraId="52E98629" w14:textId="46B493A0" w:rsidR="001C6940" w:rsidRDefault="001C6940" w:rsidP="00DD2DE7">
            <w:pPr>
              <w:spacing w:line="240" w:lineRule="auto"/>
              <w:ind w:firstLine="0"/>
              <w:contextualSpacing/>
              <w:jc w:val="both"/>
              <w:rPr>
                <w:rFonts w:cs="Calibri"/>
                <w:i/>
                <w:sz w:val="22"/>
              </w:rPr>
            </w:pPr>
            <w:r>
              <w:rPr>
                <w:rFonts w:cs="Calibri"/>
                <w:i/>
                <w:sz w:val="22"/>
              </w:rPr>
              <w:t xml:space="preserve"> </w:t>
            </w:r>
            <w:r w:rsidR="00A4078F">
              <w:rPr>
                <w:rFonts w:cs="Calibri"/>
                <w:i/>
                <w:sz w:val="22"/>
              </w:rPr>
              <w:t xml:space="preserve">  </w:t>
            </w:r>
            <w:r w:rsidR="001242D4">
              <w:rPr>
                <w:rFonts w:cs="Calibri"/>
                <w:i/>
                <w:sz w:val="22"/>
              </w:rPr>
              <w:t>Lee Fruitticher as presidential appointee on RPIPC;</w:t>
            </w:r>
            <w:r w:rsidR="003A588C">
              <w:rPr>
                <w:rFonts w:cs="Calibri"/>
                <w:i/>
                <w:sz w:val="22"/>
              </w:rPr>
              <w:t xml:space="preserve"> Ruth Eilers- Staff council on SAPC;</w:t>
            </w:r>
            <w:r w:rsidR="00B95A64">
              <w:rPr>
                <w:rFonts w:cs="Calibri"/>
                <w:i/>
                <w:sz w:val="22"/>
              </w:rPr>
              <w:t xml:space="preserve"> Susan Bergeron-SC appointee to DEIPC; Lauren Miller- SGA rep- DEIPC; John Donaldson and Ashley Banks- Staff Council-RPIPC; Amber Collins- CBO designee-RPIPC</w:t>
            </w:r>
          </w:p>
          <w:p w14:paraId="63CCBCB1" w14:textId="23865F29"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406FBE6C" w14:textId="19E0700E"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A73655" w:rsidRPr="00DD2DE7">
              <w:rPr>
                <w:rFonts w:cs="Calibri"/>
                <w:sz w:val="22"/>
              </w:rPr>
              <w:t>0</w:t>
            </w:r>
            <w:r w:rsidR="00BB7E7E">
              <w:rPr>
                <w:rFonts w:cs="Calibri"/>
                <w:sz w:val="22"/>
              </w:rPr>
              <w:t>9</w:t>
            </w:r>
            <w:r w:rsidR="00A73655" w:rsidRPr="00DD2DE7">
              <w:rPr>
                <w:rFonts w:cs="Calibri"/>
                <w:sz w:val="22"/>
              </w:rPr>
              <w:t>/</w:t>
            </w:r>
            <w:r w:rsidR="00276793">
              <w:rPr>
                <w:rFonts w:cs="Calibri"/>
                <w:sz w:val="22"/>
              </w:rPr>
              <w:t>1</w:t>
            </w:r>
            <w:r w:rsidR="001242D4">
              <w:rPr>
                <w:rFonts w:cs="Calibri"/>
                <w:sz w:val="22"/>
              </w:rPr>
              <w:t>7</w:t>
            </w:r>
            <w:r w:rsidR="00A73655" w:rsidRPr="00DD2DE7">
              <w:rPr>
                <w:rFonts w:cs="Calibri"/>
                <w:sz w:val="22"/>
              </w:rPr>
              <w:t>/20</w:t>
            </w:r>
            <w:r w:rsidR="00276793">
              <w:rPr>
                <w:rFonts w:cs="Calibri"/>
                <w:sz w:val="22"/>
              </w:rPr>
              <w:t>2</w:t>
            </w:r>
            <w:r w:rsidR="001242D4">
              <w:rPr>
                <w:rFonts w:cs="Calibri"/>
                <w:sz w:val="22"/>
              </w:rPr>
              <w:t>1</w:t>
            </w:r>
            <w:r w:rsidR="00BF02BF" w:rsidRPr="00DD2DE7">
              <w:rPr>
                <w:rFonts w:cs="Calibri"/>
                <w:sz w:val="22"/>
              </w:rPr>
              <w:t>)</w:t>
            </w:r>
          </w:p>
          <w:p w14:paraId="19E91332" w14:textId="485B604C" w:rsidR="00F5141C" w:rsidRDefault="00A46C72" w:rsidP="00BB7E7E">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F56098" w:rsidRPr="00DD2DE7">
              <w:rPr>
                <w:rFonts w:cs="Calibri"/>
                <w:sz w:val="22"/>
              </w:rPr>
              <w:t>0</w:t>
            </w:r>
            <w:r w:rsidR="00BB7E7E">
              <w:rPr>
                <w:rFonts w:cs="Calibri"/>
                <w:sz w:val="22"/>
              </w:rPr>
              <w:t>4</w:t>
            </w:r>
            <w:r w:rsidR="00F5141C" w:rsidRPr="00DD2DE7">
              <w:rPr>
                <w:rFonts w:cs="Calibri"/>
                <w:sz w:val="22"/>
              </w:rPr>
              <w:t>/</w:t>
            </w:r>
            <w:r w:rsidR="00276793">
              <w:rPr>
                <w:rFonts w:cs="Calibri"/>
                <w:sz w:val="22"/>
              </w:rPr>
              <w:t>2</w:t>
            </w:r>
            <w:r w:rsidR="001242D4">
              <w:rPr>
                <w:rFonts w:cs="Calibri"/>
                <w:sz w:val="22"/>
              </w:rPr>
              <w:t>3</w:t>
            </w:r>
            <w:r w:rsidR="00F5141C" w:rsidRPr="00DD2DE7">
              <w:rPr>
                <w:rFonts w:cs="Calibri"/>
                <w:sz w:val="22"/>
              </w:rPr>
              <w:t>/</w:t>
            </w:r>
            <w:r w:rsidR="00CA6560" w:rsidRPr="00DD2DE7">
              <w:rPr>
                <w:rFonts w:cs="Calibri"/>
                <w:sz w:val="22"/>
              </w:rPr>
              <w:t>20</w:t>
            </w:r>
            <w:r w:rsidR="00276793">
              <w:rPr>
                <w:rFonts w:cs="Calibri"/>
                <w:sz w:val="22"/>
              </w:rPr>
              <w:t>2</w:t>
            </w:r>
            <w:r w:rsidR="001242D4">
              <w:rPr>
                <w:rFonts w:cs="Calibri"/>
                <w:sz w:val="22"/>
              </w:rPr>
              <w:t>1</w:t>
            </w:r>
            <w:r w:rsidR="00F5141C" w:rsidRPr="00DD2DE7">
              <w:rPr>
                <w:rFonts w:cs="Calibri"/>
                <w:sz w:val="22"/>
              </w:rPr>
              <w:t>)</w:t>
            </w:r>
          </w:p>
          <w:p w14:paraId="1D923677" w14:textId="417DC1FD" w:rsidR="00886AE4" w:rsidRPr="00DD2DE7" w:rsidRDefault="00886AE4" w:rsidP="00BB7E7E">
            <w:pPr>
              <w:pStyle w:val="ColorfulList-Accent11"/>
              <w:numPr>
                <w:ilvl w:val="0"/>
                <w:numId w:val="6"/>
              </w:numPr>
              <w:spacing w:line="240" w:lineRule="auto"/>
              <w:jc w:val="both"/>
              <w:rPr>
                <w:rFonts w:cs="Calibri"/>
                <w:sz w:val="22"/>
              </w:rPr>
            </w:pPr>
            <w:r>
              <w:rPr>
                <w:rFonts w:cs="Calibri"/>
                <w:sz w:val="22"/>
              </w:rPr>
              <w:t xml:space="preserve">University Senate Organizational Meeting Minutes </w:t>
            </w:r>
            <w:r w:rsidRPr="00DD2DE7">
              <w:rPr>
                <w:rFonts w:cs="Calibri"/>
                <w:sz w:val="22"/>
              </w:rPr>
              <w:t>(0</w:t>
            </w:r>
            <w:r>
              <w:rPr>
                <w:rFonts w:cs="Calibri"/>
                <w:sz w:val="22"/>
              </w:rPr>
              <w:t>4</w:t>
            </w:r>
            <w:r w:rsidRPr="00DD2DE7">
              <w:rPr>
                <w:rFonts w:cs="Calibri"/>
                <w:sz w:val="22"/>
              </w:rPr>
              <w:t>/</w:t>
            </w:r>
            <w:r w:rsidR="00276793">
              <w:rPr>
                <w:rFonts w:cs="Calibri"/>
                <w:sz w:val="22"/>
              </w:rPr>
              <w:t>2</w:t>
            </w:r>
            <w:r w:rsidR="001242D4">
              <w:rPr>
                <w:rFonts w:cs="Calibri"/>
                <w:sz w:val="22"/>
              </w:rPr>
              <w:t>3</w:t>
            </w:r>
            <w:r w:rsidRPr="00DD2DE7">
              <w:rPr>
                <w:rFonts w:cs="Calibri"/>
                <w:sz w:val="22"/>
              </w:rPr>
              <w:t>/20</w:t>
            </w:r>
            <w:r w:rsidR="00276793">
              <w:rPr>
                <w:rFonts w:cs="Calibri"/>
                <w:sz w:val="22"/>
              </w:rPr>
              <w:t>2</w:t>
            </w:r>
            <w:r w:rsidR="001242D4">
              <w:rPr>
                <w:rFonts w:cs="Calibri"/>
                <w:sz w:val="22"/>
              </w:rPr>
              <w:t>1</w:t>
            </w:r>
            <w:r w:rsidRPr="00DD2DE7">
              <w:rPr>
                <w:rFonts w:cs="Calibri"/>
                <w:sz w:val="22"/>
              </w:rPr>
              <w:t>)</w:t>
            </w:r>
          </w:p>
        </w:tc>
        <w:tc>
          <w:tcPr>
            <w:tcW w:w="1585" w:type="dxa"/>
            <w:tcBorders>
              <w:top w:val="nil"/>
              <w:left w:val="nil"/>
              <w:bottom w:val="single" w:sz="4" w:space="0" w:color="auto"/>
              <w:right w:val="single" w:sz="4" w:space="0" w:color="auto"/>
            </w:tcBorders>
          </w:tcPr>
          <w:p w14:paraId="718F9A1F" w14:textId="3677E87E" w:rsidR="005E3229" w:rsidRPr="00524546"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tc>
      </w:tr>
      <w:tr w:rsidR="007B30B4" w:rsidRPr="00DD2DE7" w14:paraId="11B82617" w14:textId="77777777" w:rsidTr="00D83147">
        <w:tc>
          <w:tcPr>
            <w:tcW w:w="936" w:type="dxa"/>
            <w:tcBorders>
              <w:top w:val="nil"/>
              <w:left w:val="single" w:sz="4" w:space="0" w:color="auto"/>
              <w:bottom w:val="single" w:sz="4" w:space="0" w:color="auto"/>
              <w:right w:val="nil"/>
            </w:tcBorders>
          </w:tcPr>
          <w:p w14:paraId="611E79B3" w14:textId="77777777" w:rsidR="007B30B4" w:rsidRPr="00DD2DE7" w:rsidRDefault="007B30B4"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74FD77B1" w14:textId="5B941A96" w:rsidR="007B30B4" w:rsidRPr="00B14967" w:rsidRDefault="007B30B4" w:rsidP="007B30B4">
            <w:pPr>
              <w:pStyle w:val="Heading1"/>
              <w:numPr>
                <w:ilvl w:val="0"/>
                <w:numId w:val="3"/>
              </w:numPr>
              <w:spacing w:line="276" w:lineRule="auto"/>
              <w:jc w:val="left"/>
              <w:rPr>
                <w:rFonts w:cs="Calibri"/>
                <w:sz w:val="22"/>
              </w:rPr>
            </w:pPr>
            <w:r>
              <w:rPr>
                <w:rFonts w:cs="Calibri"/>
                <w:sz w:val="22"/>
              </w:rPr>
              <w:t>Motion-</w:t>
            </w:r>
            <w:r w:rsidRPr="00B14967">
              <w:rPr>
                <w:rFonts w:cs="Calibri"/>
                <w:sz w:val="22"/>
              </w:rPr>
              <w:t>2122.ECUS.001.R</w:t>
            </w:r>
            <w:r>
              <w:rPr>
                <w:rFonts w:cs="Calibri"/>
                <w:sz w:val="22"/>
              </w:rPr>
              <w:t xml:space="preserve">                                                                                           </w:t>
            </w:r>
          </w:p>
          <w:p w14:paraId="3AE5AC4D" w14:textId="77777777" w:rsidR="007B30B4" w:rsidRPr="00B14967" w:rsidRDefault="007B30B4" w:rsidP="007B30B4">
            <w:pPr>
              <w:pStyle w:val="ListParagraph"/>
              <w:spacing w:line="240" w:lineRule="auto"/>
              <w:ind w:firstLine="0"/>
              <w:jc w:val="both"/>
              <w:rPr>
                <w:rFonts w:cs="Calibri"/>
                <w:b/>
                <w:bCs/>
                <w:iCs/>
                <w:sz w:val="22"/>
              </w:rPr>
            </w:pPr>
            <w:r w:rsidRPr="00B14967">
              <w:rPr>
                <w:rFonts w:ascii="Times New Roman" w:eastAsia="MS Gothic" w:hAnsi="Times New Roman" w:cs="Calibri"/>
                <w:sz w:val="22"/>
                <w:szCs w:val="28"/>
              </w:rPr>
              <w:t>Motion/resolution</w:t>
            </w:r>
            <w:r>
              <w:rPr>
                <w:rFonts w:ascii="Times New Roman" w:eastAsia="MS Gothic" w:hAnsi="Times New Roman" w:cs="Calibri"/>
                <w:b/>
                <w:bCs/>
                <w:sz w:val="22"/>
                <w:szCs w:val="28"/>
              </w:rPr>
              <w:t>-</w:t>
            </w:r>
            <w:r>
              <w:t xml:space="preserve"> for increased local control over safety measures            </w:t>
            </w:r>
            <w:r>
              <w:rPr>
                <w:b/>
                <w:bCs/>
              </w:rPr>
              <w:t>YES</w:t>
            </w:r>
            <w:r>
              <w:t xml:space="preserve">                </w:t>
            </w:r>
          </w:p>
          <w:p w14:paraId="692FA769" w14:textId="77777777" w:rsidR="007B30B4" w:rsidRPr="00DD2DE7" w:rsidRDefault="007B30B4" w:rsidP="007B30B4">
            <w:pPr>
              <w:pStyle w:val="ColorfulList-Accent11"/>
              <w:spacing w:line="240" w:lineRule="auto"/>
              <w:ind w:left="360" w:firstLine="0"/>
              <w:rPr>
                <w:rFonts w:cs="Calibri"/>
                <w:b/>
                <w:sz w:val="22"/>
              </w:rPr>
            </w:pPr>
          </w:p>
        </w:tc>
        <w:tc>
          <w:tcPr>
            <w:tcW w:w="1585" w:type="dxa"/>
            <w:tcBorders>
              <w:top w:val="nil"/>
              <w:left w:val="nil"/>
              <w:bottom w:val="single" w:sz="4" w:space="0" w:color="auto"/>
              <w:right w:val="single" w:sz="4" w:space="0" w:color="auto"/>
            </w:tcBorders>
          </w:tcPr>
          <w:p w14:paraId="643649C0" w14:textId="77777777" w:rsidR="007B30B4" w:rsidRPr="00DD2DE7" w:rsidRDefault="007B30B4" w:rsidP="00DD2DE7">
            <w:pPr>
              <w:spacing w:line="240" w:lineRule="auto"/>
              <w:ind w:firstLine="0"/>
              <w:rPr>
                <w:rFonts w:cs="Calibri"/>
                <w:b/>
                <w:sz w:val="22"/>
              </w:rPr>
            </w:pPr>
          </w:p>
        </w:tc>
      </w:tr>
      <w:tr w:rsidR="000F66A5" w:rsidRPr="00DD2DE7" w14:paraId="39230D42" w14:textId="77777777" w:rsidTr="00D83147">
        <w:tc>
          <w:tcPr>
            <w:tcW w:w="936" w:type="dxa"/>
            <w:tcBorders>
              <w:top w:val="nil"/>
              <w:left w:val="single" w:sz="4" w:space="0" w:color="auto"/>
              <w:bottom w:val="single" w:sz="4" w:space="0" w:color="auto"/>
              <w:right w:val="nil"/>
            </w:tcBorders>
          </w:tcPr>
          <w:p w14:paraId="357BD5FB" w14:textId="77777777" w:rsidR="000F66A5" w:rsidRPr="00DD2DE7" w:rsidRDefault="000F66A5"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6ACCC25E" w14:textId="05B19D97" w:rsidR="000F66A5" w:rsidRPr="00DD2DE7" w:rsidRDefault="000F66A5" w:rsidP="00DD2DE7">
            <w:pPr>
              <w:pStyle w:val="ColorfulList-Accent11"/>
              <w:numPr>
                <w:ilvl w:val="0"/>
                <w:numId w:val="3"/>
              </w:numPr>
              <w:spacing w:line="240" w:lineRule="auto"/>
              <w:rPr>
                <w:rFonts w:cs="Calibri"/>
                <w:b/>
                <w:sz w:val="22"/>
              </w:rPr>
            </w:pPr>
            <w:r>
              <w:rPr>
                <w:rFonts w:cs="Calibri"/>
                <w:b/>
                <w:sz w:val="22"/>
              </w:rPr>
              <w:t xml:space="preserve">President’s Report- </w:t>
            </w:r>
            <w:r>
              <w:rPr>
                <w:rFonts w:cs="Calibri"/>
                <w:bCs/>
                <w:sz w:val="22"/>
              </w:rPr>
              <w:t>President Dorman</w:t>
            </w:r>
          </w:p>
        </w:tc>
        <w:tc>
          <w:tcPr>
            <w:tcW w:w="1585" w:type="dxa"/>
            <w:tcBorders>
              <w:top w:val="nil"/>
              <w:left w:val="nil"/>
              <w:bottom w:val="single" w:sz="4" w:space="0" w:color="auto"/>
              <w:right w:val="single" w:sz="4" w:space="0" w:color="auto"/>
            </w:tcBorders>
          </w:tcPr>
          <w:p w14:paraId="4C49753A" w14:textId="17F055DF" w:rsidR="000F66A5" w:rsidRPr="00DD2DE7" w:rsidRDefault="004B4346" w:rsidP="00DD2DE7">
            <w:pPr>
              <w:spacing w:line="240" w:lineRule="auto"/>
              <w:ind w:firstLine="0"/>
              <w:rPr>
                <w:rFonts w:cs="Calibri"/>
                <w:b/>
                <w:sz w:val="22"/>
              </w:rPr>
            </w:pPr>
            <w:r>
              <w:rPr>
                <w:rFonts w:cs="Calibri"/>
                <w:b/>
                <w:sz w:val="22"/>
              </w:rPr>
              <w:t>NO</w:t>
            </w:r>
          </w:p>
        </w:tc>
      </w:tr>
      <w:tr w:rsidR="000F66A5" w:rsidRPr="00DD2DE7" w14:paraId="71979D39" w14:textId="77777777" w:rsidTr="00D83147">
        <w:tc>
          <w:tcPr>
            <w:tcW w:w="936" w:type="dxa"/>
            <w:tcBorders>
              <w:top w:val="nil"/>
              <w:left w:val="single" w:sz="4" w:space="0" w:color="auto"/>
              <w:bottom w:val="single" w:sz="4" w:space="0" w:color="auto"/>
              <w:right w:val="nil"/>
            </w:tcBorders>
          </w:tcPr>
          <w:p w14:paraId="274B1528" w14:textId="77777777" w:rsidR="000F66A5" w:rsidRPr="00DD2DE7" w:rsidRDefault="000F66A5"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0677740E" w14:textId="1A30050E" w:rsidR="000F66A5" w:rsidRDefault="000F66A5" w:rsidP="00DD2DE7">
            <w:pPr>
              <w:pStyle w:val="ColorfulList-Accent11"/>
              <w:numPr>
                <w:ilvl w:val="0"/>
                <w:numId w:val="3"/>
              </w:numPr>
              <w:spacing w:line="240" w:lineRule="auto"/>
              <w:rPr>
                <w:rFonts w:cs="Calibri"/>
                <w:b/>
                <w:sz w:val="22"/>
              </w:rPr>
            </w:pPr>
            <w:r>
              <w:rPr>
                <w:rFonts w:cs="Calibri"/>
                <w:b/>
                <w:sz w:val="22"/>
              </w:rPr>
              <w:t xml:space="preserve">Provost Report- </w:t>
            </w:r>
            <w:r>
              <w:rPr>
                <w:rFonts w:cs="Calibri"/>
                <w:bCs/>
                <w:sz w:val="22"/>
              </w:rPr>
              <w:t>Provost Spirou</w:t>
            </w:r>
          </w:p>
        </w:tc>
        <w:tc>
          <w:tcPr>
            <w:tcW w:w="1585" w:type="dxa"/>
            <w:tcBorders>
              <w:top w:val="nil"/>
              <w:left w:val="nil"/>
              <w:bottom w:val="single" w:sz="4" w:space="0" w:color="auto"/>
              <w:right w:val="single" w:sz="4" w:space="0" w:color="auto"/>
            </w:tcBorders>
          </w:tcPr>
          <w:p w14:paraId="2FABEC5E" w14:textId="78975247" w:rsidR="000F66A5" w:rsidRPr="00DD2DE7" w:rsidRDefault="004B4346" w:rsidP="00DD2DE7">
            <w:pPr>
              <w:spacing w:line="240" w:lineRule="auto"/>
              <w:ind w:firstLine="0"/>
              <w:rPr>
                <w:rFonts w:cs="Calibri"/>
                <w:b/>
                <w:sz w:val="22"/>
              </w:rPr>
            </w:pPr>
            <w:r>
              <w:rPr>
                <w:rFonts w:cs="Calibri"/>
                <w:b/>
                <w:sz w:val="22"/>
              </w:rPr>
              <w:t>NO</w:t>
            </w:r>
          </w:p>
        </w:tc>
      </w:tr>
      <w:tr w:rsidR="001C6940" w:rsidRPr="00DD2DE7" w14:paraId="29EF718B" w14:textId="77777777" w:rsidTr="00D83147">
        <w:tc>
          <w:tcPr>
            <w:tcW w:w="936" w:type="dxa"/>
            <w:tcBorders>
              <w:top w:val="nil"/>
              <w:left w:val="single" w:sz="4" w:space="0" w:color="auto"/>
              <w:right w:val="nil"/>
            </w:tcBorders>
          </w:tcPr>
          <w:p w14:paraId="21133D9A" w14:textId="77777777" w:rsidR="0079393A" w:rsidRPr="00DD2DE7" w:rsidRDefault="0079393A" w:rsidP="00DD2DE7">
            <w:pPr>
              <w:spacing w:before="60" w:after="60" w:line="240" w:lineRule="auto"/>
              <w:ind w:firstLine="0"/>
              <w:rPr>
                <w:rFonts w:cs="Calibri"/>
                <w:b/>
                <w:sz w:val="22"/>
              </w:rPr>
            </w:pPr>
          </w:p>
        </w:tc>
        <w:tc>
          <w:tcPr>
            <w:tcW w:w="8279" w:type="dxa"/>
            <w:tcBorders>
              <w:top w:val="nil"/>
              <w:left w:val="nil"/>
              <w:right w:val="nil"/>
            </w:tcBorders>
          </w:tcPr>
          <w:p w14:paraId="1B99A80C" w14:textId="77777777" w:rsidR="000F66A5" w:rsidRPr="000F66A5" w:rsidRDefault="00D83147" w:rsidP="00B14967">
            <w:pPr>
              <w:pStyle w:val="Heading1"/>
              <w:numPr>
                <w:ilvl w:val="0"/>
                <w:numId w:val="5"/>
              </w:numPr>
              <w:spacing w:line="276" w:lineRule="auto"/>
              <w:jc w:val="left"/>
              <w:rPr>
                <w:rFonts w:ascii="Calibri" w:hAnsi="Calibri" w:cs="Calibri"/>
                <w:b w:val="0"/>
                <w:sz w:val="22"/>
                <w:szCs w:val="22"/>
              </w:rPr>
            </w:pPr>
            <w:r w:rsidRPr="00DD2DE7">
              <w:rPr>
                <w:rFonts w:cs="Calibri"/>
                <w:sz w:val="22"/>
              </w:rPr>
              <w:t>Standing Committee Reports</w:t>
            </w:r>
          </w:p>
          <w:p w14:paraId="4B068F9E" w14:textId="4DD265D6" w:rsidR="000F66A5" w:rsidRDefault="000F66A5" w:rsidP="00B14967">
            <w:pPr>
              <w:pStyle w:val="Heading1"/>
              <w:numPr>
                <w:ilvl w:val="0"/>
                <w:numId w:val="5"/>
              </w:numPr>
              <w:spacing w:line="276" w:lineRule="auto"/>
              <w:jc w:val="left"/>
              <w:rPr>
                <w:rFonts w:ascii="Calibri" w:hAnsi="Calibri" w:cs="Calibri"/>
                <w:b w:val="0"/>
                <w:sz w:val="22"/>
                <w:szCs w:val="22"/>
              </w:rPr>
            </w:pPr>
            <w:r w:rsidRPr="00DD2DE7">
              <w:rPr>
                <w:rFonts w:ascii="Calibri" w:hAnsi="Calibri" w:cs="Calibri"/>
                <w:b w:val="0"/>
                <w:sz w:val="22"/>
                <w:szCs w:val="22"/>
              </w:rPr>
              <w:t xml:space="preserve"> Academic Policy Committee (APC) – </w:t>
            </w:r>
            <w:r>
              <w:rPr>
                <w:rFonts w:ascii="Calibri" w:hAnsi="Calibri" w:cs="Calibri"/>
                <w:b w:val="0"/>
                <w:sz w:val="22"/>
                <w:szCs w:val="22"/>
              </w:rPr>
              <w:t>Nicholas Creel</w:t>
            </w:r>
          </w:p>
          <w:p w14:paraId="393EF4C6" w14:textId="479614C9" w:rsidR="0079393A" w:rsidRPr="000F66A5" w:rsidRDefault="000F66A5" w:rsidP="000F66A5">
            <w:pPr>
              <w:pStyle w:val="Heading1"/>
              <w:numPr>
                <w:ilvl w:val="0"/>
                <w:numId w:val="0"/>
              </w:numPr>
              <w:spacing w:line="276" w:lineRule="auto"/>
              <w:ind w:left="432" w:hanging="432"/>
              <w:jc w:val="left"/>
              <w:rPr>
                <w:rFonts w:asciiTheme="minorHAnsi" w:hAnsiTheme="minorHAnsi" w:cstheme="minorHAnsi"/>
                <w:b w:val="0"/>
                <w:bCs w:val="0"/>
                <w:sz w:val="22"/>
                <w:szCs w:val="22"/>
              </w:rPr>
            </w:pPr>
            <w:r>
              <w:t xml:space="preserve">      </w:t>
            </w:r>
            <w:r>
              <w:rPr>
                <w:b w:val="0"/>
                <w:bCs w:val="0"/>
              </w:rPr>
              <w:t>iii.</w:t>
            </w:r>
            <w:r>
              <w:t xml:space="preserve">   </w:t>
            </w:r>
            <w:r w:rsidRPr="000F66A5">
              <w:rPr>
                <w:rFonts w:asciiTheme="minorHAnsi" w:hAnsiTheme="minorHAnsi" w:cstheme="minorHAnsi"/>
                <w:b w:val="0"/>
                <w:bCs w:val="0"/>
                <w:sz w:val="22"/>
                <w:szCs w:val="22"/>
              </w:rPr>
              <w:t>Diversity, Equity, Inclusion Committee (DEIPC)- Linda Bradley</w:t>
            </w:r>
          </w:p>
          <w:p w14:paraId="7D58811A" w14:textId="0AD4874B" w:rsidR="00D83147" w:rsidRPr="00DD2DE7" w:rsidRDefault="00D83147" w:rsidP="000F66A5">
            <w:pPr>
              <w:pStyle w:val="Heading1"/>
              <w:numPr>
                <w:ilvl w:val="0"/>
                <w:numId w:val="6"/>
              </w:numPr>
              <w:spacing w:line="276" w:lineRule="auto"/>
              <w:jc w:val="left"/>
              <w:rPr>
                <w:rFonts w:ascii="Calibri" w:hAnsi="Calibri" w:cs="Calibri"/>
                <w:b w:val="0"/>
                <w:sz w:val="22"/>
                <w:szCs w:val="22"/>
              </w:rPr>
            </w:pPr>
            <w:r w:rsidRPr="00DD2DE7">
              <w:rPr>
                <w:rFonts w:ascii="Calibri" w:hAnsi="Calibri" w:cs="Calibri"/>
                <w:b w:val="0"/>
                <w:sz w:val="22"/>
                <w:szCs w:val="22"/>
              </w:rPr>
              <w:t xml:space="preserve">Executive Committee of the University Senate (ECUS) – </w:t>
            </w:r>
            <w:r w:rsidR="001242D4">
              <w:rPr>
                <w:rFonts w:ascii="Calibri" w:hAnsi="Calibri" w:cs="Calibri"/>
                <w:b w:val="0"/>
                <w:sz w:val="22"/>
                <w:szCs w:val="22"/>
              </w:rPr>
              <w:t>Catherine Fowler</w:t>
            </w:r>
          </w:p>
          <w:p w14:paraId="1AF358CF" w14:textId="3C1156A5" w:rsidR="000F66A5" w:rsidRPr="000F66A5" w:rsidRDefault="00D83147" w:rsidP="000F66A5">
            <w:pPr>
              <w:pStyle w:val="Heading1"/>
              <w:numPr>
                <w:ilvl w:val="1"/>
                <w:numId w:val="6"/>
              </w:numPr>
              <w:spacing w:line="276" w:lineRule="auto"/>
              <w:jc w:val="left"/>
              <w:rPr>
                <w:rFonts w:ascii="Calibri" w:hAnsi="Calibri" w:cs="Calibri"/>
                <w:b w:val="0"/>
                <w:sz w:val="22"/>
                <w:szCs w:val="22"/>
              </w:rPr>
            </w:pPr>
            <w:r w:rsidRPr="00DD2DE7">
              <w:rPr>
                <w:rFonts w:ascii="Calibri" w:hAnsi="Calibri" w:cs="Calibri"/>
                <w:b w:val="0"/>
                <w:sz w:val="22"/>
                <w:szCs w:val="22"/>
              </w:rPr>
              <w:t xml:space="preserve">Subcommittee on Nominations (SCoN) – </w:t>
            </w:r>
            <w:r w:rsidR="001242D4">
              <w:rPr>
                <w:rFonts w:ascii="Calibri" w:hAnsi="Calibri" w:cs="Calibri"/>
                <w:b w:val="0"/>
                <w:sz w:val="22"/>
                <w:szCs w:val="22"/>
              </w:rPr>
              <w:t>Jennifer Flory</w:t>
            </w:r>
          </w:p>
          <w:p w14:paraId="2A5EF69E" w14:textId="63A82E3F" w:rsidR="00D83147" w:rsidRPr="00BE7DAD" w:rsidRDefault="000F66A5" w:rsidP="000F66A5">
            <w:pPr>
              <w:spacing w:line="276" w:lineRule="auto"/>
              <w:ind w:firstLine="0"/>
            </w:pPr>
            <w:r>
              <w:rPr>
                <w:rFonts w:cs="Calibri"/>
                <w:sz w:val="22"/>
              </w:rPr>
              <w:t xml:space="preserve">        v.  </w:t>
            </w:r>
            <w:r w:rsidR="00D83147" w:rsidRPr="000F66A5">
              <w:rPr>
                <w:rFonts w:cs="Calibri"/>
                <w:sz w:val="22"/>
              </w:rPr>
              <w:t xml:space="preserve">Faculty Affairs Policy Committee (FAPC) – </w:t>
            </w:r>
            <w:r w:rsidR="001242D4" w:rsidRPr="000F66A5">
              <w:rPr>
                <w:rFonts w:cs="Calibri"/>
                <w:sz w:val="22"/>
              </w:rPr>
              <w:t>Sabrina Hom</w:t>
            </w:r>
          </w:p>
          <w:p w14:paraId="1827D9DA" w14:textId="28775188" w:rsidR="00D83147" w:rsidRPr="00DD2DE7" w:rsidRDefault="000F66A5" w:rsidP="000F66A5">
            <w:pPr>
              <w:pStyle w:val="Heading1"/>
              <w:numPr>
                <w:ilvl w:val="0"/>
                <w:numId w:val="0"/>
              </w:numPr>
              <w:spacing w:line="276" w:lineRule="auto"/>
              <w:ind w:left="432" w:hanging="432"/>
              <w:jc w:val="left"/>
              <w:rPr>
                <w:rFonts w:ascii="Calibri" w:hAnsi="Calibri" w:cs="Calibri"/>
                <w:b w:val="0"/>
                <w:sz w:val="22"/>
                <w:szCs w:val="22"/>
              </w:rPr>
            </w:pPr>
            <w:r>
              <w:rPr>
                <w:rFonts w:ascii="Calibri" w:hAnsi="Calibri" w:cs="Calibri"/>
                <w:b w:val="0"/>
                <w:sz w:val="22"/>
                <w:szCs w:val="22"/>
              </w:rPr>
              <w:t xml:space="preserve">        VI.</w:t>
            </w:r>
            <w:r w:rsidRPr="00DD2DE7">
              <w:rPr>
                <w:rFonts w:ascii="Calibri" w:hAnsi="Calibri" w:cs="Calibri"/>
                <w:b w:val="0"/>
                <w:sz w:val="22"/>
                <w:szCs w:val="22"/>
              </w:rPr>
              <w:t xml:space="preserve"> Resources</w:t>
            </w:r>
            <w:r w:rsidR="00D83147" w:rsidRPr="00DD2DE7">
              <w:rPr>
                <w:rFonts w:ascii="Calibri" w:hAnsi="Calibri" w:cs="Calibri"/>
                <w:b w:val="0"/>
                <w:sz w:val="22"/>
                <w:szCs w:val="22"/>
              </w:rPr>
              <w:t>, Planning</w:t>
            </w:r>
            <w:r w:rsidR="001242D4">
              <w:rPr>
                <w:rFonts w:ascii="Calibri" w:hAnsi="Calibri" w:cs="Calibri"/>
                <w:b w:val="0"/>
                <w:sz w:val="22"/>
                <w:szCs w:val="22"/>
              </w:rPr>
              <w:t>,</w:t>
            </w:r>
            <w:r w:rsidR="00D83147" w:rsidRPr="00DD2DE7">
              <w:rPr>
                <w:rFonts w:ascii="Calibri" w:hAnsi="Calibri" w:cs="Calibri"/>
                <w:b w:val="0"/>
                <w:sz w:val="22"/>
                <w:szCs w:val="22"/>
              </w:rPr>
              <w:t xml:space="preserve"> and Institutional Policy Committee (RPIPC) – </w:t>
            </w:r>
            <w:r w:rsidR="001242D4">
              <w:rPr>
                <w:rFonts w:ascii="Calibri" w:hAnsi="Calibri" w:cs="Calibri"/>
                <w:b w:val="0"/>
                <w:sz w:val="22"/>
                <w:szCs w:val="22"/>
              </w:rPr>
              <w:t>Damian Francis</w:t>
            </w:r>
          </w:p>
          <w:p w14:paraId="4BDD3A7D" w14:textId="1F500211" w:rsidR="00D83147" w:rsidRPr="00DD2DE7" w:rsidRDefault="000F66A5" w:rsidP="000F66A5">
            <w:pPr>
              <w:pStyle w:val="ColorfulList-Accent11"/>
              <w:spacing w:line="276" w:lineRule="auto"/>
              <w:ind w:left="0" w:firstLine="0"/>
              <w:rPr>
                <w:rFonts w:cs="Calibri"/>
                <w:sz w:val="22"/>
              </w:rPr>
            </w:pPr>
            <w:r>
              <w:rPr>
                <w:rFonts w:cs="Calibri"/>
                <w:sz w:val="22"/>
              </w:rPr>
              <w:t xml:space="preserve">       vii.</w:t>
            </w:r>
            <w:r w:rsidR="00D83147" w:rsidRPr="00DD2DE7">
              <w:rPr>
                <w:rFonts w:cs="Calibri"/>
                <w:sz w:val="22"/>
              </w:rPr>
              <w:t xml:space="preserve">Student Affairs Policy Committee (SAPC) – </w:t>
            </w:r>
            <w:r w:rsidR="001242D4">
              <w:rPr>
                <w:rFonts w:cs="Calibri"/>
                <w:sz w:val="22"/>
              </w:rPr>
              <w:t>Gail Godwin</w:t>
            </w:r>
          </w:p>
          <w:p w14:paraId="77204183" w14:textId="7F49158F" w:rsidR="00D83147" w:rsidRPr="00D83147" w:rsidRDefault="00D83147" w:rsidP="000F66A5">
            <w:pPr>
              <w:pStyle w:val="ListParagraph"/>
              <w:numPr>
                <w:ilvl w:val="0"/>
                <w:numId w:val="14"/>
              </w:numPr>
              <w:spacing w:line="276" w:lineRule="auto"/>
            </w:pPr>
            <w:r w:rsidRPr="00D83147">
              <w:rPr>
                <w:rFonts w:cs="Calibri"/>
                <w:sz w:val="22"/>
              </w:rPr>
              <w:t xml:space="preserve">Student Government Association (SGA) – </w:t>
            </w:r>
            <w:r w:rsidR="001242D4">
              <w:rPr>
                <w:rFonts w:cs="Calibri"/>
                <w:sz w:val="22"/>
              </w:rPr>
              <w:t>James Robertson</w:t>
            </w:r>
          </w:p>
        </w:tc>
        <w:tc>
          <w:tcPr>
            <w:tcW w:w="1585" w:type="dxa"/>
            <w:tcBorders>
              <w:top w:val="nil"/>
              <w:left w:val="nil"/>
              <w:right w:val="single" w:sz="4" w:space="0" w:color="auto"/>
            </w:tcBorders>
          </w:tcPr>
          <w:p w14:paraId="266C75C9" w14:textId="1AE9F3B1" w:rsidR="0095718C" w:rsidRPr="00DD2DE7" w:rsidRDefault="0079393A" w:rsidP="00DD2DE7">
            <w:pPr>
              <w:spacing w:line="240" w:lineRule="auto"/>
              <w:ind w:firstLine="0"/>
              <w:rPr>
                <w:rFonts w:cs="Calibri"/>
                <w:b/>
                <w:sz w:val="22"/>
              </w:rPr>
            </w:pPr>
            <w:r w:rsidRPr="00DD2DE7">
              <w:rPr>
                <w:rFonts w:cs="Calibri"/>
                <w:b/>
                <w:sz w:val="22"/>
              </w:rPr>
              <w:t>NO</w:t>
            </w:r>
          </w:p>
        </w:tc>
      </w:tr>
      <w:tr w:rsidR="0095718C" w:rsidRPr="00DD2DE7" w14:paraId="4B42DE54" w14:textId="77777777" w:rsidTr="00D83147">
        <w:tc>
          <w:tcPr>
            <w:tcW w:w="936" w:type="dxa"/>
            <w:tcBorders>
              <w:top w:val="nil"/>
              <w:left w:val="single" w:sz="4" w:space="0" w:color="auto"/>
              <w:right w:val="nil"/>
            </w:tcBorders>
          </w:tcPr>
          <w:p w14:paraId="02249895" w14:textId="77777777" w:rsidR="0095718C" w:rsidRPr="00DD2DE7" w:rsidRDefault="0095718C" w:rsidP="0095718C">
            <w:pPr>
              <w:spacing w:before="60" w:after="60" w:line="240" w:lineRule="auto"/>
              <w:ind w:firstLine="0"/>
              <w:rPr>
                <w:rFonts w:cs="Calibri"/>
                <w:b/>
                <w:sz w:val="22"/>
              </w:rPr>
            </w:pPr>
          </w:p>
        </w:tc>
        <w:tc>
          <w:tcPr>
            <w:tcW w:w="8279" w:type="dxa"/>
            <w:tcBorders>
              <w:top w:val="nil"/>
              <w:left w:val="nil"/>
              <w:right w:val="nil"/>
            </w:tcBorders>
          </w:tcPr>
          <w:p w14:paraId="5DD70D8F" w14:textId="1A32B36D" w:rsidR="00D83147" w:rsidRPr="00D83147" w:rsidRDefault="00D83147" w:rsidP="00D8314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50FE4333" w14:textId="2DB222A1" w:rsidR="0095718C" w:rsidRPr="00524546" w:rsidRDefault="0095718C" w:rsidP="00524546">
            <w:pPr>
              <w:pStyle w:val="Heading1"/>
              <w:numPr>
                <w:ilvl w:val="0"/>
                <w:numId w:val="11"/>
              </w:numPr>
              <w:spacing w:line="240" w:lineRule="auto"/>
              <w:ind w:left="774" w:hanging="180"/>
              <w:jc w:val="left"/>
              <w:rPr>
                <w:rFonts w:ascii="Calibri" w:hAnsi="Calibri" w:cs="Calibri"/>
                <w:b w:val="0"/>
                <w:sz w:val="22"/>
                <w:szCs w:val="22"/>
              </w:rPr>
            </w:pPr>
          </w:p>
        </w:tc>
        <w:tc>
          <w:tcPr>
            <w:tcW w:w="1585" w:type="dxa"/>
            <w:tcBorders>
              <w:top w:val="nil"/>
              <w:left w:val="nil"/>
              <w:right w:val="single" w:sz="4" w:space="0" w:color="auto"/>
            </w:tcBorders>
          </w:tcPr>
          <w:p w14:paraId="4564E8C6" w14:textId="755A51F4" w:rsidR="0095718C" w:rsidRPr="00DD2DE7" w:rsidRDefault="0095718C" w:rsidP="0095718C">
            <w:pPr>
              <w:spacing w:line="240" w:lineRule="auto"/>
              <w:ind w:firstLine="0"/>
              <w:rPr>
                <w:rFonts w:cs="Calibri"/>
                <w:b/>
                <w:sz w:val="22"/>
              </w:rPr>
            </w:pPr>
            <w:r>
              <w:rPr>
                <w:rFonts w:cs="Calibri"/>
                <w:b/>
                <w:sz w:val="22"/>
              </w:rPr>
              <w:t>NO</w:t>
            </w:r>
          </w:p>
        </w:tc>
      </w:tr>
      <w:tr w:rsidR="0095718C" w:rsidRPr="00DD2DE7" w14:paraId="58C132EE" w14:textId="77777777" w:rsidTr="00D83147">
        <w:tc>
          <w:tcPr>
            <w:tcW w:w="936" w:type="dxa"/>
            <w:tcBorders>
              <w:left w:val="single" w:sz="4" w:space="0" w:color="auto"/>
              <w:bottom w:val="single" w:sz="4" w:space="0" w:color="auto"/>
              <w:right w:val="nil"/>
            </w:tcBorders>
          </w:tcPr>
          <w:p w14:paraId="61E3ACF2" w14:textId="77777777" w:rsidR="0095718C" w:rsidRPr="00DD2DE7" w:rsidRDefault="0095718C" w:rsidP="0095718C">
            <w:pPr>
              <w:spacing w:before="60" w:after="60" w:line="240" w:lineRule="auto"/>
              <w:ind w:firstLine="0"/>
              <w:rPr>
                <w:rFonts w:cs="Calibri"/>
                <w:b/>
                <w:sz w:val="22"/>
              </w:rPr>
            </w:pPr>
          </w:p>
        </w:tc>
        <w:tc>
          <w:tcPr>
            <w:tcW w:w="8279" w:type="dxa"/>
            <w:tcBorders>
              <w:left w:val="nil"/>
              <w:bottom w:val="single" w:sz="4" w:space="0" w:color="auto"/>
              <w:right w:val="nil"/>
            </w:tcBorders>
          </w:tcPr>
          <w:p w14:paraId="766EBCBE" w14:textId="77777777" w:rsidR="0095718C" w:rsidRPr="00DD2DE7" w:rsidRDefault="0095718C" w:rsidP="0095718C">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p>
          <w:p w14:paraId="114BB665" w14:textId="77777777" w:rsidR="0095718C" w:rsidRPr="00DD2DE7" w:rsidRDefault="0095718C" w:rsidP="0095718C">
            <w:pPr>
              <w:pStyle w:val="ColorfulList-Accent11"/>
              <w:numPr>
                <w:ilvl w:val="0"/>
                <w:numId w:val="7"/>
              </w:numPr>
              <w:spacing w:line="240" w:lineRule="auto"/>
              <w:jc w:val="both"/>
              <w:rPr>
                <w:rFonts w:cs="Calibri"/>
                <w:sz w:val="22"/>
              </w:rPr>
            </w:pPr>
            <w:r w:rsidRPr="00DD2DE7">
              <w:rPr>
                <w:rFonts w:cs="Calibri"/>
                <w:sz w:val="22"/>
              </w:rPr>
              <w:t>None</w:t>
            </w:r>
          </w:p>
        </w:tc>
        <w:tc>
          <w:tcPr>
            <w:tcW w:w="1585" w:type="dxa"/>
            <w:tcBorders>
              <w:left w:val="nil"/>
              <w:bottom w:val="single" w:sz="4" w:space="0" w:color="auto"/>
              <w:right w:val="single" w:sz="4" w:space="0" w:color="auto"/>
            </w:tcBorders>
          </w:tcPr>
          <w:p w14:paraId="20A0ED6D" w14:textId="77777777" w:rsidR="0095718C" w:rsidRPr="00DD2DE7" w:rsidRDefault="0095718C" w:rsidP="0095718C">
            <w:pPr>
              <w:spacing w:line="240" w:lineRule="auto"/>
              <w:ind w:firstLine="0"/>
              <w:rPr>
                <w:rFonts w:cs="Calibri"/>
                <w:b/>
                <w:sz w:val="22"/>
              </w:rPr>
            </w:pPr>
            <w:r w:rsidRPr="00DD2DE7">
              <w:rPr>
                <w:rFonts w:cs="Calibri"/>
                <w:b/>
                <w:sz w:val="22"/>
              </w:rPr>
              <w:t>NO</w:t>
            </w:r>
          </w:p>
        </w:tc>
      </w:tr>
      <w:tr w:rsidR="00D83147" w:rsidRPr="00DD2DE7" w14:paraId="03251DB6" w14:textId="77777777" w:rsidTr="00D83147">
        <w:tc>
          <w:tcPr>
            <w:tcW w:w="936" w:type="dxa"/>
            <w:tcBorders>
              <w:top w:val="single" w:sz="4" w:space="0" w:color="auto"/>
              <w:left w:val="single" w:sz="4" w:space="0" w:color="auto"/>
              <w:bottom w:val="single" w:sz="4" w:space="0" w:color="auto"/>
              <w:right w:val="nil"/>
            </w:tcBorders>
          </w:tcPr>
          <w:p w14:paraId="1F05DD95"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3C2CA1AC" w14:textId="5194AB10" w:rsidR="00D83147" w:rsidRPr="00524546" w:rsidRDefault="00D83147" w:rsidP="00524546">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585" w:type="dxa"/>
            <w:tcBorders>
              <w:top w:val="single" w:sz="4" w:space="0" w:color="auto"/>
              <w:left w:val="nil"/>
              <w:bottom w:val="single" w:sz="4" w:space="0" w:color="auto"/>
              <w:right w:val="single" w:sz="4" w:space="0" w:color="auto"/>
            </w:tcBorders>
          </w:tcPr>
          <w:p w14:paraId="17431263" w14:textId="77777777" w:rsidR="00D83147" w:rsidRPr="00DD2DE7" w:rsidRDefault="00D83147" w:rsidP="00D83147">
            <w:pPr>
              <w:spacing w:line="240" w:lineRule="auto"/>
              <w:ind w:firstLine="0"/>
              <w:rPr>
                <w:rFonts w:cs="Calibri"/>
                <w:b/>
                <w:sz w:val="22"/>
              </w:rPr>
            </w:pPr>
            <w:r w:rsidRPr="00DD2DE7">
              <w:rPr>
                <w:rFonts w:cs="Calibri"/>
                <w:b/>
                <w:sz w:val="22"/>
              </w:rPr>
              <w:t>NO</w:t>
            </w:r>
          </w:p>
        </w:tc>
      </w:tr>
      <w:tr w:rsidR="00D83147" w:rsidRPr="00DD2DE7" w14:paraId="6A915ECC" w14:textId="77777777" w:rsidTr="00D83147">
        <w:tc>
          <w:tcPr>
            <w:tcW w:w="936" w:type="dxa"/>
            <w:tcBorders>
              <w:top w:val="single" w:sz="4" w:space="0" w:color="auto"/>
              <w:left w:val="single" w:sz="4" w:space="0" w:color="auto"/>
              <w:bottom w:val="single" w:sz="4" w:space="0" w:color="auto"/>
              <w:right w:val="nil"/>
            </w:tcBorders>
          </w:tcPr>
          <w:p w14:paraId="41F17601"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6748E89E" w14:textId="77777777" w:rsidR="00D83147" w:rsidRPr="00DD2DE7" w:rsidRDefault="00D83147" w:rsidP="00D8314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585" w:type="dxa"/>
            <w:tcBorders>
              <w:top w:val="single" w:sz="4" w:space="0" w:color="auto"/>
              <w:left w:val="nil"/>
              <w:bottom w:val="single" w:sz="4" w:space="0" w:color="auto"/>
              <w:right w:val="single" w:sz="4" w:space="0" w:color="auto"/>
            </w:tcBorders>
          </w:tcPr>
          <w:p w14:paraId="7310E796" w14:textId="1F6FBC46" w:rsidR="00D83147" w:rsidRPr="00DD2DE7" w:rsidRDefault="00D83147" w:rsidP="00D83147">
            <w:pPr>
              <w:spacing w:line="240" w:lineRule="auto"/>
              <w:ind w:firstLine="0"/>
              <w:rPr>
                <w:rFonts w:cs="Calibri"/>
                <w:i/>
                <w:sz w:val="22"/>
              </w:rPr>
            </w:pPr>
            <w:r w:rsidRPr="00DD2DE7">
              <w:rPr>
                <w:rFonts w:cs="Calibri"/>
                <w:b/>
                <w:sz w:val="22"/>
              </w:rPr>
              <w:t>YES</w:t>
            </w:r>
            <w:r w:rsidRPr="00DD2DE7">
              <w:rPr>
                <w:rFonts w:cs="Calibri"/>
                <w:sz w:val="22"/>
              </w:rPr>
              <w:t xml:space="preserve"> </w:t>
            </w:r>
          </w:p>
        </w:tc>
      </w:tr>
    </w:tbl>
    <w:p w14:paraId="65EEBB4F"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1294A190" w14:textId="05A8F6A5"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lastRenderedPageBreak/>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1242D4">
        <w:rPr>
          <w:rFonts w:cs="Calibri"/>
          <w:sz w:val="22"/>
        </w:rPr>
        <w:t>1</w:t>
      </w:r>
      <w:r w:rsidR="00ED153B" w:rsidRPr="000479F2">
        <w:rPr>
          <w:rFonts w:cs="Calibri"/>
          <w:sz w:val="22"/>
        </w:rPr>
        <w:t xml:space="preserve"> </w:t>
      </w:r>
      <w:r w:rsidR="00CE4C6F">
        <w:rPr>
          <w:rFonts w:cs="Calibri"/>
          <w:sz w:val="22"/>
        </w:rPr>
        <w:t>Oct</w:t>
      </w:r>
      <w:r w:rsidR="00ED153B" w:rsidRPr="000479F2">
        <w:rPr>
          <w:rFonts w:cs="Calibri"/>
          <w:sz w:val="22"/>
        </w:rPr>
        <w:t xml:space="preserve"> 20</w:t>
      </w:r>
      <w:r w:rsidR="009E31E3">
        <w:rPr>
          <w:rFonts w:cs="Calibri"/>
          <w:sz w:val="22"/>
        </w:rPr>
        <w:t>2</w:t>
      </w:r>
      <w:r w:rsidR="001242D4">
        <w:rPr>
          <w:rFonts w:cs="Calibri"/>
          <w:sz w:val="22"/>
        </w:rPr>
        <w:t>1</w:t>
      </w:r>
      <w:r w:rsidRPr="000479F2">
        <w:rPr>
          <w:rFonts w:cs="Calibri"/>
          <w:sz w:val="22"/>
        </w:rPr>
        <w:t>, 2:00pm</w:t>
      </w:r>
      <w:r w:rsidR="00290CCB" w:rsidRPr="000479F2">
        <w:rPr>
          <w:rFonts w:cs="Calibri"/>
          <w:sz w:val="22"/>
        </w:rPr>
        <w:t xml:space="preserve"> to 3:15pm</w:t>
      </w:r>
    </w:p>
    <w:p w14:paraId="6B06DF50" w14:textId="3D8A1DB9"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1242D4">
        <w:rPr>
          <w:rFonts w:cs="Calibri"/>
          <w:sz w:val="22"/>
        </w:rPr>
        <w:t>1</w:t>
      </w:r>
      <w:r w:rsidR="00ED153B" w:rsidRPr="000479F2">
        <w:rPr>
          <w:rFonts w:cs="Calibri"/>
          <w:sz w:val="22"/>
        </w:rPr>
        <w:t xml:space="preserve"> </w:t>
      </w:r>
      <w:r w:rsidR="00950E00">
        <w:rPr>
          <w:rFonts w:cs="Calibri"/>
          <w:sz w:val="22"/>
        </w:rPr>
        <w:t xml:space="preserve">Oct </w:t>
      </w:r>
      <w:r w:rsidR="00ED153B" w:rsidRPr="000479F2">
        <w:rPr>
          <w:rFonts w:cs="Calibri"/>
          <w:sz w:val="22"/>
        </w:rPr>
        <w:t>20</w:t>
      </w:r>
      <w:r w:rsidR="009E31E3">
        <w:rPr>
          <w:rFonts w:cs="Calibri"/>
          <w:sz w:val="22"/>
        </w:rPr>
        <w:t>2</w:t>
      </w:r>
      <w:r w:rsidR="001242D4">
        <w:rPr>
          <w:rFonts w:cs="Calibri"/>
          <w:sz w:val="22"/>
        </w:rPr>
        <w:t>1</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9E31E3">
        <w:rPr>
          <w:rFonts w:cs="Calibri"/>
          <w:sz w:val="22"/>
        </w:rPr>
        <w:t>Webex</w:t>
      </w:r>
    </w:p>
    <w:p w14:paraId="01B1DD47" w14:textId="3F435F77"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CE4C6F">
        <w:rPr>
          <w:rFonts w:cs="Calibri"/>
          <w:sz w:val="22"/>
        </w:rPr>
        <w:t>1</w:t>
      </w:r>
      <w:r w:rsidR="001242D4">
        <w:rPr>
          <w:rFonts w:cs="Calibri"/>
          <w:sz w:val="22"/>
        </w:rPr>
        <w:t>7</w:t>
      </w:r>
      <w:r>
        <w:rPr>
          <w:rFonts w:cs="Calibri"/>
          <w:sz w:val="22"/>
        </w:rPr>
        <w:t xml:space="preserve"> </w:t>
      </w:r>
      <w:r w:rsidR="00CE4C6F">
        <w:rPr>
          <w:rFonts w:cs="Calibri"/>
          <w:sz w:val="22"/>
        </w:rPr>
        <w:t>Oct</w:t>
      </w:r>
      <w:r>
        <w:rPr>
          <w:rFonts w:cs="Calibri"/>
          <w:sz w:val="22"/>
        </w:rPr>
        <w:t xml:space="preserve"> 20</w:t>
      </w:r>
      <w:r w:rsidR="009E31E3">
        <w:rPr>
          <w:rFonts w:cs="Calibri"/>
          <w:sz w:val="22"/>
        </w:rPr>
        <w:t>2</w:t>
      </w:r>
      <w:r w:rsidR="001242D4">
        <w:rPr>
          <w:rFonts w:cs="Calibri"/>
          <w:sz w:val="22"/>
        </w:rPr>
        <w:t>1</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r w:rsidR="009E31E3">
        <w:rPr>
          <w:rFonts w:cs="Calibri"/>
          <w:sz w:val="22"/>
        </w:rPr>
        <w:t>Webex</w:t>
      </w:r>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5CB7" w14:textId="77777777" w:rsidR="00816160" w:rsidRDefault="00816160" w:rsidP="001153E0">
      <w:pPr>
        <w:spacing w:line="240" w:lineRule="auto"/>
      </w:pPr>
      <w:r>
        <w:separator/>
      </w:r>
    </w:p>
  </w:endnote>
  <w:endnote w:type="continuationSeparator" w:id="0">
    <w:p w14:paraId="43882F29" w14:textId="77777777" w:rsidR="00816160" w:rsidRDefault="00816160"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A934" w14:textId="77777777" w:rsidR="00816160" w:rsidRDefault="00816160" w:rsidP="001153E0">
      <w:pPr>
        <w:spacing w:line="240" w:lineRule="auto"/>
      </w:pPr>
      <w:r>
        <w:separator/>
      </w:r>
    </w:p>
  </w:footnote>
  <w:footnote w:type="continuationSeparator" w:id="0">
    <w:p w14:paraId="66BEA591" w14:textId="77777777" w:rsidR="00816160" w:rsidRDefault="00816160"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68A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395381"/>
    <w:multiLevelType w:val="hybridMultilevel"/>
    <w:tmpl w:val="267A894A"/>
    <w:lvl w:ilvl="0" w:tplc="2EBE7D66">
      <w:start w:val="7"/>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37F6"/>
    <w:multiLevelType w:val="hybridMultilevel"/>
    <w:tmpl w:val="116CB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D951C9"/>
    <w:multiLevelType w:val="hybridMultilevel"/>
    <w:tmpl w:val="1A0E01A0"/>
    <w:lvl w:ilvl="0" w:tplc="119E2C8A">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11410"/>
    <w:multiLevelType w:val="hybridMultilevel"/>
    <w:tmpl w:val="BE78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6"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3"/>
  </w:num>
  <w:num w:numId="4">
    <w:abstractNumId w:val="5"/>
  </w:num>
  <w:num w:numId="5">
    <w:abstractNumId w:val="16"/>
  </w:num>
  <w:num w:numId="6">
    <w:abstractNumId w:val="10"/>
  </w:num>
  <w:num w:numId="7">
    <w:abstractNumId w:val="1"/>
  </w:num>
  <w:num w:numId="8">
    <w:abstractNumId w:val="7"/>
  </w:num>
  <w:num w:numId="9">
    <w:abstractNumId w:val="11"/>
  </w:num>
  <w:num w:numId="10">
    <w:abstractNumId w:val="2"/>
  </w:num>
  <w:num w:numId="11">
    <w:abstractNumId w:val="12"/>
  </w:num>
  <w:num w:numId="12">
    <w:abstractNumId w:val="15"/>
  </w:num>
  <w:num w:numId="13">
    <w:abstractNumId w:val="0"/>
  </w:num>
  <w:num w:numId="14">
    <w:abstractNumId w:val="14"/>
  </w:num>
  <w:num w:numId="15">
    <w:abstractNumId w:val="6"/>
  </w:num>
  <w:num w:numId="16">
    <w:abstractNumId w:val="13"/>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0FD2"/>
    <w:rsid w:val="00077D96"/>
    <w:rsid w:val="00082425"/>
    <w:rsid w:val="00090617"/>
    <w:rsid w:val="0009136F"/>
    <w:rsid w:val="00092D92"/>
    <w:rsid w:val="000A17BC"/>
    <w:rsid w:val="000A4344"/>
    <w:rsid w:val="000A4831"/>
    <w:rsid w:val="000B174B"/>
    <w:rsid w:val="000B2BF9"/>
    <w:rsid w:val="000B73A5"/>
    <w:rsid w:val="000C0A02"/>
    <w:rsid w:val="000C1DC7"/>
    <w:rsid w:val="000C217F"/>
    <w:rsid w:val="000D69DF"/>
    <w:rsid w:val="000D7919"/>
    <w:rsid w:val="000E2B53"/>
    <w:rsid w:val="000E3F89"/>
    <w:rsid w:val="000E71DA"/>
    <w:rsid w:val="000F1B4D"/>
    <w:rsid w:val="000F66A5"/>
    <w:rsid w:val="001039E1"/>
    <w:rsid w:val="001057DF"/>
    <w:rsid w:val="00106E74"/>
    <w:rsid w:val="00114EEE"/>
    <w:rsid w:val="001153E0"/>
    <w:rsid w:val="00116D0A"/>
    <w:rsid w:val="001242D4"/>
    <w:rsid w:val="001349F5"/>
    <w:rsid w:val="001369AB"/>
    <w:rsid w:val="00137320"/>
    <w:rsid w:val="001403BA"/>
    <w:rsid w:val="00147E9E"/>
    <w:rsid w:val="00154D66"/>
    <w:rsid w:val="00156D30"/>
    <w:rsid w:val="00164CF1"/>
    <w:rsid w:val="00165378"/>
    <w:rsid w:val="00173029"/>
    <w:rsid w:val="0017599D"/>
    <w:rsid w:val="00176554"/>
    <w:rsid w:val="001819C3"/>
    <w:rsid w:val="00184422"/>
    <w:rsid w:val="00186C8A"/>
    <w:rsid w:val="00191A66"/>
    <w:rsid w:val="0019250F"/>
    <w:rsid w:val="00192825"/>
    <w:rsid w:val="0019485A"/>
    <w:rsid w:val="001963DE"/>
    <w:rsid w:val="001A1139"/>
    <w:rsid w:val="001A33C4"/>
    <w:rsid w:val="001B4655"/>
    <w:rsid w:val="001C0D5F"/>
    <w:rsid w:val="001C2664"/>
    <w:rsid w:val="001C6940"/>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2325A"/>
    <w:rsid w:val="002323B8"/>
    <w:rsid w:val="00232DCD"/>
    <w:rsid w:val="00236605"/>
    <w:rsid w:val="00246490"/>
    <w:rsid w:val="00250F7D"/>
    <w:rsid w:val="002516E7"/>
    <w:rsid w:val="00257EB9"/>
    <w:rsid w:val="00266F1E"/>
    <w:rsid w:val="00267EEE"/>
    <w:rsid w:val="00276793"/>
    <w:rsid w:val="00281976"/>
    <w:rsid w:val="00282D95"/>
    <w:rsid w:val="00286555"/>
    <w:rsid w:val="00290CCB"/>
    <w:rsid w:val="002930A9"/>
    <w:rsid w:val="00293D0D"/>
    <w:rsid w:val="002A2268"/>
    <w:rsid w:val="002B066C"/>
    <w:rsid w:val="002B21CD"/>
    <w:rsid w:val="002B55A9"/>
    <w:rsid w:val="002C2202"/>
    <w:rsid w:val="002D1223"/>
    <w:rsid w:val="002D1B11"/>
    <w:rsid w:val="002D2482"/>
    <w:rsid w:val="002D3FBB"/>
    <w:rsid w:val="002D5F5E"/>
    <w:rsid w:val="002E1C48"/>
    <w:rsid w:val="002E4134"/>
    <w:rsid w:val="002E4DD1"/>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33E5"/>
    <w:rsid w:val="00357334"/>
    <w:rsid w:val="003604E0"/>
    <w:rsid w:val="00362065"/>
    <w:rsid w:val="0036583F"/>
    <w:rsid w:val="00374983"/>
    <w:rsid w:val="00374CD6"/>
    <w:rsid w:val="00380301"/>
    <w:rsid w:val="003A2841"/>
    <w:rsid w:val="003A588C"/>
    <w:rsid w:val="003A708F"/>
    <w:rsid w:val="003B4033"/>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4346"/>
    <w:rsid w:val="004B5036"/>
    <w:rsid w:val="004C4CF8"/>
    <w:rsid w:val="004C67CF"/>
    <w:rsid w:val="004E07AA"/>
    <w:rsid w:val="004E1F06"/>
    <w:rsid w:val="004E342B"/>
    <w:rsid w:val="004E3D74"/>
    <w:rsid w:val="004E7F06"/>
    <w:rsid w:val="004F247D"/>
    <w:rsid w:val="004F54D5"/>
    <w:rsid w:val="0050032D"/>
    <w:rsid w:val="005040D6"/>
    <w:rsid w:val="00505EAD"/>
    <w:rsid w:val="0052136C"/>
    <w:rsid w:val="00524546"/>
    <w:rsid w:val="005250BD"/>
    <w:rsid w:val="005262F1"/>
    <w:rsid w:val="00531616"/>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2B41"/>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C6ED7"/>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30B4"/>
    <w:rsid w:val="007B5755"/>
    <w:rsid w:val="007C2092"/>
    <w:rsid w:val="007C4DDE"/>
    <w:rsid w:val="007C7EC7"/>
    <w:rsid w:val="007D5AA2"/>
    <w:rsid w:val="007E5775"/>
    <w:rsid w:val="007F0787"/>
    <w:rsid w:val="007F2C80"/>
    <w:rsid w:val="008125B5"/>
    <w:rsid w:val="00815A60"/>
    <w:rsid w:val="00815AE8"/>
    <w:rsid w:val="00816160"/>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497A"/>
    <w:rsid w:val="00885E56"/>
    <w:rsid w:val="00886AE4"/>
    <w:rsid w:val="008904D7"/>
    <w:rsid w:val="00891A1B"/>
    <w:rsid w:val="00894E63"/>
    <w:rsid w:val="008961B7"/>
    <w:rsid w:val="00897F9C"/>
    <w:rsid w:val="008A446D"/>
    <w:rsid w:val="008A4AED"/>
    <w:rsid w:val="008B0D88"/>
    <w:rsid w:val="008C5563"/>
    <w:rsid w:val="008C6B23"/>
    <w:rsid w:val="008C722F"/>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67D8"/>
    <w:rsid w:val="0095718C"/>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E31E3"/>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534CB"/>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153"/>
    <w:rsid w:val="00AD4C85"/>
    <w:rsid w:val="00AD4C99"/>
    <w:rsid w:val="00AD5F9A"/>
    <w:rsid w:val="00AE0422"/>
    <w:rsid w:val="00AE27EF"/>
    <w:rsid w:val="00AE2C9C"/>
    <w:rsid w:val="00AE3E30"/>
    <w:rsid w:val="00AF05DD"/>
    <w:rsid w:val="00B03B57"/>
    <w:rsid w:val="00B04113"/>
    <w:rsid w:val="00B053F5"/>
    <w:rsid w:val="00B14967"/>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95A64"/>
    <w:rsid w:val="00BA3C4E"/>
    <w:rsid w:val="00BA6DA3"/>
    <w:rsid w:val="00BB3F3C"/>
    <w:rsid w:val="00BB45E4"/>
    <w:rsid w:val="00BB7E7E"/>
    <w:rsid w:val="00BC1FE3"/>
    <w:rsid w:val="00BC4846"/>
    <w:rsid w:val="00BD770F"/>
    <w:rsid w:val="00BE00F8"/>
    <w:rsid w:val="00BE400D"/>
    <w:rsid w:val="00BE7DAD"/>
    <w:rsid w:val="00BF0000"/>
    <w:rsid w:val="00BF02BF"/>
    <w:rsid w:val="00BF3E82"/>
    <w:rsid w:val="00BF474D"/>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97040"/>
    <w:rsid w:val="00CA56D3"/>
    <w:rsid w:val="00CA61E9"/>
    <w:rsid w:val="00CA64D0"/>
    <w:rsid w:val="00CA6560"/>
    <w:rsid w:val="00CB3335"/>
    <w:rsid w:val="00CB3B1F"/>
    <w:rsid w:val="00CC7816"/>
    <w:rsid w:val="00CD0858"/>
    <w:rsid w:val="00CD0BF5"/>
    <w:rsid w:val="00CD61CD"/>
    <w:rsid w:val="00CE0DA7"/>
    <w:rsid w:val="00CE286B"/>
    <w:rsid w:val="00CE4071"/>
    <w:rsid w:val="00CE4C6F"/>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2434"/>
    <w:rsid w:val="00D83147"/>
    <w:rsid w:val="00D85E34"/>
    <w:rsid w:val="00D86277"/>
    <w:rsid w:val="00D9014B"/>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7B3C"/>
    <w:rsid w:val="00E161D9"/>
    <w:rsid w:val="00E16B54"/>
    <w:rsid w:val="00E22FBB"/>
    <w:rsid w:val="00E250C4"/>
    <w:rsid w:val="00E270C8"/>
    <w:rsid w:val="00E30382"/>
    <w:rsid w:val="00E37010"/>
    <w:rsid w:val="00E375B9"/>
    <w:rsid w:val="00E40BDF"/>
    <w:rsid w:val="00E52FF7"/>
    <w:rsid w:val="00E541C8"/>
    <w:rsid w:val="00E57D0C"/>
    <w:rsid w:val="00E76D73"/>
    <w:rsid w:val="00E80B69"/>
    <w:rsid w:val="00E816D8"/>
    <w:rsid w:val="00E846A3"/>
    <w:rsid w:val="00E90E28"/>
    <w:rsid w:val="00E9285C"/>
    <w:rsid w:val="00E97D82"/>
    <w:rsid w:val="00EA155B"/>
    <w:rsid w:val="00EA37D9"/>
    <w:rsid w:val="00EB4E0C"/>
    <w:rsid w:val="00EC0B96"/>
    <w:rsid w:val="00EC5F6D"/>
    <w:rsid w:val="00ED153B"/>
    <w:rsid w:val="00ED4D53"/>
    <w:rsid w:val="00ED5934"/>
    <w:rsid w:val="00EE4C2A"/>
    <w:rsid w:val="00EE65B8"/>
    <w:rsid w:val="00EF06E0"/>
    <w:rsid w:val="00EF5810"/>
    <w:rsid w:val="00EF5BB1"/>
    <w:rsid w:val="00F02123"/>
    <w:rsid w:val="00F02DCB"/>
    <w:rsid w:val="00F13182"/>
    <w:rsid w:val="00F2243B"/>
    <w:rsid w:val="00F269BD"/>
    <w:rsid w:val="00F270FB"/>
    <w:rsid w:val="00F325FA"/>
    <w:rsid w:val="00F35C72"/>
    <w:rsid w:val="00F44F61"/>
    <w:rsid w:val="00F5141C"/>
    <w:rsid w:val="00F54F04"/>
    <w:rsid w:val="00F55D12"/>
    <w:rsid w:val="00F56098"/>
    <w:rsid w:val="00F60F4A"/>
    <w:rsid w:val="00F62E8B"/>
    <w:rsid w:val="00F84007"/>
    <w:rsid w:val="00F856AE"/>
    <w:rsid w:val="00F93C9D"/>
    <w:rsid w:val="00F94121"/>
    <w:rsid w:val="00FA246D"/>
    <w:rsid w:val="00FA2B5C"/>
    <w:rsid w:val="00FB173C"/>
    <w:rsid w:val="00FB5BBA"/>
    <w:rsid w:val="00FC0F6D"/>
    <w:rsid w:val="00FC1E01"/>
    <w:rsid w:val="00FC7D84"/>
    <w:rsid w:val="00FD2CA3"/>
    <w:rsid w:val="00FD4F2C"/>
    <w:rsid w:val="00FE2F09"/>
    <w:rsid w:val="00FF17A1"/>
    <w:rsid w:val="00FF18B2"/>
    <w:rsid w:val="00FF3938"/>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B8FD6"/>
  <w14:defaultImageDpi w14:val="300"/>
  <w15:chartTrackingRefBased/>
  <w15:docId w15:val="{A1E4A231-B9C7-C141-A94B-1B0D438B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F2243B"/>
    <w:rPr>
      <w:color w:val="605E5C"/>
      <w:shd w:val="clear" w:color="auto" w:fill="E1DFDD"/>
    </w:rPr>
  </w:style>
  <w:style w:type="paragraph" w:styleId="ListParagraph">
    <w:name w:val="List Paragraph"/>
    <w:basedOn w:val="Normal"/>
    <w:uiPriority w:val="34"/>
    <w:qFormat/>
    <w:rsid w:val="00D8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725177950">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 w:id="19769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896-4CA4-3842-9A01-4F3DBA7F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Links>
    <vt:vector size="6" baseType="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Catherine Fowler</cp:lastModifiedBy>
  <cp:revision>2</cp:revision>
  <cp:lastPrinted>2017-04-13T19:21:00Z</cp:lastPrinted>
  <dcterms:created xsi:type="dcterms:W3CDTF">2021-09-10T01:51:00Z</dcterms:created>
  <dcterms:modified xsi:type="dcterms:W3CDTF">2021-09-10T01:51:00Z</dcterms:modified>
</cp:coreProperties>
</file>