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r w:rsidRPr="00133415">
        <w:rPr>
          <w:rFonts w:ascii="Times New Roman" w:hAnsi="Times New Roman" w:cs="Times New Roman"/>
          <w:b/>
          <w:sz w:val="28"/>
          <w:szCs w:val="28"/>
        </w:rPr>
        <w:t>University Senate Meeting Agenda</w:t>
      </w:r>
    </w:p>
    <w:p w14:paraId="43FDA78C" w14:textId="7A33A8B0"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380BF1">
        <w:rPr>
          <w:rFonts w:ascii="Times New Roman" w:hAnsi="Times New Roman" w:cs="Times New Roman"/>
        </w:rPr>
        <w:t>January 26, 2018</w:t>
      </w:r>
      <w:r w:rsidRPr="00133415">
        <w:rPr>
          <w:rFonts w:ascii="Times New Roman" w:hAnsi="Times New Roman" w:cs="Times New Roman"/>
        </w:rPr>
        <w:t xml:space="preserve"> at </w:t>
      </w:r>
      <w:r w:rsidR="00F5141C" w:rsidRPr="00133415">
        <w:rPr>
          <w:rFonts w:ascii="Times New Roman" w:hAnsi="Times New Roman" w:cs="Times New Roman"/>
        </w:rPr>
        <w:t>3</w:t>
      </w:r>
      <w:r w:rsidR="007A588D" w:rsidRPr="00133415">
        <w:rPr>
          <w:rFonts w:ascii="Times New Roman" w:hAnsi="Times New Roman" w:cs="Times New Roman"/>
        </w:rPr>
        <w:t>:</w:t>
      </w:r>
      <w:r w:rsidR="00F5141C" w:rsidRPr="00133415">
        <w:rPr>
          <w:rFonts w:ascii="Times New Roman" w:hAnsi="Times New Roman" w:cs="Times New Roman"/>
        </w:rPr>
        <w:t>3</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Pr="00133415"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tbl>
      <w:tblPr>
        <w:tblStyle w:val="TableGrid"/>
        <w:tblW w:w="10998" w:type="dxa"/>
        <w:tblLayout w:type="fixed"/>
        <w:tblLook w:val="04A0" w:firstRow="1" w:lastRow="0" w:firstColumn="1" w:lastColumn="0" w:noHBand="0" w:noVBand="1"/>
      </w:tblPr>
      <w:tblGrid>
        <w:gridCol w:w="611"/>
        <w:gridCol w:w="9217"/>
        <w:gridCol w:w="1170"/>
      </w:tblGrid>
      <w:tr w:rsidR="00EE65B8" w:rsidRPr="00133415" w14:paraId="4363FFEE" w14:textId="77777777" w:rsidTr="002C0A20">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170" w:type="dxa"/>
            <w:tcBorders>
              <w:top w:val="nil"/>
              <w:left w:val="nil"/>
              <w:bottom w:val="single" w:sz="4" w:space="0" w:color="auto"/>
              <w:right w:val="nil"/>
            </w:tcBorders>
          </w:tcPr>
          <w:p w14:paraId="05AFC6A3" w14:textId="34C7F7A3" w:rsidR="00EE65B8" w:rsidRPr="00133415" w:rsidRDefault="001963DE" w:rsidP="002C0A20">
            <w:pPr>
              <w:spacing w:before="60" w:after="60" w:line="240" w:lineRule="auto"/>
              <w:ind w:right="-28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nil"/>
              <w:right w:val="nil"/>
            </w:tcBorders>
          </w:tcPr>
          <w:p w14:paraId="055C2D79" w14:textId="2FECE826"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380BF1">
              <w:rPr>
                <w:rFonts w:cs="Times New Roman"/>
                <w:b w:val="0"/>
                <w:sz w:val="22"/>
                <w:szCs w:val="22"/>
              </w:rPr>
              <w:t xml:space="preserve">John Swinton for </w:t>
            </w:r>
            <w:r w:rsidR="00F5141C" w:rsidRPr="00133415">
              <w:rPr>
                <w:rFonts w:cs="Times New Roman"/>
                <w:b w:val="0"/>
                <w:sz w:val="22"/>
                <w:szCs w:val="22"/>
              </w:rPr>
              <w:t>Nicole DeClouette</w:t>
            </w:r>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333E3EA6" w14:textId="77777777" w:rsidR="001963DE" w:rsidRPr="00133415" w:rsidRDefault="001963DE" w:rsidP="001963DE">
            <w:pPr>
              <w:spacing w:line="240" w:lineRule="exact"/>
              <w:jc w:val="both"/>
              <w:rPr>
                <w:rStyle w:val="Hyperlink"/>
                <w:rFonts w:ascii="Times New Roman" w:hAnsi="Times New Roman" w:cs="Times New Roman"/>
                <w:i/>
                <w:color w:val="auto"/>
                <w:sz w:val="22"/>
                <w:u w:val="none"/>
              </w:rPr>
            </w:pPr>
            <w:r w:rsidRPr="00133415">
              <w:rPr>
                <w:rStyle w:val="Hyperlink"/>
                <w:rFonts w:ascii="Times New Roman" w:hAnsi="Times New Roman" w:cs="Times New Roman"/>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14:paraId="2D1C4663" w14:textId="7291316C" w:rsidR="00133415" w:rsidRPr="00133415" w:rsidRDefault="00133415" w:rsidP="001963DE">
            <w:pPr>
              <w:spacing w:line="240" w:lineRule="exact"/>
              <w:jc w:val="both"/>
              <w:rPr>
                <w:rFonts w:ascii="Times New Roman" w:hAnsi="Times New Roman" w:cs="Times New Roman"/>
                <w:i/>
                <w:u w:val="single"/>
              </w:rPr>
            </w:pPr>
          </w:p>
        </w:tc>
        <w:tc>
          <w:tcPr>
            <w:tcW w:w="117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9217" w:type="dxa"/>
            <w:tcBorders>
              <w:top w:val="nil"/>
              <w:left w:val="nil"/>
              <w:bottom w:val="single" w:sz="4" w:space="0" w:color="auto"/>
              <w:right w:val="nil"/>
            </w:tcBorders>
          </w:tcPr>
          <w:p w14:paraId="0385691B" w14:textId="513030BA"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380BF1" w:rsidRPr="00380BF1">
              <w:rPr>
                <w:rFonts w:ascii="Times New Roman" w:hAnsi="Times New Roman" w:cs="Times New Roman"/>
                <w:sz w:val="22"/>
              </w:rPr>
              <w:t>John Swinton for</w:t>
            </w:r>
            <w:r w:rsidR="00380BF1">
              <w:rPr>
                <w:rFonts w:cs="Times New Roman"/>
                <w:b/>
                <w:sz w:val="22"/>
              </w:rPr>
              <w:t xml:space="preserve"> </w:t>
            </w:r>
            <w:r w:rsidR="00F5141C" w:rsidRPr="00133415">
              <w:rPr>
                <w:rFonts w:ascii="Times New Roman" w:hAnsi="Times New Roman" w:cs="Times New Roman"/>
                <w:sz w:val="22"/>
              </w:rPr>
              <w:t>Nicole DeClouette</w:t>
            </w:r>
          </w:p>
          <w:p w14:paraId="2807EF37" w14:textId="6CDF1939"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Motion</w:t>
            </w:r>
          </w:p>
          <w:p w14:paraId="7F18A9B7" w14:textId="13407EEF" w:rsidR="003465B2" w:rsidRPr="00A653B5" w:rsidRDefault="003465B2" w:rsidP="002C0A20">
            <w:pPr>
              <w:pStyle w:val="NoSpacing"/>
              <w:numPr>
                <w:ilvl w:val="0"/>
                <w:numId w:val="10"/>
              </w:numPr>
              <w:ind w:left="1009"/>
              <w:rPr>
                <w:rFonts w:ascii="Times New Roman" w:eastAsiaTheme="majorEastAsia" w:hAnsi="Times New Roman" w:cs="Times New Roman"/>
                <w:bCs/>
                <w:sz w:val="22"/>
              </w:rPr>
            </w:pPr>
            <w:r w:rsidRPr="003465B2">
              <w:rPr>
                <w:rFonts w:ascii="Times New Roman" w:hAnsi="Times New Roman" w:cs="Times New Roman"/>
                <w:sz w:val="22"/>
              </w:rPr>
              <w:t xml:space="preserve">Motion </w:t>
            </w:r>
            <w:hyperlink r:id="rId8" w:history="1">
              <w:r w:rsidR="002C4A8A" w:rsidRPr="002C4A8A">
                <w:rPr>
                  <w:rStyle w:val="Hyperlink"/>
                  <w:rFonts w:ascii="Times New Roman" w:hAnsi="Times New Roman" w:cs="Times New Roman"/>
                  <w:sz w:val="22"/>
                </w:rPr>
                <w:t>1718.CON.003.O</w:t>
              </w:r>
            </w:hyperlink>
            <w:r w:rsidRPr="003465B2">
              <w:rPr>
                <w:rFonts w:ascii="Times New Roman" w:hAnsi="Times New Roman" w:cs="Times New Roman"/>
                <w:sz w:val="22"/>
              </w:rPr>
              <w:t xml:space="preserve"> </w:t>
            </w:r>
            <w:r>
              <w:rPr>
                <w:rFonts w:ascii="Times New Roman" w:hAnsi="Times New Roman" w:cs="Times New Roman"/>
                <w:sz w:val="22"/>
              </w:rPr>
              <w:t>Revised Slate of Nominees</w:t>
            </w:r>
          </w:p>
          <w:p w14:paraId="1AA14573" w14:textId="02904F18" w:rsidR="0069677B" w:rsidRDefault="0069677B" w:rsidP="00A653B5">
            <w:pPr>
              <w:pStyle w:val="NoSpacing"/>
              <w:numPr>
                <w:ilvl w:val="2"/>
                <w:numId w:val="10"/>
              </w:numPr>
              <w:ind w:left="1189" w:right="-108"/>
              <w:rPr>
                <w:rFonts w:ascii="Times New Roman" w:hAnsi="Times New Roman" w:cs="Times New Roman"/>
                <w:sz w:val="22"/>
              </w:rPr>
            </w:pPr>
            <w:r>
              <w:rPr>
                <w:rFonts w:ascii="Times New Roman" w:hAnsi="Times New Roman" w:cs="Times New Roman"/>
                <w:sz w:val="22"/>
              </w:rPr>
              <w:t>Sabrina Hom for James Winchester as College of Arts &amp; Sciences Representative to APC</w:t>
            </w:r>
          </w:p>
          <w:p w14:paraId="37F210AA" w14:textId="22B77C1C" w:rsidR="0069677B" w:rsidRPr="002C4A8A" w:rsidRDefault="0069677B" w:rsidP="002C4A8A">
            <w:pPr>
              <w:pStyle w:val="NoSpacing"/>
              <w:numPr>
                <w:ilvl w:val="2"/>
                <w:numId w:val="10"/>
              </w:numPr>
              <w:ind w:left="1189" w:right="-108"/>
              <w:rPr>
                <w:rFonts w:ascii="Times New Roman" w:hAnsi="Times New Roman" w:cs="Times New Roman"/>
                <w:sz w:val="22"/>
              </w:rPr>
            </w:pPr>
            <w:r>
              <w:rPr>
                <w:rFonts w:ascii="Times New Roman" w:hAnsi="Times New Roman" w:cs="Times New Roman"/>
                <w:sz w:val="22"/>
              </w:rPr>
              <w:t xml:space="preserve">Katie Simon for Mary Magoulick as to </w:t>
            </w:r>
            <w:r w:rsidR="002C4A8A">
              <w:rPr>
                <w:rFonts w:ascii="Times New Roman" w:hAnsi="Times New Roman" w:cs="Times New Roman"/>
                <w:sz w:val="22"/>
              </w:rPr>
              <w:t>College of Arts &amp; Sciences Representative to EAPC</w:t>
            </w:r>
            <w:r>
              <w:rPr>
                <w:rFonts w:ascii="Times New Roman" w:hAnsi="Times New Roman" w:cs="Times New Roman"/>
                <w:sz w:val="22"/>
              </w:rPr>
              <w:t xml:space="preserve"> and </w:t>
            </w:r>
            <w:r w:rsidR="002C4A8A">
              <w:rPr>
                <w:rFonts w:ascii="Times New Roman" w:hAnsi="Times New Roman" w:cs="Times New Roman"/>
                <w:sz w:val="22"/>
              </w:rPr>
              <w:t xml:space="preserve">as Area B Representative to </w:t>
            </w:r>
            <w:r>
              <w:rPr>
                <w:rFonts w:ascii="Times New Roman" w:hAnsi="Times New Roman" w:cs="Times New Roman"/>
                <w:sz w:val="22"/>
              </w:rPr>
              <w:t xml:space="preserve">SoCC </w:t>
            </w:r>
          </w:p>
          <w:p w14:paraId="7FA0C6A5" w14:textId="7CBC985A" w:rsidR="003465B2" w:rsidRDefault="003465B2" w:rsidP="002C0A20">
            <w:pPr>
              <w:spacing w:line="240" w:lineRule="auto"/>
              <w:ind w:left="559" w:firstLine="0"/>
              <w:contextualSpacing/>
              <w:jc w:val="both"/>
              <w:rPr>
                <w:rFonts w:ascii="Times New Roman" w:eastAsiaTheme="majorEastAsia" w:hAnsi="Times New Roman" w:cs="Times New Roman"/>
                <w:b/>
                <w:bCs/>
                <w:smallCaps/>
                <w:sz w:val="22"/>
                <w:u w:val="single"/>
              </w:rPr>
            </w:pPr>
            <w:r>
              <w:rPr>
                <w:rFonts w:ascii="Times New Roman" w:hAnsi="Times New Roman" w:cs="Times New Roman"/>
                <w:smallCaps/>
                <w:sz w:val="22"/>
                <w:u w:val="single"/>
              </w:rPr>
              <w:t>Modification of Existing Programs</w:t>
            </w:r>
          </w:p>
          <w:p w14:paraId="64149941" w14:textId="05483BD1" w:rsidR="00CE4F32" w:rsidRPr="001F1D6C" w:rsidRDefault="00510E3D" w:rsidP="001F1D6C">
            <w:pPr>
              <w:pStyle w:val="NoSpacing"/>
              <w:numPr>
                <w:ilvl w:val="0"/>
                <w:numId w:val="10"/>
              </w:numPr>
              <w:ind w:left="1009"/>
              <w:rPr>
                <w:rFonts w:ascii="Times New Roman" w:hAnsi="Times New Roman" w:cs="Times New Roman"/>
                <w:sz w:val="22"/>
              </w:rPr>
            </w:pPr>
            <w:r>
              <w:rPr>
                <w:rFonts w:ascii="Times New Roman" w:hAnsi="Times New Roman" w:cs="Times New Roman"/>
                <w:sz w:val="22"/>
              </w:rPr>
              <w:t>Changes in the Program of Study for existing Minor in PE to target growth for the minor and to “feed” into the MAT in Kinesiology/PE.</w:t>
            </w:r>
            <w:r w:rsidR="00CE4F32" w:rsidRPr="001F1D6C">
              <w:rPr>
                <w:rFonts w:ascii="Times New Roman" w:hAnsi="Times New Roman" w:cs="Times New Roman"/>
                <w:sz w:val="22"/>
              </w:rPr>
              <w:t xml:space="preserve"> </w:t>
            </w:r>
          </w:p>
          <w:p w14:paraId="3538B7FD" w14:textId="54E57B0E" w:rsidR="00510E3D" w:rsidRPr="001F1D6C" w:rsidRDefault="00510E3D" w:rsidP="001F1D6C">
            <w:pPr>
              <w:pStyle w:val="NoSpacing"/>
              <w:numPr>
                <w:ilvl w:val="0"/>
                <w:numId w:val="10"/>
              </w:numPr>
              <w:ind w:left="1009"/>
              <w:rPr>
                <w:rFonts w:ascii="Times New Roman" w:hAnsi="Times New Roman" w:cs="Times New Roman"/>
                <w:sz w:val="22"/>
              </w:rPr>
            </w:pPr>
            <w:r>
              <w:rPr>
                <w:rFonts w:ascii="Times New Roman" w:hAnsi="Times New Roman" w:cs="Times New Roman"/>
                <w:sz w:val="22"/>
              </w:rPr>
              <w:t xml:space="preserve">Changes to BSN Curriculum, which align with Commission on Collegiate Nursing Education and the School of Nursing’s Educational Effectiveness Plan. </w:t>
            </w:r>
          </w:p>
          <w:p w14:paraId="1F494CA8" w14:textId="1305EFE3" w:rsidR="0040371B" w:rsidRPr="00133415" w:rsidRDefault="006976C6" w:rsidP="002C0A20">
            <w:pPr>
              <w:spacing w:line="240" w:lineRule="auto"/>
              <w:ind w:left="559" w:firstLine="0"/>
              <w:contextualSpacing/>
              <w:jc w:val="both"/>
              <w:rPr>
                <w:rFonts w:ascii="Times New Roman" w:eastAsiaTheme="majorEastAsia" w:hAnsi="Times New Roman" w:cs="Times New Roman"/>
                <w:b/>
                <w:bCs/>
                <w:smallCaps/>
                <w:sz w:val="22"/>
                <w:u w:val="single"/>
              </w:rPr>
            </w:pPr>
            <w:r w:rsidRPr="00133415">
              <w:rPr>
                <w:rFonts w:ascii="Times New Roman" w:hAnsi="Times New Roman" w:cs="Times New Roman"/>
                <w:smallCaps/>
                <w:sz w:val="22"/>
                <w:u w:val="single"/>
              </w:rPr>
              <w:t>Agenda/Minutes</w:t>
            </w:r>
          </w:p>
          <w:p w14:paraId="0D008EA5" w14:textId="344FC934" w:rsidR="001E12F3" w:rsidRPr="002C0A20" w:rsidRDefault="00A46C72" w:rsidP="001F1D6C">
            <w:pPr>
              <w:pStyle w:val="NoSpacing"/>
              <w:numPr>
                <w:ilvl w:val="0"/>
                <w:numId w:val="10"/>
              </w:numPr>
              <w:ind w:left="1009"/>
              <w:rPr>
                <w:rFonts w:ascii="Times New Roman" w:eastAsiaTheme="majorEastAsia" w:hAnsi="Times New Roman" w:cs="Times New Roman"/>
                <w:i/>
                <w:iCs/>
                <w:color w:val="272727" w:themeColor="text1" w:themeTint="D8"/>
                <w:sz w:val="22"/>
                <w:szCs w:val="21"/>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380BF1">
              <w:rPr>
                <w:rFonts w:ascii="Times New Roman" w:hAnsi="Times New Roman" w:cs="Times New Roman"/>
                <w:sz w:val="22"/>
              </w:rPr>
              <w:t>1/26</w:t>
            </w:r>
            <w:r w:rsidR="00BF02BF" w:rsidRPr="00133415">
              <w:rPr>
                <w:rFonts w:ascii="Times New Roman" w:hAnsi="Times New Roman" w:cs="Times New Roman"/>
                <w:sz w:val="22"/>
              </w:rPr>
              <w:t>/1</w:t>
            </w:r>
            <w:r w:rsidR="00380BF1">
              <w:rPr>
                <w:rFonts w:ascii="Times New Roman" w:hAnsi="Times New Roman" w:cs="Times New Roman"/>
                <w:sz w:val="22"/>
              </w:rPr>
              <w:t>8</w:t>
            </w:r>
            <w:r w:rsidR="00BF02BF" w:rsidRPr="00133415">
              <w:rPr>
                <w:rFonts w:ascii="Times New Roman" w:hAnsi="Times New Roman" w:cs="Times New Roman"/>
                <w:sz w:val="22"/>
              </w:rPr>
              <w:t>)</w:t>
            </w:r>
            <w:r w:rsidR="001E12F3" w:rsidRPr="00010099">
              <w:rPr>
                <w:rFonts w:ascii="Times New Roman" w:hAnsi="Times New Roman" w:cs="Times New Roman"/>
                <w:sz w:val="22"/>
              </w:rPr>
              <w:t xml:space="preserve"> </w:t>
            </w:r>
          </w:p>
          <w:p w14:paraId="637A2867" w14:textId="6C4723C6" w:rsidR="002253BB" w:rsidRPr="002C0A20" w:rsidRDefault="00A46C72" w:rsidP="001F1D6C">
            <w:pPr>
              <w:pStyle w:val="NoSpacing"/>
              <w:numPr>
                <w:ilvl w:val="0"/>
                <w:numId w:val="10"/>
              </w:numPr>
              <w:ind w:left="1009"/>
              <w:rPr>
                <w:rFonts w:ascii="Times New Roman" w:eastAsiaTheme="majorEastAsia" w:hAnsi="Times New Roman" w:cs="Times New Roman"/>
                <w:i/>
                <w:iCs/>
                <w:color w:val="272727" w:themeColor="text1" w:themeTint="D8"/>
                <w:sz w:val="22"/>
                <w:szCs w:val="21"/>
              </w:rPr>
            </w:pPr>
            <w:r w:rsidRPr="002C0A20">
              <w:rPr>
                <w:rFonts w:ascii="Times New Roman" w:hAnsi="Times New Roman" w:cs="Times New Roman"/>
                <w:sz w:val="22"/>
              </w:rPr>
              <w:t xml:space="preserve">University Senate </w:t>
            </w:r>
            <w:r w:rsidR="00F5141C" w:rsidRPr="002C0A20">
              <w:rPr>
                <w:rFonts w:ascii="Times New Roman" w:hAnsi="Times New Roman" w:cs="Times New Roman"/>
                <w:sz w:val="22"/>
              </w:rPr>
              <w:t xml:space="preserve">Meeting </w:t>
            </w:r>
            <w:r w:rsidR="00D14515" w:rsidRPr="002C0A20">
              <w:rPr>
                <w:rFonts w:ascii="Times New Roman" w:hAnsi="Times New Roman" w:cs="Times New Roman"/>
                <w:sz w:val="22"/>
              </w:rPr>
              <w:t>Minutes (</w:t>
            </w:r>
            <w:r w:rsidR="00380BF1">
              <w:rPr>
                <w:rFonts w:ascii="Times New Roman" w:hAnsi="Times New Roman" w:cs="Times New Roman"/>
                <w:sz w:val="22"/>
              </w:rPr>
              <w:t>11/17</w:t>
            </w:r>
            <w:r w:rsidR="00F5141C" w:rsidRPr="002C0A20">
              <w:rPr>
                <w:rFonts w:ascii="Times New Roman" w:hAnsi="Times New Roman" w:cs="Times New Roman"/>
                <w:sz w:val="22"/>
              </w:rPr>
              <w:t>/17)</w:t>
            </w:r>
          </w:p>
          <w:p w14:paraId="693C595A" w14:textId="1B27C80C" w:rsidR="00F5141C" w:rsidRPr="00133415" w:rsidRDefault="00F5141C" w:rsidP="00133415">
            <w:pPr>
              <w:pStyle w:val="ListParagraph"/>
              <w:spacing w:line="240" w:lineRule="auto"/>
              <w:ind w:left="360" w:firstLine="0"/>
              <w:jc w:val="both"/>
              <w:rPr>
                <w:rFonts w:ascii="Times New Roman" w:hAnsi="Times New Roman" w:cs="Times New Roman"/>
                <w:sz w:val="22"/>
              </w:rPr>
            </w:pPr>
          </w:p>
        </w:tc>
        <w:tc>
          <w:tcPr>
            <w:tcW w:w="1170" w:type="dxa"/>
            <w:tcBorders>
              <w:top w:val="nil"/>
              <w:left w:val="nil"/>
              <w:bottom w:val="single" w:sz="4" w:space="0" w:color="auto"/>
              <w:right w:val="single" w:sz="4" w:space="0" w:color="auto"/>
            </w:tcBorders>
          </w:tcPr>
          <w:p w14:paraId="3C7CA127" w14:textId="11E959C3" w:rsidR="001E12F3" w:rsidRPr="00010099" w:rsidRDefault="00A5213C" w:rsidP="002C0A20">
            <w:pPr>
              <w:pStyle w:val="NoSpacing"/>
              <w:ind w:firstLine="0"/>
              <w:rPr>
                <w:rFonts w:ascii="Times New Roman" w:hAnsi="Times New Roman" w:cs="Times New Roman"/>
                <w:sz w:val="22"/>
              </w:rPr>
            </w:pPr>
            <w:r w:rsidRPr="00133415">
              <w:rPr>
                <w:rFonts w:ascii="Times New Roman" w:hAnsi="Times New Roman" w:cs="Times New Roman"/>
                <w:b/>
                <w:sz w:val="22"/>
              </w:rPr>
              <w:t>YES</w:t>
            </w:r>
          </w:p>
          <w:p w14:paraId="734264C8" w14:textId="020DCCFC" w:rsidR="00C5024C" w:rsidRPr="00133415" w:rsidRDefault="00C5024C" w:rsidP="00C37663">
            <w:pPr>
              <w:spacing w:before="60" w:after="60" w:line="240" w:lineRule="auto"/>
              <w:ind w:firstLine="0"/>
              <w:rPr>
                <w:rFonts w:ascii="Times New Roman" w:hAnsi="Times New Roman" w:cs="Times New Roman"/>
                <w:b/>
                <w:sz w:val="22"/>
              </w:rPr>
            </w:pP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79393A" w:rsidRPr="00133415" w14:paraId="401CE731" w14:textId="77777777" w:rsidTr="002C0A20">
        <w:tc>
          <w:tcPr>
            <w:tcW w:w="611" w:type="dxa"/>
            <w:tcBorders>
              <w:top w:val="nil"/>
              <w:left w:val="single" w:sz="4" w:space="0" w:color="auto"/>
              <w:right w:val="nil"/>
            </w:tcBorders>
          </w:tcPr>
          <w:p w14:paraId="73033880" w14:textId="5BF72C77" w:rsidR="0079393A" w:rsidRPr="00133415" w:rsidRDefault="0079393A"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5D9B8281" w14:textId="36AC9189"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r w:rsidR="00570D54">
              <w:rPr>
                <w:rFonts w:cs="Times New Roman"/>
                <w:b w:val="0"/>
                <w:sz w:val="22"/>
                <w:szCs w:val="22"/>
              </w:rPr>
              <w:t xml:space="preserve"> (Regrets)</w:t>
            </w:r>
          </w:p>
          <w:p w14:paraId="31EA8061" w14:textId="79AD3524" w:rsidR="0079393A" w:rsidRPr="00133415" w:rsidRDefault="0079393A" w:rsidP="001F1D6C">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r w:rsidR="002253BB">
              <w:rPr>
                <w:rFonts w:cs="Times New Roman"/>
                <w:b w:val="0"/>
                <w:sz w:val="22"/>
                <w:szCs w:val="22"/>
              </w:rPr>
              <w:t xml:space="preserve"> </w:t>
            </w:r>
          </w:p>
        </w:tc>
        <w:tc>
          <w:tcPr>
            <w:tcW w:w="117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040358" w:rsidRPr="00133415" w14:paraId="383801F6" w14:textId="77777777" w:rsidTr="002C0A20">
        <w:tc>
          <w:tcPr>
            <w:tcW w:w="611" w:type="dxa"/>
            <w:tcBorders>
              <w:top w:val="nil"/>
              <w:left w:val="single" w:sz="4" w:space="0" w:color="auto"/>
              <w:right w:val="nil"/>
            </w:tcBorders>
          </w:tcPr>
          <w:p w14:paraId="6715BD74" w14:textId="77777777" w:rsidR="00040358" w:rsidRPr="00133415" w:rsidRDefault="00040358"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4811FCF5" w14:textId="42AD8385" w:rsidR="00040358" w:rsidRPr="00133415" w:rsidRDefault="00040358" w:rsidP="00FF6C5E">
            <w:pPr>
              <w:pStyle w:val="Heading1"/>
              <w:numPr>
                <w:ilvl w:val="0"/>
                <w:numId w:val="3"/>
              </w:numPr>
              <w:spacing w:before="60" w:after="60" w:line="240" w:lineRule="auto"/>
              <w:jc w:val="left"/>
              <w:outlineLvl w:val="0"/>
              <w:rPr>
                <w:rFonts w:cs="Times New Roman"/>
                <w:sz w:val="22"/>
                <w:szCs w:val="22"/>
              </w:rPr>
            </w:pPr>
            <w:r>
              <w:rPr>
                <w:rFonts w:cs="Times New Roman"/>
                <w:sz w:val="22"/>
                <w:szCs w:val="22"/>
              </w:rPr>
              <w:t>Distribution of New Senator Pin</w:t>
            </w:r>
            <w:r>
              <w:rPr>
                <w:rFonts w:cs="Times New Roman"/>
                <w:b w:val="0"/>
                <w:sz w:val="22"/>
                <w:szCs w:val="22"/>
              </w:rPr>
              <w:t xml:space="preserve"> – Sabrina Hom</w:t>
            </w:r>
          </w:p>
        </w:tc>
        <w:tc>
          <w:tcPr>
            <w:tcW w:w="1170" w:type="dxa"/>
            <w:tcBorders>
              <w:top w:val="nil"/>
              <w:left w:val="nil"/>
              <w:right w:val="single" w:sz="4" w:space="0" w:color="auto"/>
            </w:tcBorders>
          </w:tcPr>
          <w:p w14:paraId="75221978" w14:textId="411F4775" w:rsidR="00040358" w:rsidRPr="00133415" w:rsidRDefault="00040358" w:rsidP="005E7A0F">
            <w:pPr>
              <w:spacing w:before="60" w:after="60" w:line="240" w:lineRule="auto"/>
              <w:ind w:firstLine="0"/>
              <w:rPr>
                <w:rFonts w:ascii="Times New Roman" w:hAnsi="Times New Roman" w:cs="Times New Roman"/>
                <w:b/>
                <w:sz w:val="22"/>
              </w:rPr>
            </w:pPr>
            <w:r>
              <w:rPr>
                <w:rFonts w:ascii="Times New Roman" w:hAnsi="Times New Roman" w:cs="Times New Roman"/>
                <w:b/>
                <w:sz w:val="22"/>
              </w:rPr>
              <w:t>NO</w:t>
            </w:r>
          </w:p>
        </w:tc>
      </w:tr>
      <w:tr w:rsidR="002F10F6" w:rsidRPr="00133415" w14:paraId="1DD3C3F3" w14:textId="77777777" w:rsidTr="002C0A20">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170" w:type="dxa"/>
            <w:tcBorders>
              <w:left w:val="nil"/>
              <w:bottom w:val="single" w:sz="4" w:space="0" w:color="auto"/>
              <w:right w:val="single" w:sz="4" w:space="0" w:color="auto"/>
            </w:tcBorders>
          </w:tcPr>
          <w:p w14:paraId="43EAB2A2" w14:textId="77777777" w:rsidR="002F10F6" w:rsidRPr="00133415" w:rsidRDefault="002F10F6" w:rsidP="000E3F89">
            <w:pPr>
              <w:spacing w:before="60" w:after="60" w:line="240" w:lineRule="auto"/>
              <w:ind w:firstLine="0"/>
              <w:rPr>
                <w:rFonts w:ascii="Times New Roman" w:hAnsi="Times New Roman" w:cs="Times New Roman"/>
                <w:b/>
                <w:sz w:val="22"/>
              </w:rPr>
            </w:pPr>
          </w:p>
        </w:tc>
      </w:tr>
      <w:tr w:rsidR="0079393A" w:rsidRPr="00133415" w14:paraId="07EA8546" w14:textId="77777777" w:rsidTr="002C0A20">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single" w:sz="4" w:space="0" w:color="auto"/>
            </w:tcBorders>
          </w:tcPr>
          <w:p w14:paraId="14B946D0" w14:textId="667D8A1B"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 xml:space="preserve">(in the following table, EFS </w:t>
            </w:r>
            <w:r w:rsidR="004C1399">
              <w:rPr>
                <w:rFonts w:cs="Times New Roman"/>
                <w:b w:val="0"/>
                <w:sz w:val="22"/>
                <w:szCs w:val="22"/>
              </w:rPr>
              <w:t>is an acronym</w:t>
            </w:r>
            <w:r w:rsidR="004C1399" w:rsidRPr="00C6079A">
              <w:rPr>
                <w:rFonts w:cs="Times New Roman"/>
                <w:b w:val="0"/>
                <w:sz w:val="22"/>
                <w:szCs w:val="22"/>
              </w:rPr>
              <w:t xml:space="preserve"> </w:t>
            </w:r>
            <w:r w:rsidR="00C6079A" w:rsidRPr="00C6079A">
              <w:rPr>
                <w:rFonts w:cs="Times New Roman"/>
                <w:b w:val="0"/>
                <w:sz w:val="22"/>
                <w:szCs w:val="22"/>
              </w:rPr>
              <w:t>for Elected Faculty Senators)</w:t>
            </w:r>
          </w:p>
          <w:tbl>
            <w:tblPr>
              <w:tblStyle w:val="TableGrid"/>
              <w:tblW w:w="9090" w:type="dxa"/>
              <w:tblLayout w:type="fixed"/>
              <w:tblLook w:val="04A0" w:firstRow="1" w:lastRow="0" w:firstColumn="1" w:lastColumn="0" w:noHBand="0" w:noVBand="1"/>
            </w:tblPr>
            <w:tblGrid>
              <w:gridCol w:w="7934"/>
              <w:gridCol w:w="1156"/>
            </w:tblGrid>
            <w:tr w:rsidR="00C6079A" w14:paraId="2F00C3AD" w14:textId="77777777" w:rsidTr="00AB35D2">
              <w:tc>
                <w:tcPr>
                  <w:tcW w:w="7934" w:type="dxa"/>
                </w:tcPr>
                <w:p w14:paraId="3405EBB6" w14:textId="3306904B" w:rsidR="002253BB" w:rsidRDefault="00E32F96" w:rsidP="003465B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Motion</w:t>
                  </w:r>
                  <w:r w:rsidR="003465B2">
                    <w:rPr>
                      <w:rFonts w:ascii="Times New Roman" w:hAnsi="Times New Roman" w:cs="Times New Roman"/>
                      <w:sz w:val="22"/>
                    </w:rPr>
                    <w:t xml:space="preserve"> </w:t>
                  </w:r>
                  <w:hyperlink r:id="rId9" w:history="1">
                    <w:r w:rsidR="006E0681" w:rsidRPr="006E0681">
                      <w:rPr>
                        <w:rStyle w:val="Hyperlink"/>
                        <w:rFonts w:ascii="Times New Roman" w:hAnsi="Times New Roman" w:cs="Times New Roman"/>
                        <w:sz w:val="22"/>
                      </w:rPr>
                      <w:t>1718.EAPC.002.C</w:t>
                    </w:r>
                  </w:hyperlink>
                </w:p>
                <w:p w14:paraId="1431FD33" w14:textId="5933FCAC" w:rsidR="00A5213C" w:rsidRDefault="006E0681" w:rsidP="003465B2">
                  <w:pPr>
                    <w:spacing w:line="240" w:lineRule="auto"/>
                    <w:ind w:firstLine="0"/>
                    <w:jc w:val="both"/>
                    <w:rPr>
                      <w:rFonts w:ascii="Times New Roman" w:hAnsi="Times New Roman" w:cs="Times New Roman"/>
                      <w:sz w:val="22"/>
                    </w:rPr>
                  </w:pPr>
                  <w:r>
                    <w:rPr>
                      <w:rFonts w:ascii="Times New Roman" w:hAnsi="Times New Roman" w:cs="Times New Roman"/>
                      <w:sz w:val="22"/>
                    </w:rPr>
                    <w:t>Master of Arts in Art Therapy, Substantive Changes</w:t>
                  </w:r>
                </w:p>
                <w:p w14:paraId="5AA054FB" w14:textId="0F54F1A6" w:rsidR="00E32F96" w:rsidRDefault="006E0681" w:rsidP="006E0681">
                  <w:pPr>
                    <w:spacing w:line="240" w:lineRule="auto"/>
                    <w:ind w:firstLine="0"/>
                    <w:jc w:val="both"/>
                    <w:rPr>
                      <w:rFonts w:ascii="Times New Roman" w:hAnsi="Times New Roman" w:cs="Times New Roman"/>
                      <w:sz w:val="22"/>
                    </w:rPr>
                  </w:pPr>
                  <w:r>
                    <w:rPr>
                      <w:rFonts w:ascii="Times New Roman" w:hAnsi="Times New Roman" w:cs="Times New Roman"/>
                      <w:sz w:val="22"/>
                    </w:rPr>
                    <w:t xml:space="preserve">Lyndall Muschell, EAPC </w:t>
                  </w:r>
                  <w:r w:rsidR="003465B2" w:rsidRPr="00E32F96">
                    <w:rPr>
                      <w:rFonts w:ascii="Times New Roman" w:hAnsi="Times New Roman" w:cs="Times New Roman"/>
                      <w:sz w:val="22"/>
                    </w:rPr>
                    <w:t>Chair</w:t>
                  </w:r>
                </w:p>
              </w:tc>
              <w:tc>
                <w:tcPr>
                  <w:tcW w:w="1156" w:type="dxa"/>
                </w:tcPr>
                <w:p w14:paraId="623080C1" w14:textId="7E7FE2A9"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79C84B92" w14:textId="00C16E0F"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53E90F67" w14:textId="670D91FC"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r w:rsidR="00C6079A" w14:paraId="5D2D7CF6" w14:textId="77777777" w:rsidTr="00AB35D2">
              <w:tc>
                <w:tcPr>
                  <w:tcW w:w="7934" w:type="dxa"/>
                </w:tcPr>
                <w:p w14:paraId="0BA9ACA3" w14:textId="660FD012" w:rsidR="006E0681" w:rsidRDefault="00E32F96" w:rsidP="00AB35D2">
                  <w:pPr>
                    <w:spacing w:line="240" w:lineRule="auto"/>
                    <w:ind w:firstLine="0"/>
                    <w:jc w:val="both"/>
                    <w:rPr>
                      <w:rFonts w:ascii="Times New Roman" w:hAnsi="Times New Roman" w:cs="Times New Roman"/>
                      <w:sz w:val="22"/>
                    </w:rPr>
                  </w:pPr>
                  <w:r w:rsidRPr="00E32F96">
                    <w:rPr>
                      <w:rFonts w:ascii="Times New Roman" w:hAnsi="Times New Roman" w:cs="Times New Roman"/>
                      <w:sz w:val="22"/>
                    </w:rPr>
                    <w:t>Motion</w:t>
                  </w:r>
                  <w:r w:rsidR="006E0681">
                    <w:rPr>
                      <w:rFonts w:ascii="Times New Roman" w:hAnsi="Times New Roman" w:cs="Times New Roman"/>
                      <w:sz w:val="22"/>
                    </w:rPr>
                    <w:t xml:space="preserve"> </w:t>
                  </w:r>
                  <w:hyperlink r:id="rId10" w:history="1">
                    <w:r w:rsidR="006E0681" w:rsidRPr="006E0681">
                      <w:rPr>
                        <w:rStyle w:val="Hyperlink"/>
                        <w:rFonts w:ascii="Times New Roman" w:hAnsi="Times New Roman" w:cs="Times New Roman"/>
                        <w:sz w:val="22"/>
                      </w:rPr>
                      <w:t>1718.EAPC.001.C</w:t>
                    </w:r>
                  </w:hyperlink>
                </w:p>
                <w:p w14:paraId="1365A354" w14:textId="3C9A8CD3" w:rsidR="002253BB" w:rsidRDefault="006E0681" w:rsidP="00AB35D2">
                  <w:pPr>
                    <w:spacing w:line="240" w:lineRule="auto"/>
                    <w:ind w:firstLine="0"/>
                    <w:jc w:val="both"/>
                    <w:rPr>
                      <w:rFonts w:ascii="Times New Roman" w:hAnsi="Times New Roman" w:cs="Times New Roman"/>
                      <w:sz w:val="22"/>
                    </w:rPr>
                  </w:pPr>
                  <w:r>
                    <w:rPr>
                      <w:rFonts w:ascii="Times New Roman" w:hAnsi="Times New Roman" w:cs="Times New Roman"/>
                      <w:sz w:val="22"/>
                    </w:rPr>
                    <w:t>Certificate in Strength and Conditioning</w:t>
                  </w:r>
                  <w:r w:rsidR="00376B0C">
                    <w:t xml:space="preserve"> </w:t>
                  </w:r>
                </w:p>
                <w:p w14:paraId="4B5F94D8" w14:textId="31460941" w:rsidR="00E32F96" w:rsidRDefault="006E0681" w:rsidP="002C0A20">
                  <w:pPr>
                    <w:spacing w:line="240" w:lineRule="auto"/>
                    <w:ind w:firstLine="0"/>
                    <w:jc w:val="both"/>
                    <w:rPr>
                      <w:rFonts w:ascii="Times New Roman" w:eastAsiaTheme="majorEastAsia" w:hAnsi="Times New Roman" w:cs="Times New Roman"/>
                      <w:b/>
                      <w:bCs/>
                      <w:sz w:val="22"/>
                    </w:rPr>
                  </w:pPr>
                  <w:r>
                    <w:rPr>
                      <w:rFonts w:ascii="Times New Roman" w:hAnsi="Times New Roman" w:cs="Times New Roman"/>
                      <w:sz w:val="22"/>
                    </w:rPr>
                    <w:t xml:space="preserve">Lyndall Muschell, EAPC </w:t>
                  </w:r>
                  <w:r w:rsidRPr="00E32F96">
                    <w:rPr>
                      <w:rFonts w:ascii="Times New Roman" w:hAnsi="Times New Roman" w:cs="Times New Roman"/>
                      <w:sz w:val="22"/>
                    </w:rPr>
                    <w:t>Chair</w:t>
                  </w:r>
                </w:p>
              </w:tc>
              <w:tc>
                <w:tcPr>
                  <w:tcW w:w="1156" w:type="dxa"/>
                </w:tcPr>
                <w:p w14:paraId="3D379872" w14:textId="4A36B35C"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Only</w:t>
                  </w:r>
                </w:p>
                <w:p w14:paraId="18E01978" w14:textId="1F0AD72E" w:rsidR="002253BB"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EFS</w:t>
                  </w:r>
                </w:p>
                <w:p w14:paraId="2CDE09DF" w14:textId="04B204A6" w:rsidR="00E32F96" w:rsidRDefault="00C6079A" w:rsidP="00C6079A">
                  <w:pPr>
                    <w:pStyle w:val="ListParagraph"/>
                    <w:spacing w:line="240" w:lineRule="auto"/>
                    <w:ind w:left="0" w:firstLine="0"/>
                    <w:jc w:val="both"/>
                    <w:rPr>
                      <w:rFonts w:ascii="Times New Roman" w:hAnsi="Times New Roman" w:cs="Times New Roman"/>
                      <w:sz w:val="22"/>
                    </w:rPr>
                  </w:pPr>
                  <w:r>
                    <w:rPr>
                      <w:rFonts w:ascii="Times New Roman" w:hAnsi="Times New Roman" w:cs="Times New Roman"/>
                      <w:sz w:val="22"/>
                    </w:rPr>
                    <w:t>Vote</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bookmarkStart w:id="0" w:name="_GoBack"/>
            <w:bookmarkEnd w:id="0"/>
          </w:p>
        </w:tc>
        <w:tc>
          <w:tcPr>
            <w:tcW w:w="1170" w:type="dxa"/>
            <w:tcBorders>
              <w:left w:val="single" w:sz="4" w:space="0" w:color="auto"/>
              <w:bottom w:val="single" w:sz="4" w:space="0" w:color="auto"/>
              <w:right w:val="single" w:sz="4" w:space="0" w:color="auto"/>
            </w:tcBorders>
          </w:tcPr>
          <w:p w14:paraId="39F505C1" w14:textId="560E94C4" w:rsidR="0079393A" w:rsidRPr="00133415" w:rsidRDefault="00CB2A20" w:rsidP="00C6079A">
            <w:pPr>
              <w:spacing w:before="60" w:after="60" w:line="240" w:lineRule="auto"/>
              <w:ind w:left="-18" w:hanging="18"/>
              <w:rPr>
                <w:rFonts w:ascii="Times New Roman" w:hAnsi="Times New Roman" w:cs="Times New Roman"/>
                <w:b/>
                <w:sz w:val="22"/>
              </w:rPr>
            </w:pPr>
            <w:r w:rsidRPr="00133415">
              <w:rPr>
                <w:rFonts w:ascii="Times New Roman" w:hAnsi="Times New Roman" w:cs="Times New Roman"/>
                <w:b/>
                <w:sz w:val="22"/>
              </w:rPr>
              <w:t>YES</w:t>
            </w:r>
          </w:p>
        </w:tc>
      </w:tr>
      <w:tr w:rsidR="00A70263" w:rsidRPr="00133415"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17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7204E19E" w14:textId="194F9AE7" w:rsidR="00A70263" w:rsidRPr="00133415" w:rsidRDefault="00A70263" w:rsidP="00FF6C5E">
            <w:pPr>
              <w:pStyle w:val="Heading1"/>
              <w:numPr>
                <w:ilvl w:val="0"/>
                <w:numId w:val="5"/>
              </w:numPr>
              <w:tabs>
                <w:tab w:val="left" w:pos="234"/>
              </w:tabs>
              <w:spacing w:line="240" w:lineRule="auto"/>
              <w:ind w:hanging="468"/>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John Swinton</w:t>
            </w:r>
          </w:p>
          <w:p w14:paraId="40507192" w14:textId="75436C8C" w:rsidR="00A70263" w:rsidRPr="00133415" w:rsidRDefault="006E0681" w:rsidP="00FF6C5E">
            <w:pPr>
              <w:pStyle w:val="Heading1"/>
              <w:numPr>
                <w:ilvl w:val="0"/>
                <w:numId w:val="5"/>
              </w:numPr>
              <w:spacing w:line="240" w:lineRule="auto"/>
              <w:ind w:hanging="468"/>
              <w:jc w:val="left"/>
              <w:outlineLvl w:val="0"/>
              <w:rPr>
                <w:rFonts w:cs="Times New Roman"/>
                <w:b w:val="0"/>
                <w:sz w:val="22"/>
                <w:szCs w:val="22"/>
              </w:rPr>
            </w:pPr>
            <w:r>
              <w:rPr>
                <w:rFonts w:cs="Times New Roman"/>
                <w:b w:val="0"/>
                <w:sz w:val="22"/>
                <w:szCs w:val="22"/>
              </w:rPr>
              <w:t>E</w:t>
            </w:r>
            <w:r w:rsidR="00A70263" w:rsidRPr="00133415">
              <w:rPr>
                <w:rFonts w:cs="Times New Roman"/>
                <w:b w:val="0"/>
                <w:sz w:val="22"/>
                <w:szCs w:val="22"/>
              </w:rPr>
              <w:t xml:space="preserve">APC </w:t>
            </w:r>
            <w:r w:rsidR="00D908E1" w:rsidRPr="00133415">
              <w:rPr>
                <w:rFonts w:cs="Times New Roman"/>
                <w:b w:val="0"/>
                <w:sz w:val="22"/>
                <w:szCs w:val="22"/>
              </w:rPr>
              <w:t>–Lyndall Muschell</w:t>
            </w:r>
          </w:p>
          <w:p w14:paraId="4E26699E" w14:textId="6F0D2A48"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r w:rsidRPr="00133415">
              <w:rPr>
                <w:rFonts w:cs="Times New Roman"/>
                <w:b w:val="0"/>
                <w:sz w:val="22"/>
                <w:szCs w:val="22"/>
              </w:rPr>
              <w:t xml:space="preserve">SoCC – </w:t>
            </w:r>
            <w:r w:rsidR="006E0681">
              <w:rPr>
                <w:rFonts w:cs="Times New Roman"/>
                <w:b w:val="0"/>
                <w:sz w:val="22"/>
                <w:szCs w:val="22"/>
              </w:rPr>
              <w:t>Brandon Samples</w:t>
            </w:r>
          </w:p>
          <w:p w14:paraId="32AEC377" w14:textId="671BF14F"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A70263" w:rsidRPr="00133415">
              <w:rPr>
                <w:rFonts w:cs="Times New Roman"/>
                <w:b w:val="0"/>
                <w:sz w:val="22"/>
                <w:szCs w:val="22"/>
              </w:rPr>
              <w:t xml:space="preserve"> </w:t>
            </w:r>
            <w:r w:rsidR="006E0681">
              <w:rPr>
                <w:rFonts w:cs="Times New Roman"/>
                <w:b w:val="0"/>
                <w:sz w:val="22"/>
                <w:szCs w:val="22"/>
              </w:rPr>
              <w:t xml:space="preserve">Chavonda Mills for </w:t>
            </w:r>
            <w:r w:rsidR="00F5141C" w:rsidRPr="00133415">
              <w:rPr>
                <w:rFonts w:cs="Times New Roman"/>
                <w:b w:val="0"/>
                <w:sz w:val="22"/>
                <w:szCs w:val="22"/>
              </w:rPr>
              <w:t>Nicole DeClouette</w:t>
            </w:r>
          </w:p>
          <w:p w14:paraId="758D89BD" w14:textId="4978EF63"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r w:rsidRPr="00133415">
              <w:rPr>
                <w:rFonts w:cs="Times New Roman"/>
                <w:b w:val="0"/>
                <w:sz w:val="22"/>
                <w:szCs w:val="22"/>
              </w:rPr>
              <w:t>S</w:t>
            </w:r>
            <w:r w:rsidR="000A4831" w:rsidRPr="00133415">
              <w:rPr>
                <w:rFonts w:cs="Times New Roman"/>
                <w:b w:val="0"/>
                <w:sz w:val="22"/>
                <w:szCs w:val="22"/>
              </w:rPr>
              <w:t>C</w:t>
            </w:r>
            <w:r w:rsidR="00E403F1">
              <w:rPr>
                <w:rFonts w:cs="Times New Roman"/>
                <w:b w:val="0"/>
                <w:sz w:val="22"/>
                <w:szCs w:val="22"/>
              </w:rPr>
              <w:t>oN – Craig Turner</w:t>
            </w:r>
            <w:r w:rsidR="00040358">
              <w:rPr>
                <w:rFonts w:cs="Times New Roman"/>
                <w:b w:val="0"/>
                <w:sz w:val="22"/>
                <w:szCs w:val="22"/>
              </w:rPr>
              <w:t xml:space="preserve"> for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17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A70263" w:rsidRPr="00133415" w14:paraId="7BD34D51" w14:textId="77777777" w:rsidTr="002C0A20">
        <w:tc>
          <w:tcPr>
            <w:tcW w:w="611" w:type="dxa"/>
            <w:tcBorders>
              <w:top w:val="single" w:sz="4" w:space="0" w:color="auto"/>
              <w:left w:val="single" w:sz="4" w:space="0" w:color="auto"/>
              <w:bottom w:val="nil"/>
              <w:right w:val="nil"/>
            </w:tcBorders>
          </w:tcPr>
          <w:p w14:paraId="3C521705" w14:textId="77777777"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375D6C72" w14:textId="77777777" w:rsidR="009C3C6A" w:rsidRDefault="00A70263" w:rsidP="00B812DB">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w:t>
            </w:r>
            <w:r w:rsidR="00184422" w:rsidRPr="00133415">
              <w:rPr>
                <w:rFonts w:cs="Times New Roman"/>
                <w:sz w:val="22"/>
                <w:szCs w:val="22"/>
              </w:rPr>
              <w:t>/Information Items</w:t>
            </w:r>
          </w:p>
          <w:p w14:paraId="617506E7" w14:textId="279465D2" w:rsidR="00040358" w:rsidRDefault="00956E12" w:rsidP="003E0FF3">
            <w:pPr>
              <w:pStyle w:val="ListParagraph"/>
              <w:numPr>
                <w:ilvl w:val="0"/>
                <w:numId w:val="12"/>
              </w:numPr>
              <w:spacing w:line="240" w:lineRule="auto"/>
              <w:rPr>
                <w:rFonts w:ascii="Times New Roman" w:hAnsi="Times New Roman" w:cs="Times New Roman"/>
                <w:sz w:val="22"/>
              </w:rPr>
            </w:pPr>
            <w:r>
              <w:rPr>
                <w:rFonts w:ascii="Times New Roman" w:hAnsi="Times New Roman" w:cs="Times New Roman"/>
                <w:sz w:val="22"/>
              </w:rPr>
              <w:t>Strategic Plan Implementation Update – Mark Pelton</w:t>
            </w:r>
          </w:p>
          <w:p w14:paraId="344A01FE" w14:textId="5D86A2BC" w:rsidR="00040358" w:rsidRPr="003E0FF3" w:rsidRDefault="00040358" w:rsidP="003E0FF3">
            <w:pPr>
              <w:pStyle w:val="ListParagraph"/>
              <w:numPr>
                <w:ilvl w:val="0"/>
                <w:numId w:val="12"/>
              </w:numPr>
              <w:spacing w:line="240" w:lineRule="auto"/>
              <w:rPr>
                <w:rFonts w:ascii="Times New Roman" w:hAnsi="Times New Roman" w:cs="Times New Roman"/>
                <w:sz w:val="22"/>
              </w:rPr>
            </w:pPr>
            <w:r w:rsidRPr="00040358">
              <w:rPr>
                <w:rFonts w:ascii="Times New Roman" w:hAnsi="Times New Roman" w:cs="Times New Roman"/>
                <w:sz w:val="22"/>
              </w:rPr>
              <w:t>Reminder that the February 16</w:t>
            </w:r>
            <w:r w:rsidRPr="00040358">
              <w:rPr>
                <w:rFonts w:ascii="Times New Roman" w:hAnsi="Times New Roman" w:cs="Times New Roman"/>
                <w:sz w:val="22"/>
                <w:vertAlign w:val="superscript"/>
              </w:rPr>
              <w:t>th</w:t>
            </w:r>
            <w:r w:rsidRPr="00040358">
              <w:rPr>
                <w:rFonts w:ascii="Times New Roman" w:hAnsi="Times New Roman" w:cs="Times New Roman"/>
                <w:sz w:val="22"/>
              </w:rPr>
              <w:t xml:space="preserve"> University Senate Meeting will begin at 2:00 p.m.</w:t>
            </w:r>
          </w:p>
        </w:tc>
        <w:tc>
          <w:tcPr>
            <w:tcW w:w="1170" w:type="dxa"/>
            <w:tcBorders>
              <w:top w:val="single" w:sz="4" w:space="0" w:color="auto"/>
              <w:left w:val="nil"/>
              <w:bottom w:val="nil"/>
              <w:right w:val="single" w:sz="4" w:space="0" w:color="auto"/>
            </w:tcBorders>
          </w:tcPr>
          <w:p w14:paraId="163B4BB0" w14:textId="77777777" w:rsidR="00A70263" w:rsidRPr="00133415" w:rsidRDefault="00DD564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546D6D4B"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56FA63AF" w14:textId="1ED10808" w:rsidR="00F35C72" w:rsidRPr="00133415" w:rsidRDefault="00A70263" w:rsidP="00FF6C5E">
            <w:pPr>
              <w:pStyle w:val="Heading1"/>
              <w:numPr>
                <w:ilvl w:val="0"/>
                <w:numId w:val="3"/>
              </w:numPr>
              <w:spacing w:before="60" w:after="60" w:line="240" w:lineRule="auto"/>
              <w:jc w:val="left"/>
              <w:outlineLvl w:val="0"/>
              <w:rPr>
                <w:rFonts w:cs="Times New Roman"/>
              </w:rPr>
            </w:pPr>
            <w:r w:rsidRPr="00133415">
              <w:rPr>
                <w:rFonts w:cs="Times New Roman"/>
                <w:sz w:val="22"/>
                <w:szCs w:val="22"/>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2C0A20">
        <w:tc>
          <w:tcPr>
            <w:tcW w:w="611" w:type="dxa"/>
            <w:tcBorders>
              <w:top w:val="single" w:sz="4" w:space="0" w:color="auto"/>
              <w:left w:val="single" w:sz="4" w:space="0" w:color="auto"/>
              <w:bottom w:val="single" w:sz="4" w:space="0" w:color="auto"/>
              <w:right w:val="nil"/>
            </w:tcBorders>
          </w:tcPr>
          <w:p w14:paraId="58465DCB"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133415" w:rsidRDefault="00CB2A20" w:rsidP="00BE00F8">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bl>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59510F54" w14:textId="0F8F977F" w:rsidR="00486DE8" w:rsidRPr="00133415" w:rsidRDefault="00486DE8"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Standing Committee Meetings</w:t>
      </w:r>
      <w:r w:rsidR="00040358">
        <w:rPr>
          <w:rFonts w:ascii="Times New Roman" w:hAnsi="Times New Roman" w:cs="Times New Roman"/>
          <w:sz w:val="22"/>
        </w:rPr>
        <w:t xml:space="preserve"> – Friday, February 2, 2018</w:t>
      </w:r>
      <w:r w:rsidR="00560DD7" w:rsidRPr="00133415">
        <w:rPr>
          <w:rFonts w:ascii="Times New Roman" w:hAnsi="Times New Roman" w:cs="Times New Roman"/>
          <w:sz w:val="22"/>
        </w:rPr>
        <w:t>, 2:00 p.m.</w:t>
      </w:r>
    </w:p>
    <w:p w14:paraId="0618E157" w14:textId="4FE8B1EB" w:rsidR="001963DE" w:rsidRPr="00133415" w:rsidRDefault="001963DE" w:rsidP="00FF6C5E">
      <w:pPr>
        <w:pStyle w:val="ListParagraph"/>
        <w:numPr>
          <w:ilvl w:val="0"/>
          <w:numId w:val="4"/>
        </w:numPr>
        <w:spacing w:line="240" w:lineRule="auto"/>
        <w:rPr>
          <w:rFonts w:ascii="Times New Roman" w:hAnsi="Times New Roman" w:cs="Times New Roman"/>
          <w:sz w:val="22"/>
        </w:rPr>
      </w:pPr>
      <w:r w:rsidRPr="00133415">
        <w:rPr>
          <w:rFonts w:ascii="Times New Roman" w:hAnsi="Times New Roman" w:cs="Times New Roman"/>
          <w:sz w:val="22"/>
        </w:rPr>
        <w:t>ECUS with Standing Committee Ch</w:t>
      </w:r>
      <w:r w:rsidR="00376B0C">
        <w:rPr>
          <w:rFonts w:ascii="Times New Roman" w:hAnsi="Times New Roman" w:cs="Times New Roman"/>
          <w:sz w:val="22"/>
        </w:rPr>
        <w:t>airs Meeting – Friday</w:t>
      </w:r>
      <w:r w:rsidR="00040358">
        <w:rPr>
          <w:rFonts w:ascii="Times New Roman" w:hAnsi="Times New Roman" w:cs="Times New Roman"/>
          <w:sz w:val="22"/>
        </w:rPr>
        <w:t>,</w:t>
      </w:r>
      <w:r w:rsidR="00040358" w:rsidRPr="00040358">
        <w:rPr>
          <w:rFonts w:ascii="Times New Roman" w:hAnsi="Times New Roman" w:cs="Times New Roman"/>
          <w:sz w:val="22"/>
        </w:rPr>
        <w:t xml:space="preserve"> </w:t>
      </w:r>
      <w:r w:rsidR="00040358">
        <w:rPr>
          <w:rFonts w:ascii="Times New Roman" w:hAnsi="Times New Roman" w:cs="Times New Roman"/>
          <w:sz w:val="22"/>
        </w:rPr>
        <w:t>February 2, 2018</w:t>
      </w:r>
      <w:r w:rsidRPr="00133415">
        <w:rPr>
          <w:rFonts w:ascii="Times New Roman" w:hAnsi="Times New Roman" w:cs="Times New Roman"/>
          <w:sz w:val="22"/>
        </w:rPr>
        <w:t>, 3:30 p.m.</w:t>
      </w:r>
      <w:r w:rsidR="00CB2A20">
        <w:rPr>
          <w:rFonts w:ascii="Times New Roman" w:hAnsi="Times New Roman" w:cs="Times New Roman"/>
          <w:sz w:val="22"/>
        </w:rPr>
        <w:t>, 301 Parks Admin Bldg.</w:t>
      </w:r>
    </w:p>
    <w:p w14:paraId="0CEE7395" w14:textId="2CC19CFE" w:rsidR="00D14515" w:rsidRPr="00133415" w:rsidRDefault="00486DE8" w:rsidP="00FF6C5E">
      <w:pPr>
        <w:pStyle w:val="ListParagraph"/>
        <w:numPr>
          <w:ilvl w:val="0"/>
          <w:numId w:val="4"/>
        </w:numPr>
        <w:spacing w:line="240" w:lineRule="auto"/>
        <w:rPr>
          <w:rStyle w:val="Hyperlink"/>
          <w:rFonts w:ascii="Times New Roman" w:hAnsi="Times New Roman" w:cs="Times New Roman"/>
          <w:color w:val="auto"/>
          <w:sz w:val="22"/>
          <w:u w:val="none"/>
        </w:rPr>
      </w:pPr>
      <w:r w:rsidRPr="00133415">
        <w:rPr>
          <w:rFonts w:ascii="Times New Roman" w:hAnsi="Times New Roman" w:cs="Times New Roman"/>
          <w:sz w:val="22"/>
        </w:rPr>
        <w:t>University Sen</w:t>
      </w:r>
      <w:r w:rsidR="00280C6E">
        <w:rPr>
          <w:rFonts w:ascii="Times New Roman" w:hAnsi="Times New Roman" w:cs="Times New Roman"/>
          <w:sz w:val="22"/>
        </w:rPr>
        <w:t xml:space="preserve">ate Meeting – Friday, </w:t>
      </w:r>
      <w:r w:rsidR="00040358">
        <w:rPr>
          <w:rFonts w:ascii="Times New Roman" w:hAnsi="Times New Roman" w:cs="Times New Roman"/>
          <w:sz w:val="22"/>
        </w:rPr>
        <w:t>February 1</w:t>
      </w:r>
      <w:r w:rsidR="00376B0C">
        <w:rPr>
          <w:rFonts w:ascii="Times New Roman" w:hAnsi="Times New Roman" w:cs="Times New Roman"/>
          <w:sz w:val="22"/>
        </w:rPr>
        <w:t>6, 2018</w:t>
      </w:r>
      <w:r w:rsidR="00040358">
        <w:rPr>
          <w:rFonts w:ascii="Times New Roman" w:hAnsi="Times New Roman" w:cs="Times New Roman"/>
          <w:sz w:val="22"/>
        </w:rPr>
        <w:t>, 2:0</w:t>
      </w:r>
      <w:r w:rsidRPr="00133415">
        <w:rPr>
          <w:rFonts w:ascii="Times New Roman" w:hAnsi="Times New Roman" w:cs="Times New Roman"/>
          <w:sz w:val="22"/>
        </w:rPr>
        <w:t>0 p.m., A&amp;S 2-72</w:t>
      </w:r>
    </w:p>
    <w:sectPr w:rsidR="00D14515" w:rsidRPr="00133415" w:rsidSect="00233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2026" w14:textId="77777777" w:rsidR="009F4FCC" w:rsidRDefault="009F4FCC" w:rsidP="001153E0">
      <w:pPr>
        <w:spacing w:line="240" w:lineRule="auto"/>
      </w:pPr>
      <w:r>
        <w:separator/>
      </w:r>
    </w:p>
  </w:endnote>
  <w:endnote w:type="continuationSeparator" w:id="0">
    <w:p w14:paraId="4EB6A202" w14:textId="77777777" w:rsidR="009F4FCC" w:rsidRDefault="009F4FCC"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4382" w14:textId="77777777" w:rsidR="009F4FCC" w:rsidRDefault="009F4FCC" w:rsidP="001153E0">
      <w:pPr>
        <w:spacing w:line="240" w:lineRule="auto"/>
      </w:pPr>
      <w:r>
        <w:separator/>
      </w:r>
    </w:p>
  </w:footnote>
  <w:footnote w:type="continuationSeparator" w:id="0">
    <w:p w14:paraId="0956583E" w14:textId="77777777" w:rsidR="009F4FCC" w:rsidRDefault="009F4FCC"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5"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6"/>
  </w:num>
  <w:num w:numId="2">
    <w:abstractNumId w:val="7"/>
  </w:num>
  <w:num w:numId="3">
    <w:abstractNumId w:val="2"/>
  </w:num>
  <w:num w:numId="4">
    <w:abstractNumId w:val="3"/>
  </w:num>
  <w:num w:numId="5">
    <w:abstractNumId w:val="10"/>
  </w:num>
  <w:num w:numId="6">
    <w:abstractNumId w:val="12"/>
  </w:num>
  <w:num w:numId="7">
    <w:abstractNumId w:val="1"/>
  </w:num>
  <w:num w:numId="8">
    <w:abstractNumId w:val="4"/>
  </w:num>
  <w:num w:numId="9">
    <w:abstractNumId w:val="5"/>
  </w:num>
  <w:num w:numId="10">
    <w:abstractNumId w:val="8"/>
  </w:num>
  <w:num w:numId="11">
    <w:abstractNumId w:val="11"/>
  </w:num>
  <w:num w:numId="12">
    <w:abstractNumId w:val="9"/>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40358"/>
    <w:rsid w:val="00051D9A"/>
    <w:rsid w:val="00066356"/>
    <w:rsid w:val="00077D96"/>
    <w:rsid w:val="00082425"/>
    <w:rsid w:val="00090617"/>
    <w:rsid w:val="0009136F"/>
    <w:rsid w:val="00092D92"/>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C2664"/>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16F22"/>
    <w:rsid w:val="00221A62"/>
    <w:rsid w:val="002253BB"/>
    <w:rsid w:val="002323B8"/>
    <w:rsid w:val="00232DCD"/>
    <w:rsid w:val="00233EE3"/>
    <w:rsid w:val="00250F7D"/>
    <w:rsid w:val="00252EC9"/>
    <w:rsid w:val="00257EB9"/>
    <w:rsid w:val="00267EEE"/>
    <w:rsid w:val="00280C6E"/>
    <w:rsid w:val="00282D95"/>
    <w:rsid w:val="00286555"/>
    <w:rsid w:val="002930A9"/>
    <w:rsid w:val="00293D0D"/>
    <w:rsid w:val="00295D56"/>
    <w:rsid w:val="002A2268"/>
    <w:rsid w:val="002B066C"/>
    <w:rsid w:val="002B21CD"/>
    <w:rsid w:val="002C0A20"/>
    <w:rsid w:val="002C4A8A"/>
    <w:rsid w:val="002D1223"/>
    <w:rsid w:val="002D1B11"/>
    <w:rsid w:val="002D2482"/>
    <w:rsid w:val="002D3FBB"/>
    <w:rsid w:val="002D5F5E"/>
    <w:rsid w:val="002D5FC3"/>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7C56"/>
    <w:rsid w:val="003518EB"/>
    <w:rsid w:val="003604E0"/>
    <w:rsid w:val="00362065"/>
    <w:rsid w:val="00374CD6"/>
    <w:rsid w:val="00376B0C"/>
    <w:rsid w:val="00380301"/>
    <w:rsid w:val="00380BF1"/>
    <w:rsid w:val="0039369B"/>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35B"/>
    <w:rsid w:val="004627A9"/>
    <w:rsid w:val="00465883"/>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E07AA"/>
    <w:rsid w:val="004E1F06"/>
    <w:rsid w:val="004E3D74"/>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60DD7"/>
    <w:rsid w:val="005617AA"/>
    <w:rsid w:val="005672A1"/>
    <w:rsid w:val="00570D54"/>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63FE"/>
    <w:rsid w:val="00652C07"/>
    <w:rsid w:val="00654171"/>
    <w:rsid w:val="0065752E"/>
    <w:rsid w:val="00657FC8"/>
    <w:rsid w:val="0066060F"/>
    <w:rsid w:val="00664310"/>
    <w:rsid w:val="00665E31"/>
    <w:rsid w:val="006665DB"/>
    <w:rsid w:val="006762AF"/>
    <w:rsid w:val="00685589"/>
    <w:rsid w:val="00692C35"/>
    <w:rsid w:val="0069677B"/>
    <w:rsid w:val="006976C6"/>
    <w:rsid w:val="006A41EE"/>
    <w:rsid w:val="006A4F35"/>
    <w:rsid w:val="006B269D"/>
    <w:rsid w:val="006C11A9"/>
    <w:rsid w:val="006C3051"/>
    <w:rsid w:val="006E0681"/>
    <w:rsid w:val="006F51A6"/>
    <w:rsid w:val="006F5A67"/>
    <w:rsid w:val="00704200"/>
    <w:rsid w:val="0070764A"/>
    <w:rsid w:val="00710A3B"/>
    <w:rsid w:val="007123EC"/>
    <w:rsid w:val="00722AEC"/>
    <w:rsid w:val="00723B46"/>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7849"/>
    <w:rsid w:val="00777D0E"/>
    <w:rsid w:val="007804F8"/>
    <w:rsid w:val="007830F9"/>
    <w:rsid w:val="0079393A"/>
    <w:rsid w:val="007A588D"/>
    <w:rsid w:val="007B2010"/>
    <w:rsid w:val="007C4DDE"/>
    <w:rsid w:val="007C7EC7"/>
    <w:rsid w:val="007D5AA2"/>
    <w:rsid w:val="007E5775"/>
    <w:rsid w:val="007F0787"/>
    <w:rsid w:val="007F2C8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E63"/>
    <w:rsid w:val="008A446D"/>
    <w:rsid w:val="008B0D88"/>
    <w:rsid w:val="008B1E38"/>
    <w:rsid w:val="008C2AE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6E12"/>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6098"/>
    <w:rsid w:val="009B7A8F"/>
    <w:rsid w:val="009C17D8"/>
    <w:rsid w:val="009C3C6A"/>
    <w:rsid w:val="009C77C5"/>
    <w:rsid w:val="009D2167"/>
    <w:rsid w:val="009D6DA0"/>
    <w:rsid w:val="009E2766"/>
    <w:rsid w:val="009F433C"/>
    <w:rsid w:val="009F48AE"/>
    <w:rsid w:val="009F4FCC"/>
    <w:rsid w:val="009F59B6"/>
    <w:rsid w:val="009F68BB"/>
    <w:rsid w:val="009F71E8"/>
    <w:rsid w:val="00A01F93"/>
    <w:rsid w:val="00A0673E"/>
    <w:rsid w:val="00A14714"/>
    <w:rsid w:val="00A148EB"/>
    <w:rsid w:val="00A1713E"/>
    <w:rsid w:val="00A17180"/>
    <w:rsid w:val="00A23114"/>
    <w:rsid w:val="00A2362B"/>
    <w:rsid w:val="00A24026"/>
    <w:rsid w:val="00A26678"/>
    <w:rsid w:val="00A31F99"/>
    <w:rsid w:val="00A32F3C"/>
    <w:rsid w:val="00A44C59"/>
    <w:rsid w:val="00A46C72"/>
    <w:rsid w:val="00A5213C"/>
    <w:rsid w:val="00A606EB"/>
    <w:rsid w:val="00A653B5"/>
    <w:rsid w:val="00A70263"/>
    <w:rsid w:val="00A81F0E"/>
    <w:rsid w:val="00A8459A"/>
    <w:rsid w:val="00A86AE5"/>
    <w:rsid w:val="00AA1BBE"/>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E30"/>
    <w:rsid w:val="00AF05DD"/>
    <w:rsid w:val="00B03B57"/>
    <w:rsid w:val="00B04113"/>
    <w:rsid w:val="00B1724C"/>
    <w:rsid w:val="00B17AB3"/>
    <w:rsid w:val="00B259CA"/>
    <w:rsid w:val="00B34819"/>
    <w:rsid w:val="00B34A39"/>
    <w:rsid w:val="00B52277"/>
    <w:rsid w:val="00B61B3F"/>
    <w:rsid w:val="00B64012"/>
    <w:rsid w:val="00B66EA4"/>
    <w:rsid w:val="00B71C2F"/>
    <w:rsid w:val="00B76F08"/>
    <w:rsid w:val="00B812DB"/>
    <w:rsid w:val="00B82675"/>
    <w:rsid w:val="00B8362E"/>
    <w:rsid w:val="00B84783"/>
    <w:rsid w:val="00B86CC1"/>
    <w:rsid w:val="00BA3C4E"/>
    <w:rsid w:val="00BA6DA3"/>
    <w:rsid w:val="00BB3F3C"/>
    <w:rsid w:val="00BB45E4"/>
    <w:rsid w:val="00BC4846"/>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6079A"/>
    <w:rsid w:val="00C62332"/>
    <w:rsid w:val="00C67173"/>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F0BE8"/>
    <w:rsid w:val="00CF147E"/>
    <w:rsid w:val="00D116D9"/>
    <w:rsid w:val="00D14515"/>
    <w:rsid w:val="00D146A2"/>
    <w:rsid w:val="00D14E2D"/>
    <w:rsid w:val="00D274A2"/>
    <w:rsid w:val="00D4205F"/>
    <w:rsid w:val="00D45A95"/>
    <w:rsid w:val="00D46D3C"/>
    <w:rsid w:val="00D54953"/>
    <w:rsid w:val="00D6492E"/>
    <w:rsid w:val="00D64D80"/>
    <w:rsid w:val="00D6543D"/>
    <w:rsid w:val="00D73765"/>
    <w:rsid w:val="00D85E34"/>
    <w:rsid w:val="00D86277"/>
    <w:rsid w:val="00D908E1"/>
    <w:rsid w:val="00D943F1"/>
    <w:rsid w:val="00DA1218"/>
    <w:rsid w:val="00DA4078"/>
    <w:rsid w:val="00DB0F2C"/>
    <w:rsid w:val="00DB14B7"/>
    <w:rsid w:val="00DB2548"/>
    <w:rsid w:val="00DC0939"/>
    <w:rsid w:val="00DC0B8E"/>
    <w:rsid w:val="00DC400C"/>
    <w:rsid w:val="00DC5CBB"/>
    <w:rsid w:val="00DD4E9D"/>
    <w:rsid w:val="00DD5643"/>
    <w:rsid w:val="00DD5683"/>
    <w:rsid w:val="00DD7A3F"/>
    <w:rsid w:val="00DF1CA3"/>
    <w:rsid w:val="00DF3C19"/>
    <w:rsid w:val="00DF63DF"/>
    <w:rsid w:val="00E07B3C"/>
    <w:rsid w:val="00E161D9"/>
    <w:rsid w:val="00E22FBB"/>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E0C"/>
    <w:rsid w:val="00EC5F6D"/>
    <w:rsid w:val="00ED4D53"/>
    <w:rsid w:val="00ED5934"/>
    <w:rsid w:val="00EE4C2A"/>
    <w:rsid w:val="00EE65B8"/>
    <w:rsid w:val="00EF06E0"/>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CA3"/>
    <w:rsid w:val="00FD4F2C"/>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D7621E45-47B3-4581-A88C-D10A0E12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slate-nominees-2017-2018-1205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certificate-strength-and-conditioning-12042017" TargetMode="External"/><Relationship Id="rId4" Type="http://schemas.openxmlformats.org/officeDocument/2006/relationships/settings" Target="settings.xml"/><Relationship Id="rId9" Type="http://schemas.openxmlformats.org/officeDocument/2006/relationships/hyperlink" Target="https://senate.gcsu.edu/motions/masters-arts-art-therapy-substantive-changes-1204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B6CE-9755-405A-A8C6-27D450E65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3</cp:revision>
  <cp:lastPrinted>2018-01-20T16:09:00Z</cp:lastPrinted>
  <dcterms:created xsi:type="dcterms:W3CDTF">2018-01-20T10:50:00Z</dcterms:created>
  <dcterms:modified xsi:type="dcterms:W3CDTF">2018-01-20T16:09:00Z</dcterms:modified>
</cp:coreProperties>
</file>