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C6FAD" w14:textId="77777777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6A1388">
        <w:rPr>
          <w:b/>
          <w:bCs/>
          <w:smallCaps/>
          <w:sz w:val="28"/>
          <w:szCs w:val="28"/>
        </w:rPr>
        <w:tab/>
      </w:r>
      <w:r w:rsidR="006A1388">
        <w:rPr>
          <w:b/>
          <w:bCs/>
          <w:smallCaps/>
          <w:sz w:val="28"/>
          <w:szCs w:val="28"/>
        </w:rPr>
        <w:tab/>
      </w:r>
      <w:r w:rsidR="006A1388" w:rsidRPr="0012100B">
        <w:rPr>
          <w:b/>
          <w:bCs/>
          <w:smallCaps/>
          <w:sz w:val="32"/>
          <w:szCs w:val="32"/>
        </w:rPr>
        <w:t>Student Affairs Policy Committee (SAPC)</w:t>
      </w:r>
    </w:p>
    <w:p w14:paraId="4EC4E948" w14:textId="0286D587"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 </w:t>
      </w:r>
      <w:r w:rsidR="008B1D0B">
        <w:rPr>
          <w:b/>
          <w:bCs/>
          <w:smallCaps/>
          <w:sz w:val="28"/>
          <w:szCs w:val="28"/>
        </w:rPr>
        <w:tab/>
        <w:t>January 23, 2015</w:t>
      </w:r>
    </w:p>
    <w:p w14:paraId="73365A27" w14:textId="362D9B3C"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6A1388">
        <w:rPr>
          <w:b/>
          <w:bCs/>
          <w:smallCaps/>
          <w:sz w:val="28"/>
          <w:szCs w:val="28"/>
        </w:rPr>
        <w:tab/>
      </w:r>
      <w:r w:rsidR="006A1388">
        <w:rPr>
          <w:b/>
          <w:bCs/>
          <w:smallCaps/>
          <w:sz w:val="28"/>
          <w:szCs w:val="28"/>
        </w:rPr>
        <w:tab/>
      </w:r>
      <w:r w:rsidR="008B1D0B">
        <w:rPr>
          <w:b/>
          <w:bCs/>
          <w:smallCaps/>
          <w:sz w:val="28"/>
          <w:szCs w:val="28"/>
        </w:rPr>
        <w:t>SGA Conference Room (Student Activity Center)</w:t>
      </w:r>
    </w:p>
    <w:p w14:paraId="072D72B2" w14:textId="77777777" w:rsidR="00B80200" w:rsidRPr="00B11C50" w:rsidRDefault="00B80200">
      <w:pPr>
        <w:jc w:val="center"/>
        <w:rPr>
          <w:b/>
          <w:bCs/>
          <w:sz w:val="28"/>
          <w:szCs w:val="28"/>
        </w:rPr>
      </w:pPr>
    </w:p>
    <w:p w14:paraId="7595D91F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0756B69A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0B77EE3" w14:textId="77777777" w:rsidR="00973FD5" w:rsidRDefault="00973FD5">
            <w:pPr>
              <w:rPr>
                <w:sz w:val="20"/>
              </w:rPr>
            </w:pPr>
          </w:p>
          <w:p w14:paraId="6A8B916B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650E4CF0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24A7E7AC" w14:textId="77777777" w:rsidR="00973FD5" w:rsidRPr="000507F8" w:rsidRDefault="0012100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586F6E06" w14:textId="77777777" w:rsidR="00973FD5" w:rsidRPr="000F4925" w:rsidRDefault="006A1388" w:rsidP="000F4925">
            <w:r>
              <w:t>Donna Bennett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45DCD364" w14:textId="77777777" w:rsidR="00973FD5" w:rsidRPr="000507F8" w:rsidRDefault="0012100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43A67CCB" w14:textId="77777777" w:rsidR="00973FD5" w:rsidRPr="000F4925" w:rsidRDefault="006A1388" w:rsidP="000F4925">
            <w:r>
              <w:t>Macon McGinley</w:t>
            </w:r>
          </w:p>
        </w:tc>
      </w:tr>
      <w:tr w:rsidR="00973FD5" w14:paraId="5EFDDAB6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70AA812E" w14:textId="6E85B3CC" w:rsidR="00973FD5" w:rsidRPr="000507F8" w:rsidRDefault="008B1D0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582AB46D" w14:textId="77777777" w:rsidR="00973FD5" w:rsidRPr="000F4925" w:rsidRDefault="006A1388" w:rsidP="000F4925">
            <w:r>
              <w:t xml:space="preserve">Nicole </w:t>
            </w:r>
            <w:proofErr w:type="spellStart"/>
            <w:r>
              <w:t>DeClouette</w:t>
            </w:r>
            <w:proofErr w:type="spellEnd"/>
          </w:p>
        </w:tc>
        <w:tc>
          <w:tcPr>
            <w:tcW w:w="540" w:type="dxa"/>
            <w:vAlign w:val="center"/>
          </w:tcPr>
          <w:p w14:paraId="79589708" w14:textId="77777777" w:rsidR="00973FD5" w:rsidRPr="000507F8" w:rsidRDefault="0012100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56A6FB27" w14:textId="77777777" w:rsidR="00973FD5" w:rsidRPr="000F4925" w:rsidRDefault="006A1388" w:rsidP="000F4925">
            <w:r>
              <w:t>Holly Nix</w:t>
            </w:r>
          </w:p>
        </w:tc>
      </w:tr>
      <w:tr w:rsidR="00AC06FB" w14:paraId="6F70C7B7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4BBC6643" w14:textId="77777777" w:rsidR="00AC06FB" w:rsidRPr="000507F8" w:rsidRDefault="0012100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15ABF2A2" w14:textId="77777777" w:rsidR="00AC06FB" w:rsidRPr="000F4925" w:rsidRDefault="006A1388" w:rsidP="000F4925">
            <w:r>
              <w:t xml:space="preserve">Ruth </w:t>
            </w:r>
            <w:proofErr w:type="spellStart"/>
            <w:r>
              <w:t>Eilers</w:t>
            </w:r>
            <w:proofErr w:type="spellEnd"/>
          </w:p>
        </w:tc>
        <w:tc>
          <w:tcPr>
            <w:tcW w:w="540" w:type="dxa"/>
            <w:vAlign w:val="center"/>
          </w:tcPr>
          <w:p w14:paraId="0087DF9C" w14:textId="08134D55" w:rsidR="00AC06FB" w:rsidRPr="000507F8" w:rsidRDefault="008B1D0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779A2455" w14:textId="77777777" w:rsidR="00AC06FB" w:rsidRPr="000F4925" w:rsidRDefault="006A1388" w:rsidP="000F4925">
            <w:r>
              <w:t>Janna Parker</w:t>
            </w:r>
          </w:p>
        </w:tc>
      </w:tr>
      <w:tr w:rsidR="00AC06FB" w14:paraId="79BE252A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54AAA001" w14:textId="6645BAB4" w:rsidR="00AC06FB" w:rsidRPr="000507F8" w:rsidRDefault="008B1D0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30C92F30" w14:textId="77777777" w:rsidR="00AC06FB" w:rsidRPr="000F4925" w:rsidRDefault="006A1388" w:rsidP="000F4925">
            <w:r>
              <w:t xml:space="preserve">Victoria </w:t>
            </w:r>
            <w:proofErr w:type="spellStart"/>
            <w:r>
              <w:t>Ferree</w:t>
            </w:r>
            <w:proofErr w:type="spellEnd"/>
          </w:p>
        </w:tc>
        <w:tc>
          <w:tcPr>
            <w:tcW w:w="540" w:type="dxa"/>
            <w:vAlign w:val="center"/>
          </w:tcPr>
          <w:p w14:paraId="312422B3" w14:textId="77777777" w:rsidR="00AC06FB" w:rsidRPr="000507F8" w:rsidRDefault="0012100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5253F3D5" w14:textId="77777777" w:rsidR="00AC06FB" w:rsidRPr="000F4925" w:rsidRDefault="006A1388" w:rsidP="000F4925">
            <w:r>
              <w:t xml:space="preserve">Amy </w:t>
            </w:r>
            <w:proofErr w:type="spellStart"/>
            <w:r>
              <w:t>Pinney</w:t>
            </w:r>
            <w:proofErr w:type="spellEnd"/>
          </w:p>
        </w:tc>
      </w:tr>
      <w:tr w:rsidR="00AC06FB" w14:paraId="59A7BCE5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0EA4C6F4" w14:textId="326C80C2" w:rsidR="00AC06FB" w:rsidRPr="000507F8" w:rsidRDefault="008B1D0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2713A82" w14:textId="77777777" w:rsidR="00AC06FB" w:rsidRPr="000F4925" w:rsidRDefault="006A1388" w:rsidP="000F4925">
            <w:r>
              <w:t>Heidi Fowler</w:t>
            </w:r>
          </w:p>
        </w:tc>
        <w:tc>
          <w:tcPr>
            <w:tcW w:w="540" w:type="dxa"/>
            <w:vAlign w:val="center"/>
          </w:tcPr>
          <w:p w14:paraId="2CDE6C16" w14:textId="4434F704" w:rsidR="00AC06FB" w:rsidRPr="000507F8" w:rsidRDefault="008B1D0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6BE5602E" w14:textId="77777777" w:rsidR="00AC06FB" w:rsidRPr="000F4925" w:rsidRDefault="006A1388" w:rsidP="000F4925">
            <w:r>
              <w:t>Cathy Stevens</w:t>
            </w:r>
          </w:p>
        </w:tc>
      </w:tr>
      <w:tr w:rsidR="00973FD5" w14:paraId="109A0286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13068485" w14:textId="77777777" w:rsidR="00D171B9" w:rsidRPr="000507F8" w:rsidRDefault="0012100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C16A84C" w14:textId="77777777" w:rsidR="00973FD5" w:rsidRPr="000F4925" w:rsidRDefault="006A1388" w:rsidP="000F4925">
            <w:proofErr w:type="spellStart"/>
            <w:r>
              <w:t>Juawn</w:t>
            </w:r>
            <w:proofErr w:type="spellEnd"/>
            <w:r>
              <w:t xml:space="preserve"> Jackson</w:t>
            </w:r>
          </w:p>
        </w:tc>
        <w:tc>
          <w:tcPr>
            <w:tcW w:w="540" w:type="dxa"/>
            <w:vAlign w:val="center"/>
          </w:tcPr>
          <w:p w14:paraId="0C435E7A" w14:textId="77777777" w:rsidR="00973FD5" w:rsidRPr="000507F8" w:rsidRDefault="0012100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0F8C3355" w14:textId="39C1DF8D" w:rsidR="00973FD5" w:rsidRPr="000F4925" w:rsidRDefault="008B1D0B" w:rsidP="000F4925">
            <w:r>
              <w:t>Tyler Bragg</w:t>
            </w:r>
          </w:p>
        </w:tc>
      </w:tr>
      <w:tr w:rsidR="00790D29" w14:paraId="08788D19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7F5F7C75" w14:textId="5FB6A304" w:rsidR="00790D29" w:rsidRPr="000507F8" w:rsidRDefault="008B1D0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0D369409" w14:textId="77777777" w:rsidR="00790D29" w:rsidRPr="000F4925" w:rsidRDefault="006A1388" w:rsidP="000F4925">
            <w:r>
              <w:t xml:space="preserve">Andy </w:t>
            </w:r>
            <w:proofErr w:type="spellStart"/>
            <w:r>
              <w:t>Lewter</w:t>
            </w:r>
            <w:proofErr w:type="spellEnd"/>
          </w:p>
        </w:tc>
        <w:tc>
          <w:tcPr>
            <w:tcW w:w="540" w:type="dxa"/>
            <w:vAlign w:val="center"/>
          </w:tcPr>
          <w:p w14:paraId="01D9D6BE" w14:textId="77777777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1D0FF6B7" w14:textId="77777777" w:rsidR="00790D29" w:rsidRPr="000F4925" w:rsidRDefault="00790D29" w:rsidP="000F4925"/>
        </w:tc>
      </w:tr>
      <w:tr w:rsidR="00973FD5" w14:paraId="3B3A5973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13C9AE8F" w14:textId="7A3DA868"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  <w:r w:rsidR="008B1D0B">
              <w:rPr>
                <w:smallCaps/>
                <w:sz w:val="28"/>
                <w:szCs w:val="28"/>
              </w:rPr>
              <w:t xml:space="preserve">: </w:t>
            </w:r>
            <w:proofErr w:type="spellStart"/>
            <w:r w:rsidR="008B1D0B">
              <w:rPr>
                <w:smallCaps/>
                <w:sz w:val="28"/>
                <w:szCs w:val="28"/>
              </w:rPr>
              <w:t>Jesper</w:t>
            </w:r>
            <w:proofErr w:type="spellEnd"/>
            <w:r w:rsidR="008B1D0B">
              <w:rPr>
                <w:smallCaps/>
                <w:sz w:val="28"/>
                <w:szCs w:val="28"/>
              </w:rPr>
              <w:t xml:space="preserve"> Hagel </w:t>
            </w:r>
          </w:p>
        </w:tc>
      </w:tr>
      <w:tr w:rsidR="00973FD5" w14:paraId="4671FF63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48865EC7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65EED580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16818E35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033940A7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73342EF5" w14:textId="77777777">
        <w:trPr>
          <w:trHeight w:val="90"/>
        </w:trPr>
        <w:tc>
          <w:tcPr>
            <w:tcW w:w="720" w:type="dxa"/>
          </w:tcPr>
          <w:p w14:paraId="1E5F6611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4CDB5046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14A36CD1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5C924A2B" w14:textId="77777777" w:rsidR="00973FD5" w:rsidRDefault="00973FD5">
            <w:pPr>
              <w:rPr>
                <w:sz w:val="20"/>
              </w:rPr>
            </w:pPr>
          </w:p>
        </w:tc>
      </w:tr>
    </w:tbl>
    <w:p w14:paraId="33FA56F4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 w14:paraId="5DA85FE6" w14:textId="77777777">
        <w:tc>
          <w:tcPr>
            <w:tcW w:w="3132" w:type="dxa"/>
          </w:tcPr>
          <w:p w14:paraId="25E6A27D" w14:textId="77777777"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1BF452B4" w14:textId="77777777"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07158D33" w14:textId="77777777"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60D68DC8" w14:textId="77777777"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220A0A99" w14:textId="77777777"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76455A5C" w14:textId="77777777"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75558422" w14:textId="77777777">
        <w:trPr>
          <w:trHeight w:val="710"/>
        </w:trPr>
        <w:tc>
          <w:tcPr>
            <w:tcW w:w="3132" w:type="dxa"/>
          </w:tcPr>
          <w:p w14:paraId="1F73EABA" w14:textId="77777777"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3D0091D3" w14:textId="77777777" w:rsidR="00973FD5" w:rsidRDefault="00973FD5">
            <w:pPr>
              <w:rPr>
                <w:sz w:val="20"/>
              </w:rPr>
            </w:pPr>
          </w:p>
          <w:p w14:paraId="59E72497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1373A600" w14:textId="2A299A40" w:rsidR="00973FD5" w:rsidRDefault="00604A3B">
            <w:pPr>
              <w:rPr>
                <w:sz w:val="20"/>
              </w:rPr>
            </w:pPr>
            <w:r>
              <w:rPr>
                <w:sz w:val="20"/>
              </w:rPr>
              <w:t>Meeting called to order at 2:04 pm</w:t>
            </w:r>
          </w:p>
        </w:tc>
        <w:tc>
          <w:tcPr>
            <w:tcW w:w="3484" w:type="dxa"/>
          </w:tcPr>
          <w:p w14:paraId="56B40C1D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441A4A1" w14:textId="77777777" w:rsidR="00973FD5" w:rsidRDefault="00973FD5">
            <w:pPr>
              <w:rPr>
                <w:sz w:val="20"/>
              </w:rPr>
            </w:pPr>
          </w:p>
        </w:tc>
      </w:tr>
      <w:tr w:rsidR="005E16FB" w14:paraId="128730B9" w14:textId="77777777">
        <w:trPr>
          <w:trHeight w:val="593"/>
        </w:trPr>
        <w:tc>
          <w:tcPr>
            <w:tcW w:w="3132" w:type="dxa"/>
          </w:tcPr>
          <w:p w14:paraId="6CBB0FC6" w14:textId="77777777"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5F590FD8" w14:textId="77777777" w:rsidR="005E16FB" w:rsidRDefault="005E16FB">
            <w:pPr>
              <w:rPr>
                <w:b/>
                <w:bCs/>
                <w:sz w:val="20"/>
              </w:rPr>
            </w:pPr>
          </w:p>
          <w:p w14:paraId="76C1C77A" w14:textId="77777777"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40D972AE" w14:textId="77777777" w:rsidR="00604A3B" w:rsidRDefault="00604A3B">
            <w:pPr>
              <w:rPr>
                <w:sz w:val="20"/>
              </w:rPr>
            </w:pPr>
            <w:r>
              <w:rPr>
                <w:sz w:val="20"/>
              </w:rPr>
              <w:t>Andy moved to approve the agenda.</w:t>
            </w:r>
            <w:r>
              <w:rPr>
                <w:sz w:val="20"/>
              </w:rPr>
              <w:br/>
              <w:t xml:space="preserve">Donna seconded the motion. </w:t>
            </w:r>
          </w:p>
          <w:p w14:paraId="030E96C0" w14:textId="41B85A39" w:rsidR="00604A3B" w:rsidRDefault="00604A3B">
            <w:pPr>
              <w:rPr>
                <w:sz w:val="20"/>
              </w:rPr>
            </w:pPr>
            <w:r>
              <w:rPr>
                <w:sz w:val="20"/>
              </w:rPr>
              <w:t>Agenda approved.</w:t>
            </w:r>
          </w:p>
        </w:tc>
        <w:tc>
          <w:tcPr>
            <w:tcW w:w="3484" w:type="dxa"/>
          </w:tcPr>
          <w:p w14:paraId="61B9E7F0" w14:textId="5B8100B8" w:rsidR="005E16FB" w:rsidRDefault="005E16F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403D821" w14:textId="77777777" w:rsidR="005E16FB" w:rsidRDefault="005E16FB">
            <w:pPr>
              <w:rPr>
                <w:sz w:val="20"/>
              </w:rPr>
            </w:pPr>
          </w:p>
        </w:tc>
      </w:tr>
      <w:tr w:rsidR="00973FD5" w14:paraId="2AA0CB21" w14:textId="77777777">
        <w:trPr>
          <w:trHeight w:val="593"/>
        </w:trPr>
        <w:tc>
          <w:tcPr>
            <w:tcW w:w="3132" w:type="dxa"/>
          </w:tcPr>
          <w:p w14:paraId="6764EEAA" w14:textId="71115A0B"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14:paraId="382A9DEB" w14:textId="77777777" w:rsidR="00973FD5" w:rsidRDefault="00604A3B">
            <w:pPr>
              <w:rPr>
                <w:sz w:val="20"/>
              </w:rPr>
            </w:pPr>
            <w:r>
              <w:rPr>
                <w:sz w:val="20"/>
              </w:rPr>
              <w:t>Andy moved to approve the October 2014 minutes.</w:t>
            </w:r>
          </w:p>
          <w:p w14:paraId="444C07A8" w14:textId="77777777" w:rsidR="00604A3B" w:rsidRDefault="00604A3B">
            <w:pPr>
              <w:rPr>
                <w:sz w:val="20"/>
              </w:rPr>
            </w:pPr>
            <w:r>
              <w:rPr>
                <w:sz w:val="20"/>
              </w:rPr>
              <w:t>Amy seconded the motion.</w:t>
            </w:r>
          </w:p>
          <w:p w14:paraId="2624D836" w14:textId="332B160A" w:rsidR="00604A3B" w:rsidRDefault="00604A3B">
            <w:pPr>
              <w:rPr>
                <w:sz w:val="20"/>
              </w:rPr>
            </w:pPr>
            <w:r>
              <w:rPr>
                <w:sz w:val="20"/>
              </w:rPr>
              <w:t>Minutes approved.</w:t>
            </w:r>
          </w:p>
        </w:tc>
        <w:tc>
          <w:tcPr>
            <w:tcW w:w="3484" w:type="dxa"/>
          </w:tcPr>
          <w:p w14:paraId="6E874B08" w14:textId="77777777" w:rsidR="004E039B" w:rsidRDefault="004E039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75673AE" w14:textId="77777777" w:rsidR="00973FD5" w:rsidRDefault="00973FD5">
            <w:pPr>
              <w:rPr>
                <w:sz w:val="20"/>
              </w:rPr>
            </w:pPr>
          </w:p>
        </w:tc>
      </w:tr>
      <w:tr w:rsidR="00973FD5" w14:paraId="61ABD928" w14:textId="77777777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32826662" w14:textId="3D831407" w:rsidR="005E16FB" w:rsidRDefault="00973FD5" w:rsidP="00B41E6E">
            <w:pPr>
              <w:tabs>
                <w:tab w:val="left" w:pos="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 xml:space="preserve">. </w:t>
            </w:r>
            <w:r w:rsidR="00B41E6E">
              <w:rPr>
                <w:b/>
                <w:bCs/>
                <w:sz w:val="20"/>
              </w:rPr>
              <w:t>Informational Items</w:t>
            </w:r>
          </w:p>
        </w:tc>
        <w:tc>
          <w:tcPr>
            <w:tcW w:w="4608" w:type="dxa"/>
          </w:tcPr>
          <w:p w14:paraId="4F9E85D5" w14:textId="1FDC8225" w:rsidR="00973FD5" w:rsidRDefault="00B41E6E">
            <w:pPr>
              <w:rPr>
                <w:sz w:val="20"/>
              </w:rPr>
            </w:pPr>
            <w:r>
              <w:rPr>
                <w:sz w:val="20"/>
              </w:rPr>
              <w:t xml:space="preserve">Welcome, Tyler Bragg, as he replaces </w:t>
            </w:r>
            <w:proofErr w:type="spellStart"/>
            <w:r>
              <w:rPr>
                <w:sz w:val="20"/>
              </w:rPr>
              <w:t>Moriah</w:t>
            </w:r>
            <w:proofErr w:type="spellEnd"/>
            <w:r>
              <w:rPr>
                <w:sz w:val="20"/>
              </w:rPr>
              <w:t xml:space="preserve"> Thomas as the SGA representative.</w:t>
            </w:r>
          </w:p>
        </w:tc>
        <w:tc>
          <w:tcPr>
            <w:tcW w:w="3484" w:type="dxa"/>
          </w:tcPr>
          <w:p w14:paraId="0F811A1E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6D3AD4A" w14:textId="77777777" w:rsidR="00973FD5" w:rsidRDefault="00973FD5">
            <w:pPr>
              <w:rPr>
                <w:sz w:val="20"/>
              </w:rPr>
            </w:pPr>
          </w:p>
        </w:tc>
      </w:tr>
      <w:tr w:rsidR="00F42774" w14:paraId="100616B2" w14:textId="77777777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0549842D" w14:textId="54A17212" w:rsidR="00F42774" w:rsidRDefault="00F42774" w:rsidP="00B41E6E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V. Old Business </w:t>
            </w:r>
          </w:p>
        </w:tc>
        <w:tc>
          <w:tcPr>
            <w:tcW w:w="4608" w:type="dxa"/>
          </w:tcPr>
          <w:p w14:paraId="70606DFD" w14:textId="77777777" w:rsidR="00F42774" w:rsidRDefault="00F42774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3E68733A" w14:textId="77777777" w:rsidR="00F42774" w:rsidRDefault="00F42774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8195CB3" w14:textId="77777777" w:rsidR="00F42774" w:rsidRDefault="00F42774">
            <w:pPr>
              <w:rPr>
                <w:sz w:val="20"/>
              </w:rPr>
            </w:pPr>
          </w:p>
        </w:tc>
      </w:tr>
      <w:tr w:rsidR="003F4AA3" w14:paraId="48916800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18B6B53E" w14:textId="2D2896A6" w:rsidR="003F4AA3" w:rsidRDefault="005E16FB" w:rsidP="00C0541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  <w:r w:rsidR="00B41E6E">
              <w:rPr>
                <w:b/>
                <w:bCs/>
                <w:sz w:val="20"/>
              </w:rPr>
              <w:t xml:space="preserve"> November SAPC Meeting</w:t>
            </w:r>
          </w:p>
        </w:tc>
        <w:tc>
          <w:tcPr>
            <w:tcW w:w="4608" w:type="dxa"/>
          </w:tcPr>
          <w:p w14:paraId="2F4AC8F4" w14:textId="77777777" w:rsidR="00B53E8C" w:rsidRDefault="00B41E6E" w:rsidP="009B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SAPC meeting was cancelled because no quorum</w:t>
            </w:r>
            <w:r w:rsidR="006546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but the group had an informal discussion. </w:t>
            </w:r>
          </w:p>
          <w:p w14:paraId="3453B99B" w14:textId="6D0D38D9" w:rsidR="0065467F" w:rsidRPr="00C672CE" w:rsidRDefault="0065467F" w:rsidP="009B0966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0B043DFD" w14:textId="77777777" w:rsidR="003F4AA3" w:rsidRDefault="003F4AA3" w:rsidP="009B09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3CCABBBF" w14:textId="77777777" w:rsidR="00B53E8C" w:rsidRDefault="00B53E8C" w:rsidP="009B0966">
            <w:pPr>
              <w:rPr>
                <w:sz w:val="20"/>
              </w:rPr>
            </w:pPr>
          </w:p>
        </w:tc>
      </w:tr>
      <w:tr w:rsidR="003F4AA3" w:rsidRPr="008B1877" w14:paraId="0CBD41FC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0D4FAB22" w14:textId="092834C7" w:rsidR="003F4AA3" w:rsidRPr="008B1877" w:rsidRDefault="00B53E8C" w:rsidP="005E16FB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 xml:space="preserve">2.  </w:t>
            </w:r>
            <w:r w:rsidR="00B41E6E">
              <w:rPr>
                <w:b/>
                <w:bCs/>
                <w:sz w:val="20"/>
              </w:rPr>
              <w:t>Grade Appeal Process</w:t>
            </w:r>
          </w:p>
        </w:tc>
        <w:tc>
          <w:tcPr>
            <w:tcW w:w="4608" w:type="dxa"/>
          </w:tcPr>
          <w:p w14:paraId="345DD38C" w14:textId="77777777" w:rsidR="00F42774" w:rsidRDefault="00B41E6E" w:rsidP="00B41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appeal process was moved</w:t>
            </w:r>
            <w:r w:rsidRPr="00B41E6E">
              <w:rPr>
                <w:sz w:val="20"/>
                <w:szCs w:val="20"/>
              </w:rPr>
              <w:t xml:space="preserve"> out of SAPC and steered to APC</w:t>
            </w:r>
            <w:r>
              <w:rPr>
                <w:sz w:val="20"/>
                <w:szCs w:val="20"/>
              </w:rPr>
              <w:t xml:space="preserve">. </w:t>
            </w:r>
          </w:p>
          <w:p w14:paraId="47FCFA7F" w14:textId="77777777" w:rsidR="00F42774" w:rsidRDefault="00F42774" w:rsidP="00B41E6E">
            <w:pPr>
              <w:rPr>
                <w:sz w:val="20"/>
                <w:szCs w:val="20"/>
              </w:rPr>
            </w:pPr>
          </w:p>
          <w:p w14:paraId="4F22BC38" w14:textId="3178AEC7" w:rsidR="00F42774" w:rsidRDefault="00B41E6E" w:rsidP="00B41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</w:t>
            </w:r>
            <w:r w:rsidR="00F42774">
              <w:rPr>
                <w:sz w:val="20"/>
                <w:szCs w:val="20"/>
              </w:rPr>
              <w:t>olicy is already in place</w:t>
            </w:r>
            <w:r w:rsidRPr="00B41E6E">
              <w:rPr>
                <w:sz w:val="20"/>
                <w:szCs w:val="20"/>
              </w:rPr>
              <w:t>. Access</w:t>
            </w:r>
            <w:r>
              <w:rPr>
                <w:sz w:val="20"/>
                <w:szCs w:val="20"/>
              </w:rPr>
              <w:t>ing and interpreting</w:t>
            </w:r>
            <w:r w:rsidRPr="00B41E6E">
              <w:rPr>
                <w:sz w:val="20"/>
                <w:szCs w:val="20"/>
              </w:rPr>
              <w:t xml:space="preserve"> </w:t>
            </w:r>
            <w:r w:rsidR="0065467F">
              <w:rPr>
                <w:sz w:val="20"/>
                <w:szCs w:val="20"/>
              </w:rPr>
              <w:t xml:space="preserve">the policy is </w:t>
            </w:r>
            <w:r w:rsidR="00F42774">
              <w:rPr>
                <w:sz w:val="20"/>
                <w:szCs w:val="20"/>
              </w:rPr>
              <w:t>the issue. The policy currently reads that students have</w:t>
            </w:r>
            <w:r w:rsidRPr="00B41E6E">
              <w:rPr>
                <w:sz w:val="20"/>
                <w:szCs w:val="20"/>
              </w:rPr>
              <w:t xml:space="preserve"> to go to </w:t>
            </w:r>
            <w:r w:rsidR="00F42774">
              <w:rPr>
                <w:sz w:val="20"/>
                <w:szCs w:val="20"/>
              </w:rPr>
              <w:t xml:space="preserve">the </w:t>
            </w:r>
            <w:r w:rsidRPr="00B41E6E">
              <w:rPr>
                <w:sz w:val="20"/>
                <w:szCs w:val="20"/>
              </w:rPr>
              <w:t xml:space="preserve">professor </w:t>
            </w:r>
            <w:r w:rsidR="00F42774">
              <w:rPr>
                <w:sz w:val="20"/>
                <w:szCs w:val="20"/>
              </w:rPr>
              <w:t xml:space="preserve">first </w:t>
            </w:r>
            <w:r w:rsidRPr="00B41E6E">
              <w:rPr>
                <w:sz w:val="20"/>
                <w:szCs w:val="20"/>
              </w:rPr>
              <w:t xml:space="preserve">in the event of a grade appeal. </w:t>
            </w:r>
            <w:r w:rsidR="00F42774">
              <w:rPr>
                <w:sz w:val="20"/>
                <w:szCs w:val="20"/>
              </w:rPr>
              <w:t>The p</w:t>
            </w:r>
            <w:r w:rsidRPr="00B41E6E">
              <w:rPr>
                <w:sz w:val="20"/>
                <w:szCs w:val="20"/>
              </w:rPr>
              <w:t xml:space="preserve">roblem is that going to the professor is </w:t>
            </w:r>
            <w:r w:rsidR="00F42774">
              <w:rPr>
                <w:sz w:val="20"/>
                <w:szCs w:val="20"/>
              </w:rPr>
              <w:t>the only wa</w:t>
            </w:r>
            <w:r w:rsidR="0065467F">
              <w:rPr>
                <w:sz w:val="20"/>
                <w:szCs w:val="20"/>
              </w:rPr>
              <w:t>y to appeal, and there obviously</w:t>
            </w:r>
            <w:r w:rsidR="00F42774">
              <w:rPr>
                <w:sz w:val="20"/>
                <w:szCs w:val="20"/>
              </w:rPr>
              <w:t xml:space="preserve"> is</w:t>
            </w:r>
            <w:r w:rsidRPr="00B41E6E">
              <w:rPr>
                <w:sz w:val="20"/>
                <w:szCs w:val="20"/>
              </w:rPr>
              <w:t xml:space="preserve"> a power differential</w:t>
            </w:r>
            <w:r w:rsidR="0065467F">
              <w:rPr>
                <w:sz w:val="20"/>
                <w:szCs w:val="20"/>
              </w:rPr>
              <w:t xml:space="preserve"> between student and professor</w:t>
            </w:r>
            <w:r w:rsidRPr="00B41E6E">
              <w:rPr>
                <w:sz w:val="20"/>
                <w:szCs w:val="20"/>
              </w:rPr>
              <w:t xml:space="preserve">. </w:t>
            </w:r>
            <w:r w:rsidR="00F42774">
              <w:rPr>
                <w:sz w:val="20"/>
                <w:szCs w:val="20"/>
              </w:rPr>
              <w:t>Going to the professor first m</w:t>
            </w:r>
            <w:r w:rsidRPr="00B41E6E">
              <w:rPr>
                <w:sz w:val="20"/>
                <w:szCs w:val="20"/>
              </w:rPr>
              <w:t xml:space="preserve">ay not always be the best solution. </w:t>
            </w:r>
          </w:p>
          <w:p w14:paraId="22BAEE23" w14:textId="77777777" w:rsidR="00F42774" w:rsidRDefault="00F42774" w:rsidP="00B41E6E">
            <w:pPr>
              <w:rPr>
                <w:sz w:val="20"/>
                <w:szCs w:val="20"/>
              </w:rPr>
            </w:pPr>
          </w:p>
          <w:p w14:paraId="700985DD" w14:textId="33CB5B8A" w:rsidR="00B41E6E" w:rsidRDefault="00B41E6E" w:rsidP="00B41E6E">
            <w:pPr>
              <w:rPr>
                <w:sz w:val="20"/>
                <w:szCs w:val="20"/>
              </w:rPr>
            </w:pPr>
            <w:proofErr w:type="spellStart"/>
            <w:r w:rsidRPr="00B41E6E">
              <w:rPr>
                <w:sz w:val="20"/>
                <w:szCs w:val="20"/>
              </w:rPr>
              <w:t>Moriah</w:t>
            </w:r>
            <w:proofErr w:type="spellEnd"/>
            <w:r w:rsidRPr="00B41E6E">
              <w:rPr>
                <w:sz w:val="20"/>
                <w:szCs w:val="20"/>
              </w:rPr>
              <w:t xml:space="preserve"> went to ECUS to give</w:t>
            </w:r>
            <w:r w:rsidR="00F42774">
              <w:rPr>
                <w:sz w:val="20"/>
                <w:szCs w:val="20"/>
              </w:rPr>
              <w:t xml:space="preserve"> the</w:t>
            </w:r>
            <w:r w:rsidRPr="00B41E6E">
              <w:rPr>
                <w:sz w:val="20"/>
                <w:szCs w:val="20"/>
              </w:rPr>
              <w:t xml:space="preserve"> background context</w:t>
            </w:r>
            <w:r w:rsidR="0065467F">
              <w:rPr>
                <w:sz w:val="20"/>
                <w:szCs w:val="20"/>
              </w:rPr>
              <w:t xml:space="preserve"> on this. </w:t>
            </w:r>
            <w:r w:rsidR="00F42774">
              <w:rPr>
                <w:sz w:val="20"/>
                <w:szCs w:val="20"/>
              </w:rPr>
              <w:t>It’s n</w:t>
            </w:r>
            <w:r w:rsidRPr="00B41E6E">
              <w:rPr>
                <w:sz w:val="20"/>
                <w:szCs w:val="20"/>
              </w:rPr>
              <w:t>ot easy to find the grade appeal process o</w:t>
            </w:r>
            <w:r w:rsidR="00F42774">
              <w:rPr>
                <w:sz w:val="20"/>
                <w:szCs w:val="20"/>
              </w:rPr>
              <w:t>nline because its u</w:t>
            </w:r>
            <w:r w:rsidRPr="00B41E6E">
              <w:rPr>
                <w:sz w:val="20"/>
                <w:szCs w:val="20"/>
              </w:rPr>
              <w:t xml:space="preserve">nder academic “grievance” not under “appeal.” </w:t>
            </w:r>
            <w:r w:rsidR="00F42774">
              <w:rPr>
                <w:sz w:val="20"/>
                <w:szCs w:val="20"/>
              </w:rPr>
              <w:t>Its also written in “p</w:t>
            </w:r>
            <w:r w:rsidRPr="00B41E6E">
              <w:rPr>
                <w:sz w:val="20"/>
                <w:szCs w:val="20"/>
              </w:rPr>
              <w:t>olicy language</w:t>
            </w:r>
            <w:r w:rsidR="00F42774">
              <w:rPr>
                <w:sz w:val="20"/>
                <w:szCs w:val="20"/>
              </w:rPr>
              <w:t>”</w:t>
            </w:r>
            <w:r w:rsidRPr="00B41E6E">
              <w:rPr>
                <w:sz w:val="20"/>
                <w:szCs w:val="20"/>
              </w:rPr>
              <w:t xml:space="preserve"> so </w:t>
            </w:r>
            <w:r w:rsidR="00F42774">
              <w:rPr>
                <w:sz w:val="20"/>
                <w:szCs w:val="20"/>
              </w:rPr>
              <w:t>its not that easy for students</w:t>
            </w:r>
            <w:r w:rsidRPr="00B41E6E">
              <w:rPr>
                <w:sz w:val="20"/>
                <w:szCs w:val="20"/>
              </w:rPr>
              <w:t xml:space="preserve"> </w:t>
            </w:r>
            <w:r w:rsidR="00F42774">
              <w:rPr>
                <w:sz w:val="20"/>
                <w:szCs w:val="20"/>
              </w:rPr>
              <w:t>to access.</w:t>
            </w:r>
          </w:p>
          <w:p w14:paraId="55EB8E9E" w14:textId="77777777" w:rsidR="00F42774" w:rsidRPr="00B41E6E" w:rsidRDefault="00F42774" w:rsidP="00B41E6E">
            <w:pPr>
              <w:rPr>
                <w:sz w:val="20"/>
                <w:szCs w:val="20"/>
              </w:rPr>
            </w:pPr>
          </w:p>
          <w:p w14:paraId="38615437" w14:textId="0CE08EFE" w:rsidR="00B41E6E" w:rsidRPr="00B41E6E" w:rsidRDefault="00F42774" w:rsidP="00B41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should keep their</w:t>
            </w:r>
            <w:r w:rsidR="00B41E6E" w:rsidRPr="00B41E6E">
              <w:rPr>
                <w:sz w:val="20"/>
                <w:szCs w:val="20"/>
              </w:rPr>
              <w:t xml:space="preserve"> eye</w:t>
            </w:r>
            <w:r>
              <w:rPr>
                <w:sz w:val="20"/>
                <w:szCs w:val="20"/>
              </w:rPr>
              <w:t>s</w:t>
            </w:r>
            <w:r w:rsidR="00B41E6E" w:rsidRPr="00B41E6E">
              <w:rPr>
                <w:sz w:val="20"/>
                <w:szCs w:val="20"/>
              </w:rPr>
              <w:t xml:space="preserve"> on this—track this through APC.</w:t>
            </w:r>
          </w:p>
          <w:p w14:paraId="4464F6BE" w14:textId="721655D8" w:rsidR="009E3D43" w:rsidRPr="008B1877" w:rsidRDefault="009E3D43" w:rsidP="006F53EF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705AA41F" w14:textId="77777777" w:rsidR="009E3D43" w:rsidRPr="008B1877" w:rsidRDefault="009E3D43" w:rsidP="009E3D43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605735F1" w14:textId="77777777" w:rsidR="004E3901" w:rsidRPr="008B1877" w:rsidRDefault="004E3901" w:rsidP="009B0966">
            <w:pPr>
              <w:rPr>
                <w:sz w:val="20"/>
              </w:rPr>
            </w:pPr>
          </w:p>
        </w:tc>
      </w:tr>
      <w:tr w:rsidR="00F42774" w:rsidRPr="008B1877" w14:paraId="4E89A89A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12A1D131" w14:textId="357AF5C9" w:rsidR="00F42774" w:rsidRPr="008B1877" w:rsidRDefault="00F42774" w:rsidP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Common Meeting Time</w:t>
            </w:r>
          </w:p>
        </w:tc>
        <w:tc>
          <w:tcPr>
            <w:tcW w:w="4608" w:type="dxa"/>
          </w:tcPr>
          <w:p w14:paraId="49DCC4E9" w14:textId="77777777" w:rsidR="00F42774" w:rsidRPr="00F42774" w:rsidRDefault="00F42774" w:rsidP="00F42774">
            <w:pPr>
              <w:rPr>
                <w:sz w:val="20"/>
                <w:szCs w:val="20"/>
              </w:rPr>
            </w:pPr>
            <w:r w:rsidRPr="00F42774">
              <w:rPr>
                <w:sz w:val="20"/>
                <w:szCs w:val="20"/>
              </w:rPr>
              <w:t xml:space="preserve">Common meeting time now has been steered to RPIPC. </w:t>
            </w:r>
          </w:p>
          <w:p w14:paraId="64E2F6A0" w14:textId="77777777" w:rsidR="00F42774" w:rsidRDefault="00F42774" w:rsidP="00B41E6E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721C504F" w14:textId="77777777" w:rsidR="00F42774" w:rsidRPr="008B1877" w:rsidRDefault="00F42774" w:rsidP="009E3D43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4341CE07" w14:textId="77777777" w:rsidR="00F42774" w:rsidRPr="008B1877" w:rsidRDefault="00F42774" w:rsidP="009B0966">
            <w:pPr>
              <w:rPr>
                <w:sz w:val="20"/>
              </w:rPr>
            </w:pPr>
          </w:p>
        </w:tc>
      </w:tr>
      <w:tr w:rsidR="00F42774" w:rsidRPr="008B1877" w14:paraId="252E1053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6A1E881B" w14:textId="56944F06" w:rsidR="00F42774" w:rsidRDefault="00F42774" w:rsidP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 Housing Policy for Upperclassmen</w:t>
            </w:r>
          </w:p>
        </w:tc>
        <w:tc>
          <w:tcPr>
            <w:tcW w:w="4608" w:type="dxa"/>
          </w:tcPr>
          <w:p w14:paraId="1716890C" w14:textId="51374195" w:rsidR="00F42774" w:rsidRPr="00F42774" w:rsidRDefault="00F42774" w:rsidP="00F42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issue is that there are n</w:t>
            </w:r>
            <w:r w:rsidRPr="00F42774">
              <w:rPr>
                <w:sz w:val="20"/>
                <w:szCs w:val="20"/>
              </w:rPr>
              <w:t>o beds available for upperclassmen</w:t>
            </w:r>
            <w:r w:rsidR="0065467F">
              <w:rPr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 xml:space="preserve"> campus</w:t>
            </w:r>
            <w:r w:rsidR="0065467F">
              <w:rPr>
                <w:sz w:val="20"/>
                <w:szCs w:val="20"/>
              </w:rPr>
              <w:t xml:space="preserve"> dorms</w:t>
            </w:r>
            <w:r w:rsidRPr="00F4277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There are p</w:t>
            </w:r>
            <w:r w:rsidRPr="00F42774">
              <w:rPr>
                <w:sz w:val="20"/>
                <w:szCs w:val="20"/>
              </w:rPr>
              <w:t>lenty of spaces for upperclassmen to live on west campus. Bruce sent data on this. Freshmen are required to live on campus. So we ar</w:t>
            </w:r>
            <w:r>
              <w:rPr>
                <w:sz w:val="20"/>
                <w:szCs w:val="20"/>
              </w:rPr>
              <w:t>e taking this off our agenda; there is no</w:t>
            </w:r>
            <w:r w:rsidRPr="00F42774">
              <w:rPr>
                <w:sz w:val="20"/>
                <w:szCs w:val="20"/>
              </w:rPr>
              <w:t xml:space="preserve"> further action we can take on this. </w:t>
            </w:r>
          </w:p>
          <w:p w14:paraId="3058657A" w14:textId="77777777" w:rsidR="00F42774" w:rsidRPr="00F42774" w:rsidRDefault="00F42774" w:rsidP="00F42774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4A39C1DA" w14:textId="77777777" w:rsidR="00F42774" w:rsidRPr="008B1877" w:rsidRDefault="00F42774" w:rsidP="009E3D43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24CE9B71" w14:textId="77777777" w:rsidR="00F42774" w:rsidRPr="008B1877" w:rsidRDefault="00F42774" w:rsidP="009B0966">
            <w:pPr>
              <w:rPr>
                <w:sz w:val="20"/>
              </w:rPr>
            </w:pPr>
          </w:p>
        </w:tc>
      </w:tr>
      <w:tr w:rsidR="005222D2" w:rsidRPr="008B1877" w14:paraId="55F51C26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62D54B47" w14:textId="09BF99D0" w:rsidR="005222D2" w:rsidRDefault="005222D2" w:rsidP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 Academic Bills of Rights</w:t>
            </w:r>
          </w:p>
        </w:tc>
        <w:tc>
          <w:tcPr>
            <w:tcW w:w="4608" w:type="dxa"/>
          </w:tcPr>
          <w:p w14:paraId="236E0989" w14:textId="7A39DBAA" w:rsidR="005222D2" w:rsidRDefault="005222D2" w:rsidP="00522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Bill of R</w:t>
            </w:r>
            <w:r w:rsidRPr="005222D2">
              <w:rPr>
                <w:sz w:val="20"/>
                <w:szCs w:val="20"/>
              </w:rPr>
              <w:t>ights</w:t>
            </w:r>
            <w:r>
              <w:rPr>
                <w:sz w:val="20"/>
                <w:szCs w:val="20"/>
              </w:rPr>
              <w:t xml:space="preserve"> already exists</w:t>
            </w:r>
            <w:r w:rsidRPr="005222D2">
              <w:rPr>
                <w:sz w:val="20"/>
                <w:szCs w:val="20"/>
              </w:rPr>
              <w:t xml:space="preserve">—passed by both student senate and university senate. The issue is how to make students aware of it. </w:t>
            </w:r>
          </w:p>
          <w:p w14:paraId="18ACFA80" w14:textId="77777777" w:rsidR="005222D2" w:rsidRPr="005222D2" w:rsidRDefault="005222D2" w:rsidP="005222D2">
            <w:pPr>
              <w:rPr>
                <w:sz w:val="20"/>
                <w:szCs w:val="20"/>
              </w:rPr>
            </w:pPr>
          </w:p>
          <w:p w14:paraId="2C72E5DA" w14:textId="4FDBC832" w:rsidR="005222D2" w:rsidRPr="005222D2" w:rsidRDefault="005222D2" w:rsidP="00522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There’s a difference between the Bill of R</w:t>
            </w:r>
            <w:r w:rsidRPr="005222D2">
              <w:rPr>
                <w:sz w:val="20"/>
                <w:szCs w:val="20"/>
              </w:rPr>
              <w:t>ights as standards and holding a faculty member respo</w:t>
            </w:r>
            <w:r>
              <w:rPr>
                <w:sz w:val="20"/>
                <w:szCs w:val="20"/>
              </w:rPr>
              <w:t xml:space="preserve">nsible for “violating” </w:t>
            </w:r>
            <w:r w:rsidR="0065467F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Bill of R</w:t>
            </w:r>
            <w:r w:rsidRPr="005222D2">
              <w:rPr>
                <w:sz w:val="20"/>
                <w:szCs w:val="20"/>
              </w:rPr>
              <w:t>ights.</w:t>
            </w:r>
            <w:r>
              <w:rPr>
                <w:sz w:val="20"/>
                <w:szCs w:val="20"/>
              </w:rPr>
              <w:t xml:space="preserve"> </w:t>
            </w:r>
            <w:r w:rsidRPr="005222D2">
              <w:rPr>
                <w:sz w:val="20"/>
                <w:szCs w:val="20"/>
              </w:rPr>
              <w:t>Usually</w:t>
            </w:r>
            <w:r>
              <w:rPr>
                <w:sz w:val="20"/>
                <w:szCs w:val="20"/>
              </w:rPr>
              <w:t xml:space="preserve">, violations </w:t>
            </w:r>
            <w:r>
              <w:rPr>
                <w:sz w:val="20"/>
                <w:szCs w:val="20"/>
              </w:rPr>
              <w:lastRenderedPageBreak/>
              <w:t>are</w:t>
            </w:r>
            <w:r w:rsidRPr="005222D2">
              <w:rPr>
                <w:sz w:val="20"/>
                <w:szCs w:val="20"/>
              </w:rPr>
              <w:t xml:space="preserve"> pushed to grievance policies and procedures</w:t>
            </w:r>
            <w:r>
              <w:rPr>
                <w:sz w:val="20"/>
                <w:szCs w:val="20"/>
              </w:rPr>
              <w:t>.</w:t>
            </w:r>
            <w:r w:rsidRPr="005222D2">
              <w:rPr>
                <w:sz w:val="20"/>
                <w:szCs w:val="20"/>
              </w:rPr>
              <w:t xml:space="preserve"> </w:t>
            </w:r>
          </w:p>
          <w:p w14:paraId="4EE89511" w14:textId="77777777" w:rsidR="005222D2" w:rsidRPr="005222D2" w:rsidRDefault="005222D2" w:rsidP="005222D2">
            <w:pPr>
              <w:rPr>
                <w:sz w:val="20"/>
                <w:szCs w:val="20"/>
              </w:rPr>
            </w:pPr>
          </w:p>
          <w:p w14:paraId="27C71A15" w14:textId="0C6A5AF2" w:rsidR="005222D2" w:rsidRPr="005222D2" w:rsidRDefault="0065467F" w:rsidP="00522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 has now posted the A</w:t>
            </w:r>
            <w:r w:rsidR="005222D2">
              <w:rPr>
                <w:sz w:val="20"/>
                <w:szCs w:val="20"/>
              </w:rPr>
              <w:t>cademic Bill of R</w:t>
            </w:r>
            <w:r w:rsidR="005222D2" w:rsidRPr="005222D2">
              <w:rPr>
                <w:sz w:val="20"/>
                <w:szCs w:val="20"/>
              </w:rPr>
              <w:t>ights on their website.</w:t>
            </w:r>
            <w:r w:rsidR="005222D2">
              <w:rPr>
                <w:sz w:val="20"/>
                <w:szCs w:val="20"/>
              </w:rPr>
              <w:t xml:space="preserve"> SAPC agreed that it </w:t>
            </w:r>
            <w:r w:rsidR="005222D2" w:rsidRPr="005222D2">
              <w:rPr>
                <w:sz w:val="20"/>
                <w:szCs w:val="20"/>
              </w:rPr>
              <w:t xml:space="preserve">would be a good thing for professors to include this link on their syllabi. Macon will take this to ECUS today. Provost may have to be the one to make that decision.  </w:t>
            </w:r>
          </w:p>
          <w:p w14:paraId="2BB5C301" w14:textId="77777777" w:rsidR="005222D2" w:rsidRDefault="005222D2" w:rsidP="00F42774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7706B987" w14:textId="77777777" w:rsidR="005222D2" w:rsidRPr="008B1877" w:rsidRDefault="005222D2" w:rsidP="009E3D43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58086AC6" w14:textId="77777777" w:rsidR="005222D2" w:rsidRPr="008B1877" w:rsidRDefault="005222D2" w:rsidP="009B0966">
            <w:pPr>
              <w:rPr>
                <w:sz w:val="20"/>
              </w:rPr>
            </w:pPr>
          </w:p>
        </w:tc>
      </w:tr>
      <w:tr w:rsidR="004A6A23" w:rsidRPr="008B1877" w14:paraId="07B31FC5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53991572" w14:textId="48CB3849" w:rsidR="004A6A23" w:rsidRPr="008B1877" w:rsidRDefault="004A6A23" w:rsidP="004A6A2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lastRenderedPageBreak/>
              <w:t>V.  New Business</w:t>
            </w:r>
          </w:p>
          <w:p w14:paraId="32D89965" w14:textId="77777777" w:rsidR="004A6A23" w:rsidRDefault="004A6A23" w:rsidP="004A6A23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14:paraId="3A818F82" w14:textId="77777777" w:rsidR="005E16FB" w:rsidRPr="005E16FB" w:rsidRDefault="005E16FB" w:rsidP="005E16FB"/>
        </w:tc>
        <w:tc>
          <w:tcPr>
            <w:tcW w:w="4608" w:type="dxa"/>
          </w:tcPr>
          <w:p w14:paraId="176B4393" w14:textId="77777777" w:rsidR="004A6A23" w:rsidRPr="008B1877" w:rsidRDefault="004A6A2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090C0D9C" w14:textId="77777777" w:rsidR="004A6A23" w:rsidRPr="008B1877" w:rsidRDefault="004A6A23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2E72DDC8" w14:textId="77777777" w:rsidR="004A6A23" w:rsidRPr="008B1877" w:rsidRDefault="004A6A23">
            <w:pPr>
              <w:rPr>
                <w:sz w:val="20"/>
              </w:rPr>
            </w:pPr>
          </w:p>
        </w:tc>
      </w:tr>
      <w:tr w:rsidR="005E16FB" w:rsidRPr="008B1877" w14:paraId="4FB53118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7DD6816F" w14:textId="0EFCA5D5" w:rsidR="005E16FB" w:rsidRPr="008B1877" w:rsidRDefault="005E16FB" w:rsidP="00F4277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  <w:r w:rsidR="00971551">
              <w:rPr>
                <w:b/>
                <w:bCs/>
                <w:sz w:val="20"/>
              </w:rPr>
              <w:t xml:space="preserve"> </w:t>
            </w:r>
            <w:r w:rsidR="00F42774">
              <w:rPr>
                <w:b/>
                <w:bCs/>
                <w:sz w:val="20"/>
              </w:rPr>
              <w:t>Greek Organizations</w:t>
            </w:r>
          </w:p>
        </w:tc>
        <w:tc>
          <w:tcPr>
            <w:tcW w:w="4608" w:type="dxa"/>
          </w:tcPr>
          <w:p w14:paraId="4F3A1F13" w14:textId="1F6BCEBF" w:rsidR="00BC4DC6" w:rsidRPr="00BC4DC6" w:rsidRDefault="00BC4DC6" w:rsidP="00BC4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Kappa Sigma was </w:t>
            </w:r>
            <w:r w:rsidRPr="00BC4DC6">
              <w:rPr>
                <w:sz w:val="20"/>
                <w:szCs w:val="20"/>
              </w:rPr>
              <w:t xml:space="preserve">put on probation </w:t>
            </w:r>
            <w:r>
              <w:rPr>
                <w:sz w:val="20"/>
                <w:szCs w:val="20"/>
              </w:rPr>
              <w:t xml:space="preserve">by </w:t>
            </w:r>
            <w:r w:rsidRPr="00BC4DC6">
              <w:rPr>
                <w:sz w:val="20"/>
                <w:szCs w:val="20"/>
              </w:rPr>
              <w:t xml:space="preserve">Greek organizations but </w:t>
            </w:r>
            <w:r>
              <w:rPr>
                <w:sz w:val="20"/>
                <w:szCs w:val="20"/>
              </w:rPr>
              <w:t xml:space="preserve">they </w:t>
            </w:r>
            <w:r w:rsidRPr="00BC4DC6">
              <w:rPr>
                <w:sz w:val="20"/>
                <w:szCs w:val="20"/>
              </w:rPr>
              <w:t xml:space="preserve">still </w:t>
            </w:r>
            <w:r>
              <w:rPr>
                <w:sz w:val="20"/>
                <w:szCs w:val="20"/>
              </w:rPr>
              <w:t xml:space="preserve">are </w:t>
            </w:r>
            <w:r w:rsidRPr="00BC4DC6">
              <w:rPr>
                <w:sz w:val="20"/>
                <w:szCs w:val="20"/>
              </w:rPr>
              <w:t xml:space="preserve">recruiting students. </w:t>
            </w:r>
          </w:p>
          <w:p w14:paraId="03C70DF2" w14:textId="05E74291" w:rsidR="00BC4DC6" w:rsidRDefault="00BC4DC6" w:rsidP="00BC4DC6">
            <w:pPr>
              <w:rPr>
                <w:sz w:val="20"/>
                <w:szCs w:val="20"/>
              </w:rPr>
            </w:pPr>
            <w:r w:rsidRPr="00BC4DC6">
              <w:rPr>
                <w:sz w:val="20"/>
                <w:szCs w:val="20"/>
              </w:rPr>
              <w:t xml:space="preserve">Is there a policy about this? Macon could not find a policy. </w:t>
            </w:r>
          </w:p>
          <w:p w14:paraId="13F16B9A" w14:textId="77777777" w:rsidR="00BC4DC6" w:rsidRPr="00BC4DC6" w:rsidRDefault="00BC4DC6" w:rsidP="00BC4DC6">
            <w:pPr>
              <w:rPr>
                <w:sz w:val="20"/>
                <w:szCs w:val="20"/>
              </w:rPr>
            </w:pPr>
          </w:p>
          <w:p w14:paraId="0AE2D06C" w14:textId="77777777" w:rsidR="00BC4DC6" w:rsidRDefault="00BC4DC6" w:rsidP="00BC4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Officially Kappa S</w:t>
            </w:r>
            <w:r w:rsidRPr="00BC4DC6">
              <w:rPr>
                <w:sz w:val="20"/>
                <w:szCs w:val="20"/>
              </w:rPr>
              <w:t>ig</w:t>
            </w:r>
            <w:r>
              <w:rPr>
                <w:sz w:val="20"/>
                <w:szCs w:val="20"/>
              </w:rPr>
              <w:t>ma</w:t>
            </w:r>
            <w:r w:rsidRPr="00BC4DC6">
              <w:rPr>
                <w:sz w:val="20"/>
                <w:szCs w:val="20"/>
              </w:rPr>
              <w:t xml:space="preserve"> was r</w:t>
            </w:r>
            <w:r>
              <w:rPr>
                <w:sz w:val="20"/>
                <w:szCs w:val="20"/>
              </w:rPr>
              <w:t>emoved from campus Fall 2012 because</w:t>
            </w:r>
            <w:r w:rsidRPr="00BC4DC6">
              <w:rPr>
                <w:sz w:val="20"/>
                <w:szCs w:val="20"/>
              </w:rPr>
              <w:t xml:space="preserve"> of behavior, hazing, etc. GC does not recognize</w:t>
            </w:r>
            <w:r>
              <w:rPr>
                <w:sz w:val="20"/>
                <w:szCs w:val="20"/>
              </w:rPr>
              <w:t xml:space="preserve"> them as a fraternity</w:t>
            </w:r>
            <w:r w:rsidRPr="00BC4DC6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they are </w:t>
            </w:r>
            <w:r w:rsidRPr="00BC4DC6">
              <w:rPr>
                <w:sz w:val="20"/>
                <w:szCs w:val="20"/>
              </w:rPr>
              <w:t xml:space="preserve">not part </w:t>
            </w:r>
            <w:r>
              <w:rPr>
                <w:sz w:val="20"/>
                <w:szCs w:val="20"/>
              </w:rPr>
              <w:t>of recruitment, Greek Week, etc.</w:t>
            </w:r>
          </w:p>
          <w:p w14:paraId="6FA92CD6" w14:textId="77777777" w:rsidR="00BC4DC6" w:rsidRDefault="00BC4DC6" w:rsidP="00BC4DC6">
            <w:pPr>
              <w:rPr>
                <w:sz w:val="20"/>
                <w:szCs w:val="20"/>
              </w:rPr>
            </w:pPr>
          </w:p>
          <w:p w14:paraId="33231A4C" w14:textId="0D2465A3" w:rsidR="0065467F" w:rsidRDefault="0065467F" w:rsidP="00BC4DC6">
            <w:pPr>
              <w:rPr>
                <w:sz w:val="20"/>
                <w:szCs w:val="20"/>
              </w:rPr>
            </w:pPr>
            <w:r w:rsidRPr="00BC4DC6">
              <w:rPr>
                <w:sz w:val="20"/>
                <w:szCs w:val="20"/>
              </w:rPr>
              <w:t>Most of the time</w:t>
            </w:r>
            <w:r>
              <w:rPr>
                <w:sz w:val="20"/>
                <w:szCs w:val="20"/>
              </w:rPr>
              <w:t>,</w:t>
            </w:r>
            <w:r w:rsidRPr="00BC4DC6">
              <w:rPr>
                <w:sz w:val="20"/>
                <w:szCs w:val="20"/>
              </w:rPr>
              <w:t xml:space="preserve"> national offices come in and pull charters when campuses don’t recognize </w:t>
            </w:r>
            <w:r>
              <w:rPr>
                <w:sz w:val="20"/>
                <w:szCs w:val="20"/>
              </w:rPr>
              <w:t>fraternities anymore. Kappa Sigma National hasn’t done that</w:t>
            </w:r>
            <w:r w:rsidR="00BC4DC6" w:rsidRPr="00BC4DC6">
              <w:rPr>
                <w:sz w:val="20"/>
                <w:szCs w:val="20"/>
              </w:rPr>
              <w:t xml:space="preserve">; </w:t>
            </w:r>
            <w:r w:rsidR="00D66046">
              <w:rPr>
                <w:sz w:val="20"/>
                <w:szCs w:val="20"/>
              </w:rPr>
              <w:t>Kappa Sigma</w:t>
            </w:r>
            <w:r w:rsidR="00D66046" w:rsidRPr="00BC4DC6">
              <w:rPr>
                <w:sz w:val="20"/>
                <w:szCs w:val="20"/>
              </w:rPr>
              <w:t xml:space="preserve"> national has said that they are going to do what they want to do. </w:t>
            </w:r>
            <w:r w:rsidR="00D66046">
              <w:rPr>
                <w:sz w:val="20"/>
                <w:szCs w:val="20"/>
              </w:rPr>
              <w:t>T</w:t>
            </w:r>
            <w:r w:rsidR="00BC4DC6">
              <w:rPr>
                <w:sz w:val="20"/>
                <w:szCs w:val="20"/>
              </w:rPr>
              <w:t>hey still see</w:t>
            </w:r>
            <w:r w:rsidR="00BC4DC6" w:rsidRPr="00BC4DC6">
              <w:rPr>
                <w:sz w:val="20"/>
                <w:szCs w:val="20"/>
              </w:rPr>
              <w:t xml:space="preserve"> them as operating as a national chartered organization.</w:t>
            </w:r>
            <w:r w:rsidR="00BC4DC6">
              <w:rPr>
                <w:sz w:val="20"/>
                <w:szCs w:val="20"/>
              </w:rPr>
              <w:t xml:space="preserve"> </w:t>
            </w:r>
          </w:p>
          <w:p w14:paraId="02B5E0B6" w14:textId="77777777" w:rsidR="0065467F" w:rsidRDefault="0065467F" w:rsidP="00BC4DC6">
            <w:pPr>
              <w:rPr>
                <w:sz w:val="20"/>
                <w:szCs w:val="20"/>
              </w:rPr>
            </w:pPr>
          </w:p>
          <w:p w14:paraId="71CAA725" w14:textId="64B4AF4C" w:rsidR="00BC4DC6" w:rsidRDefault="00BC4DC6" w:rsidP="00BC4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 s</w:t>
            </w:r>
            <w:r w:rsidRPr="00BC4DC6">
              <w:rPr>
                <w:sz w:val="20"/>
                <w:szCs w:val="20"/>
              </w:rPr>
              <w:t xml:space="preserve">uspended </w:t>
            </w:r>
            <w:r>
              <w:rPr>
                <w:sz w:val="20"/>
                <w:szCs w:val="20"/>
              </w:rPr>
              <w:t xml:space="preserve">them </w:t>
            </w:r>
            <w:r w:rsidRPr="00BC4DC6">
              <w:rPr>
                <w:sz w:val="20"/>
                <w:szCs w:val="20"/>
              </w:rPr>
              <w:t xml:space="preserve">for four years </w:t>
            </w:r>
            <w:r>
              <w:rPr>
                <w:sz w:val="20"/>
                <w:szCs w:val="20"/>
              </w:rPr>
              <w:t>(</w:t>
            </w:r>
            <w:r w:rsidRPr="00BC4DC6">
              <w:rPr>
                <w:sz w:val="20"/>
                <w:szCs w:val="20"/>
              </w:rPr>
              <w:t>after their last operation</w:t>
            </w:r>
            <w:r>
              <w:rPr>
                <w:sz w:val="20"/>
                <w:szCs w:val="20"/>
              </w:rPr>
              <w:t>)</w:t>
            </w:r>
            <w:r w:rsidRPr="00BC4DC6">
              <w:rPr>
                <w:sz w:val="20"/>
                <w:szCs w:val="20"/>
              </w:rPr>
              <w:t>. They have not stopped operating</w:t>
            </w:r>
            <w:r>
              <w:rPr>
                <w:sz w:val="20"/>
                <w:szCs w:val="20"/>
              </w:rPr>
              <w:t>,</w:t>
            </w:r>
            <w:r w:rsidRPr="00BC4DC6">
              <w:rPr>
                <w:sz w:val="20"/>
                <w:szCs w:val="20"/>
              </w:rPr>
              <w:t xml:space="preserve"> so their four years has never begun. </w:t>
            </w:r>
          </w:p>
          <w:p w14:paraId="50B06260" w14:textId="77777777" w:rsidR="00BC4DC6" w:rsidRPr="00BC4DC6" w:rsidRDefault="00BC4DC6" w:rsidP="00BC4DC6">
            <w:pPr>
              <w:rPr>
                <w:sz w:val="20"/>
                <w:szCs w:val="20"/>
              </w:rPr>
            </w:pPr>
          </w:p>
          <w:p w14:paraId="067B28A3" w14:textId="6E95F2BF" w:rsidR="00BC4DC6" w:rsidRDefault="00BC4DC6" w:rsidP="0065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 Website: Kappa S</w:t>
            </w:r>
            <w:r w:rsidRPr="00BC4DC6">
              <w:rPr>
                <w:sz w:val="20"/>
                <w:szCs w:val="20"/>
              </w:rPr>
              <w:t>ig</w:t>
            </w:r>
            <w:r>
              <w:rPr>
                <w:sz w:val="20"/>
                <w:szCs w:val="20"/>
              </w:rPr>
              <w:t>ma</w:t>
            </w:r>
            <w:r w:rsidRPr="00BC4DC6">
              <w:rPr>
                <w:sz w:val="20"/>
                <w:szCs w:val="20"/>
              </w:rPr>
              <w:t xml:space="preserve"> is </w:t>
            </w:r>
            <w:r w:rsidR="0065467F">
              <w:rPr>
                <w:sz w:val="20"/>
                <w:szCs w:val="20"/>
              </w:rPr>
              <w:t xml:space="preserve">still listed as an </w:t>
            </w:r>
            <w:proofErr w:type="spellStart"/>
            <w:r w:rsidR="0065467F" w:rsidRPr="00BC4DC6">
              <w:rPr>
                <w:sz w:val="20"/>
                <w:szCs w:val="20"/>
              </w:rPr>
              <w:t>Intrafraternity</w:t>
            </w:r>
            <w:proofErr w:type="spellEnd"/>
            <w:r w:rsidR="0065467F" w:rsidRPr="00BC4DC6">
              <w:rPr>
                <w:sz w:val="20"/>
                <w:szCs w:val="20"/>
              </w:rPr>
              <w:t xml:space="preserve"> Council (IFC)</w:t>
            </w:r>
            <w:r w:rsidR="0065467F">
              <w:rPr>
                <w:sz w:val="20"/>
                <w:szCs w:val="20"/>
              </w:rPr>
              <w:t xml:space="preserve"> organization. T</w:t>
            </w:r>
            <w:r>
              <w:rPr>
                <w:sz w:val="20"/>
                <w:szCs w:val="20"/>
              </w:rPr>
              <w:t xml:space="preserve">his </w:t>
            </w:r>
            <w:r w:rsidR="0065467F">
              <w:rPr>
                <w:sz w:val="20"/>
                <w:szCs w:val="20"/>
              </w:rPr>
              <w:t>needs to be changed.</w:t>
            </w:r>
            <w:r w:rsidRPr="00BC4DC6">
              <w:rPr>
                <w:sz w:val="20"/>
                <w:szCs w:val="20"/>
              </w:rPr>
              <w:t xml:space="preserve"> </w:t>
            </w:r>
          </w:p>
          <w:p w14:paraId="0BE23E68" w14:textId="77777777" w:rsidR="0065467F" w:rsidRPr="00BC4DC6" w:rsidRDefault="0065467F" w:rsidP="00BC4DC6">
            <w:pPr>
              <w:rPr>
                <w:sz w:val="20"/>
                <w:szCs w:val="20"/>
              </w:rPr>
            </w:pPr>
          </w:p>
          <w:p w14:paraId="3DD2A1CC" w14:textId="47F1CDC0" w:rsidR="00BC4DC6" w:rsidRPr="00BC4DC6" w:rsidRDefault="0065467F" w:rsidP="00BC4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were a</w:t>
            </w:r>
            <w:r w:rsidR="00BC4DC6" w:rsidRPr="00BC4DC6">
              <w:rPr>
                <w:sz w:val="20"/>
                <w:szCs w:val="20"/>
              </w:rPr>
              <w:t>lso dropped from IFC National Council.</w:t>
            </w:r>
          </w:p>
          <w:p w14:paraId="16869EE9" w14:textId="1F33CBE6" w:rsidR="00BC4DC6" w:rsidRDefault="00BC4DC6" w:rsidP="00BC4DC6">
            <w:pPr>
              <w:rPr>
                <w:sz w:val="20"/>
                <w:szCs w:val="20"/>
              </w:rPr>
            </w:pPr>
            <w:r w:rsidRPr="00BC4DC6">
              <w:rPr>
                <w:sz w:val="20"/>
                <w:szCs w:val="20"/>
              </w:rPr>
              <w:t xml:space="preserve">You need to be IFC </w:t>
            </w:r>
            <w:proofErr w:type="gramStart"/>
            <w:r w:rsidRPr="00BC4DC6">
              <w:rPr>
                <w:sz w:val="20"/>
                <w:szCs w:val="20"/>
              </w:rPr>
              <w:t>recogni</w:t>
            </w:r>
            <w:r w:rsidR="00D66046">
              <w:rPr>
                <w:sz w:val="20"/>
                <w:szCs w:val="20"/>
              </w:rPr>
              <w:t>zed in order to be recognized</w:t>
            </w:r>
            <w:proofErr w:type="gramEnd"/>
            <w:r w:rsidR="00D66046">
              <w:rPr>
                <w:sz w:val="20"/>
                <w:szCs w:val="20"/>
              </w:rPr>
              <w:t xml:space="preserve"> at</w:t>
            </w:r>
            <w:r w:rsidRPr="00BC4DC6">
              <w:rPr>
                <w:sz w:val="20"/>
                <w:szCs w:val="20"/>
              </w:rPr>
              <w:t xml:space="preserve"> GC. </w:t>
            </w:r>
            <w:r w:rsidR="00D66046">
              <w:rPr>
                <w:sz w:val="20"/>
                <w:szCs w:val="20"/>
              </w:rPr>
              <w:t>They are n</w:t>
            </w:r>
            <w:r w:rsidRPr="00BC4DC6">
              <w:rPr>
                <w:sz w:val="20"/>
                <w:szCs w:val="20"/>
              </w:rPr>
              <w:t xml:space="preserve">ot even covered under the insurance that covers other Greek organizations.  </w:t>
            </w:r>
          </w:p>
          <w:p w14:paraId="387B630E" w14:textId="77777777" w:rsidR="0065467F" w:rsidRPr="00BC4DC6" w:rsidRDefault="0065467F" w:rsidP="00BC4DC6">
            <w:pPr>
              <w:rPr>
                <w:sz w:val="20"/>
                <w:szCs w:val="20"/>
              </w:rPr>
            </w:pPr>
          </w:p>
          <w:p w14:paraId="458AFC67" w14:textId="7706094F" w:rsidR="00BC4DC6" w:rsidRDefault="00BC4DC6" w:rsidP="00BC4DC6">
            <w:pPr>
              <w:rPr>
                <w:sz w:val="20"/>
                <w:szCs w:val="20"/>
              </w:rPr>
            </w:pPr>
            <w:r w:rsidRPr="00BC4DC6">
              <w:rPr>
                <w:sz w:val="20"/>
                <w:szCs w:val="20"/>
              </w:rPr>
              <w:t>Alu</w:t>
            </w:r>
            <w:r w:rsidR="0065467F">
              <w:rPr>
                <w:sz w:val="20"/>
                <w:szCs w:val="20"/>
              </w:rPr>
              <w:t>ms wanted a tent for tent city but that was denied because you have to be recognized as a s</w:t>
            </w:r>
            <w:r w:rsidRPr="00BC4DC6">
              <w:rPr>
                <w:sz w:val="20"/>
                <w:szCs w:val="20"/>
              </w:rPr>
              <w:t xml:space="preserve">tudent organization in order to have a tent. </w:t>
            </w:r>
          </w:p>
          <w:p w14:paraId="5F53C348" w14:textId="77777777" w:rsidR="0065467F" w:rsidRPr="00BC4DC6" w:rsidRDefault="0065467F" w:rsidP="00BC4DC6">
            <w:pPr>
              <w:rPr>
                <w:sz w:val="20"/>
                <w:szCs w:val="20"/>
              </w:rPr>
            </w:pPr>
          </w:p>
          <w:p w14:paraId="0001D842" w14:textId="77777777" w:rsidR="00BC4DC6" w:rsidRPr="00BC4DC6" w:rsidRDefault="00BC4DC6" w:rsidP="00BC4DC6">
            <w:pPr>
              <w:rPr>
                <w:sz w:val="20"/>
                <w:szCs w:val="20"/>
              </w:rPr>
            </w:pPr>
            <w:r w:rsidRPr="00BC4DC6">
              <w:rPr>
                <w:sz w:val="20"/>
                <w:szCs w:val="20"/>
              </w:rPr>
              <w:t xml:space="preserve">What are the benefits for becoming recognized: IFC </w:t>
            </w:r>
            <w:r w:rsidRPr="00BC4DC6">
              <w:rPr>
                <w:sz w:val="20"/>
                <w:szCs w:val="20"/>
              </w:rPr>
              <w:lastRenderedPageBreak/>
              <w:t>recruitment, Greek week, using campus facilities.</w:t>
            </w:r>
          </w:p>
          <w:p w14:paraId="61D21179" w14:textId="77777777" w:rsidR="00BC4DC6" w:rsidRDefault="00BC4DC6" w:rsidP="00BC4DC6">
            <w:pPr>
              <w:rPr>
                <w:sz w:val="20"/>
                <w:szCs w:val="20"/>
              </w:rPr>
            </w:pPr>
            <w:r w:rsidRPr="00BC4DC6">
              <w:rPr>
                <w:sz w:val="20"/>
                <w:szCs w:val="20"/>
              </w:rPr>
              <w:t>We can’t prevent a student from associating with them, wearing their letters, living in their house in the city</w:t>
            </w:r>
            <w:r w:rsidR="0065467F">
              <w:rPr>
                <w:sz w:val="20"/>
                <w:szCs w:val="20"/>
              </w:rPr>
              <w:t xml:space="preserve">, etc. </w:t>
            </w:r>
          </w:p>
          <w:p w14:paraId="2B777F91" w14:textId="77777777" w:rsidR="0065467F" w:rsidRPr="00BC4DC6" w:rsidRDefault="0065467F" w:rsidP="00BC4DC6">
            <w:pPr>
              <w:rPr>
                <w:sz w:val="20"/>
                <w:szCs w:val="20"/>
              </w:rPr>
            </w:pPr>
          </w:p>
          <w:p w14:paraId="29F47762" w14:textId="5F306510" w:rsidR="00BC4DC6" w:rsidRPr="00BC4DC6" w:rsidRDefault="0065467F" w:rsidP="00BC4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GC’s </w:t>
            </w:r>
            <w:r w:rsidR="00BC4DC6" w:rsidRPr="00BC4DC6">
              <w:rPr>
                <w:sz w:val="20"/>
                <w:szCs w:val="20"/>
              </w:rPr>
              <w:t xml:space="preserve">IFC recruitment was moved to </w:t>
            </w:r>
            <w:r>
              <w:rPr>
                <w:sz w:val="20"/>
                <w:szCs w:val="20"/>
              </w:rPr>
              <w:t xml:space="preserve">the </w:t>
            </w:r>
            <w:r w:rsidR="00BC4DC6" w:rsidRPr="00BC4DC6">
              <w:rPr>
                <w:sz w:val="20"/>
                <w:szCs w:val="20"/>
              </w:rPr>
              <w:t xml:space="preserve">fall </w:t>
            </w:r>
            <w:r>
              <w:rPr>
                <w:sz w:val="20"/>
                <w:szCs w:val="20"/>
              </w:rPr>
              <w:t xml:space="preserve">semester </w:t>
            </w:r>
            <w:r w:rsidR="00BC4DC6" w:rsidRPr="00BC4DC6">
              <w:rPr>
                <w:sz w:val="20"/>
                <w:szCs w:val="20"/>
              </w:rPr>
              <w:t>because tradition</w:t>
            </w:r>
            <w:r>
              <w:rPr>
                <w:sz w:val="20"/>
                <w:szCs w:val="20"/>
              </w:rPr>
              <w:t>ally it was held in spring but Kappa Sigma recruited in fall; once IFC moved to fall, Kappa S</w:t>
            </w:r>
            <w:r w:rsidR="00BC4DC6" w:rsidRPr="00BC4DC6">
              <w:rPr>
                <w:sz w:val="20"/>
                <w:szCs w:val="20"/>
              </w:rPr>
              <w:t>ig</w:t>
            </w:r>
            <w:r>
              <w:rPr>
                <w:sz w:val="20"/>
                <w:szCs w:val="20"/>
              </w:rPr>
              <w:t>ma</w:t>
            </w:r>
            <w:r w:rsidR="00BC4DC6" w:rsidRPr="00BC4DC6">
              <w:rPr>
                <w:sz w:val="20"/>
                <w:szCs w:val="20"/>
              </w:rPr>
              <w:t xml:space="preserve"> recruited a week earlier than IFC.</w:t>
            </w:r>
            <w:r>
              <w:rPr>
                <w:sz w:val="20"/>
                <w:szCs w:val="20"/>
              </w:rPr>
              <w:t xml:space="preserve"> </w:t>
            </w:r>
            <w:r w:rsidR="00BC4DC6" w:rsidRPr="00BC4DC6">
              <w:rPr>
                <w:sz w:val="20"/>
                <w:szCs w:val="20"/>
              </w:rPr>
              <w:t>Andy is waiting for the grade report to see if pledging in the fall made a difference with grades.</w:t>
            </w:r>
            <w:r>
              <w:rPr>
                <w:sz w:val="20"/>
                <w:szCs w:val="20"/>
              </w:rPr>
              <w:t xml:space="preserve"> There is typically m</w:t>
            </w:r>
            <w:r w:rsidR="00BC4DC6" w:rsidRPr="00BC4DC6">
              <w:rPr>
                <w:sz w:val="20"/>
                <w:szCs w:val="20"/>
              </w:rPr>
              <w:t>ore structure during pledging (no drinking, keep grades up, etc.)</w:t>
            </w:r>
            <w:r>
              <w:rPr>
                <w:sz w:val="20"/>
                <w:szCs w:val="20"/>
              </w:rPr>
              <w:t>.</w:t>
            </w:r>
            <w:r w:rsidR="00BC4DC6" w:rsidRPr="00BC4DC6">
              <w:rPr>
                <w:sz w:val="20"/>
                <w:szCs w:val="20"/>
              </w:rPr>
              <w:t xml:space="preserve">  </w:t>
            </w:r>
          </w:p>
          <w:p w14:paraId="5DDA50DB" w14:textId="6FF6E071" w:rsidR="00971551" w:rsidRPr="008B1877" w:rsidRDefault="00971551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1B5CCF2E" w14:textId="77777777" w:rsidR="005E16FB" w:rsidRPr="008B1877" w:rsidRDefault="005E16FB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284E795" w14:textId="77777777" w:rsidR="005E16FB" w:rsidRPr="008B1877" w:rsidRDefault="005E16FB">
            <w:pPr>
              <w:rPr>
                <w:sz w:val="20"/>
              </w:rPr>
            </w:pPr>
          </w:p>
        </w:tc>
      </w:tr>
      <w:tr w:rsidR="005E16FB" w:rsidRPr="008B1877" w14:paraId="0509FA68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75294A1F" w14:textId="52BED305" w:rsidR="005E16FB" w:rsidRPr="008B1877" w:rsidRDefault="005E16FB" w:rsidP="005222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2.</w:t>
            </w:r>
            <w:r w:rsidR="00971551">
              <w:rPr>
                <w:b/>
                <w:bCs/>
                <w:sz w:val="20"/>
              </w:rPr>
              <w:t xml:space="preserve"> </w:t>
            </w:r>
            <w:r w:rsidR="00D66046">
              <w:rPr>
                <w:b/>
                <w:bCs/>
                <w:sz w:val="20"/>
              </w:rPr>
              <w:t>R25 Policy</w:t>
            </w:r>
          </w:p>
        </w:tc>
        <w:tc>
          <w:tcPr>
            <w:tcW w:w="4608" w:type="dxa"/>
          </w:tcPr>
          <w:p w14:paraId="146B7535" w14:textId="2EDC5946" w:rsidR="005222D2" w:rsidRDefault="005222D2" w:rsidP="00522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RPIPC passed the policy on space reservations. </w:t>
            </w:r>
          </w:p>
          <w:p w14:paraId="5D057033" w14:textId="6347CD3B" w:rsidR="005222D2" w:rsidRPr="005222D2" w:rsidRDefault="005222D2" w:rsidP="00522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</w:t>
            </w:r>
            <w:r w:rsidRPr="005222D2">
              <w:rPr>
                <w:sz w:val="20"/>
                <w:szCs w:val="20"/>
              </w:rPr>
              <w:t>uawn</w:t>
            </w:r>
            <w:proofErr w:type="spellEnd"/>
            <w:r w:rsidRPr="005222D2">
              <w:rPr>
                <w:sz w:val="20"/>
                <w:szCs w:val="20"/>
              </w:rPr>
              <w:t xml:space="preserve"> has been working with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Artis</w:t>
            </w:r>
            <w:proofErr w:type="spellEnd"/>
            <w:r>
              <w:rPr>
                <w:sz w:val="20"/>
                <w:szCs w:val="20"/>
              </w:rPr>
              <w:t xml:space="preserve"> Williamson about changing the policy.</w:t>
            </w:r>
          </w:p>
          <w:p w14:paraId="64079009" w14:textId="77777777" w:rsidR="005222D2" w:rsidRDefault="005222D2" w:rsidP="005222D2">
            <w:pPr>
              <w:rPr>
                <w:sz w:val="20"/>
                <w:szCs w:val="20"/>
              </w:rPr>
            </w:pPr>
          </w:p>
          <w:p w14:paraId="34AE3CD4" w14:textId="11F038BE" w:rsidR="005222D2" w:rsidRPr="005222D2" w:rsidRDefault="005222D2" w:rsidP="00522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Juaw</w:t>
            </w:r>
            <w:r w:rsidRPr="005222D2">
              <w:rPr>
                <w:sz w:val="20"/>
                <w:szCs w:val="20"/>
              </w:rPr>
              <w:t>n</w:t>
            </w:r>
            <w:proofErr w:type="spellEnd"/>
            <w:r w:rsidRPr="005222D2">
              <w:rPr>
                <w:sz w:val="20"/>
                <w:szCs w:val="20"/>
              </w:rPr>
              <w:t xml:space="preserve"> wants to give the same rights t</w:t>
            </w:r>
            <w:r>
              <w:rPr>
                <w:sz w:val="20"/>
                <w:szCs w:val="20"/>
              </w:rPr>
              <w:t>o student organizations and non-</w:t>
            </w:r>
            <w:r w:rsidRPr="005222D2">
              <w:rPr>
                <w:sz w:val="20"/>
                <w:szCs w:val="20"/>
              </w:rPr>
              <w:t xml:space="preserve">academic organizations over building spaces that are not classrooms before the drop/add period. </w:t>
            </w:r>
          </w:p>
          <w:p w14:paraId="112D934C" w14:textId="77777777" w:rsidR="005222D2" w:rsidRDefault="005222D2" w:rsidP="005222D2">
            <w:pPr>
              <w:rPr>
                <w:sz w:val="20"/>
                <w:szCs w:val="20"/>
              </w:rPr>
            </w:pPr>
          </w:p>
          <w:p w14:paraId="5C0A2F93" w14:textId="572FCAB7" w:rsidR="005222D2" w:rsidRDefault="00BC4DC6" w:rsidP="00522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problem is that the p</w:t>
            </w:r>
            <w:r w:rsidR="005222D2" w:rsidRPr="005222D2">
              <w:rPr>
                <w:sz w:val="20"/>
                <w:szCs w:val="20"/>
              </w:rPr>
              <w:t>olicy is</w:t>
            </w:r>
            <w:r>
              <w:rPr>
                <w:sz w:val="20"/>
                <w:szCs w:val="20"/>
              </w:rPr>
              <w:t xml:space="preserve"> no</w:t>
            </w:r>
            <w:r w:rsidR="005222D2" w:rsidRPr="005222D2">
              <w:rPr>
                <w:sz w:val="20"/>
                <w:szCs w:val="20"/>
              </w:rPr>
              <w:t xml:space="preserve">t being implemented. </w:t>
            </w:r>
            <w:r>
              <w:rPr>
                <w:sz w:val="20"/>
                <w:szCs w:val="20"/>
              </w:rPr>
              <w:t>This is p</w:t>
            </w:r>
            <w:r w:rsidR="005222D2" w:rsidRPr="005222D2">
              <w:rPr>
                <w:sz w:val="20"/>
                <w:szCs w:val="20"/>
              </w:rPr>
              <w:t xml:space="preserve">robably a RPIPC issue. </w:t>
            </w:r>
          </w:p>
          <w:p w14:paraId="4796C799" w14:textId="77777777" w:rsidR="00BC4DC6" w:rsidRPr="005222D2" w:rsidRDefault="00BC4DC6" w:rsidP="005222D2">
            <w:pPr>
              <w:rPr>
                <w:sz w:val="20"/>
                <w:szCs w:val="20"/>
              </w:rPr>
            </w:pPr>
          </w:p>
          <w:p w14:paraId="3A9D59CF" w14:textId="501EC5CA" w:rsidR="00971551" w:rsidRPr="008B1877" w:rsidRDefault="00BC4DC6" w:rsidP="00522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Juawn</w:t>
            </w:r>
            <w:proofErr w:type="spellEnd"/>
            <w:r>
              <w:rPr>
                <w:sz w:val="20"/>
                <w:szCs w:val="20"/>
              </w:rPr>
              <w:t xml:space="preserve"> will</w:t>
            </w:r>
            <w:r w:rsidR="005222D2" w:rsidRPr="005222D2">
              <w:rPr>
                <w:sz w:val="20"/>
                <w:szCs w:val="20"/>
              </w:rPr>
              <w:t xml:space="preserve"> draft the policy revision to propose to the senate. Macon will take it to ECUS this afternoon.</w:t>
            </w:r>
          </w:p>
        </w:tc>
        <w:tc>
          <w:tcPr>
            <w:tcW w:w="3484" w:type="dxa"/>
          </w:tcPr>
          <w:p w14:paraId="418B3DDB" w14:textId="77777777" w:rsidR="005E16FB" w:rsidRPr="008B1877" w:rsidRDefault="005E16FB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15D0C45E" w14:textId="77777777" w:rsidR="005E16FB" w:rsidRPr="008B1877" w:rsidRDefault="005E16FB">
            <w:pPr>
              <w:rPr>
                <w:sz w:val="20"/>
              </w:rPr>
            </w:pPr>
          </w:p>
        </w:tc>
      </w:tr>
      <w:tr w:rsidR="003F4AA3" w:rsidRPr="008B1877" w14:paraId="22D5A0B9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3E9E38D5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56F714C0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69FFF1B1" w14:textId="4AB16B7C" w:rsidR="003F4AA3" w:rsidRDefault="00604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27, 2015</w:t>
            </w:r>
          </w:p>
          <w:p w14:paraId="5FE3EDA1" w14:textId="69F4A8E3" w:rsidR="00613F3F" w:rsidRPr="008B1877" w:rsidRDefault="00613F3F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46201833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84D26C8" w14:textId="77777777" w:rsidR="003F4AA3" w:rsidRPr="008B1877" w:rsidRDefault="003F4AA3">
            <w:pPr>
              <w:rPr>
                <w:sz w:val="20"/>
              </w:rPr>
            </w:pPr>
          </w:p>
        </w:tc>
      </w:tr>
      <w:tr w:rsidR="005B1AB1" w:rsidRPr="008B1877" w14:paraId="1CF8DFCC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7883996B" w14:textId="1AE7FC5A" w:rsidR="005B1AB1" w:rsidRPr="008B1877" w:rsidRDefault="005B1AB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Topics for Discussion</w:t>
            </w:r>
          </w:p>
        </w:tc>
        <w:tc>
          <w:tcPr>
            <w:tcW w:w="4608" w:type="dxa"/>
          </w:tcPr>
          <w:p w14:paraId="4F91F590" w14:textId="13754EF0" w:rsidR="00971551" w:rsidRPr="008B1877" w:rsidRDefault="00971551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2D86772C" w14:textId="77777777" w:rsidR="005B1AB1" w:rsidRPr="008B1877" w:rsidRDefault="005B1AB1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1A968F01" w14:textId="77777777" w:rsidR="005B1AB1" w:rsidRPr="008B1877" w:rsidRDefault="005B1AB1">
            <w:pPr>
              <w:rPr>
                <w:sz w:val="20"/>
              </w:rPr>
            </w:pPr>
          </w:p>
        </w:tc>
      </w:tr>
      <w:tr w:rsidR="003F4AA3" w:rsidRPr="008B1877" w14:paraId="09C2A053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12AE6510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4767C305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60967BDF" w14:textId="77777777" w:rsidR="003F4AA3" w:rsidRDefault="00604A3B" w:rsidP="008B1877">
            <w:pPr>
              <w:rPr>
                <w:sz w:val="20"/>
              </w:rPr>
            </w:pPr>
            <w:r>
              <w:rPr>
                <w:sz w:val="20"/>
              </w:rPr>
              <w:t>Amy moved to adjourn the meeting.</w:t>
            </w:r>
          </w:p>
          <w:p w14:paraId="72B17719" w14:textId="0E03C3EC" w:rsidR="00604A3B" w:rsidRPr="008B1877" w:rsidRDefault="00604A3B" w:rsidP="008B1877">
            <w:pPr>
              <w:rPr>
                <w:sz w:val="20"/>
              </w:rPr>
            </w:pPr>
            <w:r>
              <w:rPr>
                <w:sz w:val="20"/>
              </w:rPr>
              <w:t>Andy seconded.</w:t>
            </w:r>
            <w:r>
              <w:rPr>
                <w:sz w:val="20"/>
              </w:rPr>
              <w:br/>
              <w:t>Meeting adjourned at 3:00 pm.</w:t>
            </w:r>
          </w:p>
        </w:tc>
        <w:tc>
          <w:tcPr>
            <w:tcW w:w="3484" w:type="dxa"/>
          </w:tcPr>
          <w:p w14:paraId="1D32E395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4519B61" w14:textId="77777777" w:rsidR="003F4AA3" w:rsidRPr="008B1877" w:rsidRDefault="003F4AA3">
            <w:pPr>
              <w:rPr>
                <w:sz w:val="20"/>
              </w:rPr>
            </w:pPr>
          </w:p>
        </w:tc>
      </w:tr>
    </w:tbl>
    <w:p w14:paraId="0A8D3997" w14:textId="081B0131"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14:paraId="66E71A7D" w14:textId="77777777" w:rsidR="0014666D" w:rsidRPr="00CB2506" w:rsidRDefault="00973FD5">
      <w:pPr>
        <w:rPr>
          <w:b/>
          <w:bCs/>
          <w:sz w:val="20"/>
          <w:szCs w:val="20"/>
        </w:rPr>
      </w:pPr>
      <w:proofErr w:type="gramStart"/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</w:t>
      </w:r>
      <w:proofErr w:type="gramEnd"/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4AF015EF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77865A92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784D90B1" w14:textId="77777777" w:rsidR="008B1877" w:rsidRDefault="008B1877">
      <w:pPr>
        <w:rPr>
          <w:sz w:val="20"/>
        </w:rPr>
      </w:pPr>
    </w:p>
    <w:p w14:paraId="52B4C7AB" w14:textId="77777777" w:rsidR="008B1877" w:rsidRDefault="008B1877">
      <w:pPr>
        <w:rPr>
          <w:sz w:val="20"/>
        </w:rPr>
      </w:pPr>
    </w:p>
    <w:p w14:paraId="7C5CBE37" w14:textId="77777777" w:rsidR="008B1877" w:rsidRDefault="008B1877">
      <w:pPr>
        <w:rPr>
          <w:sz w:val="20"/>
        </w:rPr>
      </w:pPr>
    </w:p>
    <w:p w14:paraId="0CFA2EAF" w14:textId="77777777" w:rsidR="008B1877" w:rsidRDefault="008B1877">
      <w:pPr>
        <w:rPr>
          <w:sz w:val="20"/>
        </w:rPr>
      </w:pPr>
    </w:p>
    <w:p w14:paraId="74DD95DC" w14:textId="77777777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</w:t>
      </w:r>
      <w:proofErr w:type="gramStart"/>
      <w:r w:rsidRPr="008B1877">
        <w:rPr>
          <w:b/>
          <w:bCs/>
          <w:sz w:val="20"/>
        </w:rPr>
        <w:t>:_</w:t>
      </w:r>
      <w:proofErr w:type="gramEnd"/>
      <w:r w:rsidRPr="008B1877">
        <w:rPr>
          <w:b/>
          <w:bCs/>
          <w:sz w:val="20"/>
        </w:rPr>
        <w:t>__________________________________</w:t>
      </w:r>
    </w:p>
    <w:p w14:paraId="73CB1227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50845E79" w14:textId="77777777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lastRenderedPageBreak/>
        <w:t>Guidance</w:t>
      </w:r>
      <w:r w:rsidR="00973FD5" w:rsidRPr="008B1877">
        <w:rPr>
          <w:sz w:val="20"/>
        </w:rPr>
        <w:br w:type="page"/>
      </w:r>
    </w:p>
    <w:p w14:paraId="01292EFD" w14:textId="439D7BF2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  <w:r w:rsidR="00274020">
        <w:rPr>
          <w:b/>
          <w:bCs/>
          <w:smallCaps/>
          <w:sz w:val="28"/>
          <w:szCs w:val="28"/>
        </w:rPr>
        <w:tab/>
      </w:r>
      <w:r w:rsidR="00274020" w:rsidRPr="0012100B">
        <w:rPr>
          <w:b/>
          <w:bCs/>
          <w:smallCaps/>
          <w:sz w:val="32"/>
          <w:szCs w:val="32"/>
        </w:rPr>
        <w:t>Student Affairs Policy Committee (SAPC)</w:t>
      </w:r>
    </w:p>
    <w:p w14:paraId="23FC4A06" w14:textId="32500A0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274020">
        <w:rPr>
          <w:b/>
          <w:bCs/>
          <w:smallCaps/>
          <w:sz w:val="28"/>
          <w:szCs w:val="28"/>
        </w:rPr>
        <w:tab/>
        <w:t xml:space="preserve">Macon McGinley (Chair), Amy </w:t>
      </w:r>
      <w:proofErr w:type="spellStart"/>
      <w:r w:rsidR="00274020">
        <w:rPr>
          <w:b/>
          <w:bCs/>
          <w:smallCaps/>
          <w:sz w:val="28"/>
          <w:szCs w:val="28"/>
        </w:rPr>
        <w:t>Pinney</w:t>
      </w:r>
      <w:proofErr w:type="spellEnd"/>
      <w:r w:rsidR="00274020">
        <w:rPr>
          <w:b/>
          <w:bCs/>
          <w:smallCaps/>
          <w:sz w:val="28"/>
          <w:szCs w:val="28"/>
        </w:rPr>
        <w:t xml:space="preserve"> (Vice Chair), </w:t>
      </w:r>
      <w:proofErr w:type="gramStart"/>
      <w:r w:rsidR="00274020">
        <w:rPr>
          <w:b/>
          <w:bCs/>
          <w:smallCaps/>
          <w:sz w:val="28"/>
          <w:szCs w:val="28"/>
        </w:rPr>
        <w:t xml:space="preserve">Nicole </w:t>
      </w:r>
      <w:proofErr w:type="spellStart"/>
      <w:r w:rsidR="00274020">
        <w:rPr>
          <w:b/>
          <w:bCs/>
          <w:smallCaps/>
          <w:sz w:val="28"/>
          <w:szCs w:val="28"/>
        </w:rPr>
        <w:t>DeClouette</w:t>
      </w:r>
      <w:proofErr w:type="spellEnd"/>
      <w:proofErr w:type="gramEnd"/>
      <w:r w:rsidR="00274020">
        <w:rPr>
          <w:b/>
          <w:bCs/>
          <w:smallCaps/>
          <w:sz w:val="28"/>
          <w:szCs w:val="28"/>
        </w:rPr>
        <w:t xml:space="preserve"> (secretary)</w:t>
      </w:r>
    </w:p>
    <w:p w14:paraId="20B07ECE" w14:textId="0BA8BEBF" w:rsidR="00973FD5" w:rsidRPr="00274020" w:rsidRDefault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274020">
        <w:rPr>
          <w:b/>
          <w:bCs/>
          <w:smallCaps/>
          <w:sz w:val="28"/>
          <w:szCs w:val="28"/>
        </w:rPr>
        <w:t xml:space="preserve"> </w:t>
      </w:r>
      <w:r w:rsidR="00274020" w:rsidRPr="00274020">
        <w:rPr>
          <w:b/>
          <w:bCs/>
          <w:smallCaps/>
          <w:sz w:val="28"/>
          <w:szCs w:val="28"/>
        </w:rPr>
        <w:tab/>
      </w:r>
      <w:r w:rsidR="00274020">
        <w:rPr>
          <w:b/>
          <w:bCs/>
          <w:smallCaps/>
          <w:sz w:val="28"/>
          <w:szCs w:val="28"/>
        </w:rPr>
        <w:tab/>
        <w:t>2014-2015</w:t>
      </w:r>
    </w:p>
    <w:p w14:paraId="2DFD73C6" w14:textId="77777777" w:rsidR="00171EE3" w:rsidRPr="00B11C50" w:rsidRDefault="00171EE3">
      <w:pPr>
        <w:rPr>
          <w:b/>
          <w:sz w:val="28"/>
          <w:szCs w:val="28"/>
        </w:rPr>
      </w:pPr>
    </w:p>
    <w:p w14:paraId="6F4F4755" w14:textId="77777777"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4F708C9D" w14:textId="77777777"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</w:t>
      </w:r>
      <w:proofErr w:type="gramStart"/>
      <w:r w:rsidRPr="00B11C50">
        <w:rPr>
          <w:b/>
          <w:sz w:val="28"/>
          <w:szCs w:val="28"/>
        </w:rPr>
        <w:t>Present,</w:t>
      </w:r>
      <w:proofErr w:type="gramEnd"/>
      <w:r w:rsidRPr="00B11C5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“A”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892A7C" w:rsidRPr="0014666D" w14:paraId="31AB7539" w14:textId="77777777" w:rsidTr="00892A7C">
        <w:trPr>
          <w:trHeight w:val="329"/>
        </w:trPr>
        <w:tc>
          <w:tcPr>
            <w:tcW w:w="1552" w:type="dxa"/>
          </w:tcPr>
          <w:p w14:paraId="2BCF4784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14:paraId="49F75CAF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14:paraId="2DC14886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19BCE8C5" w14:textId="77777777"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F3A97F7" w14:textId="56C46D74" w:rsidR="003E4149" w:rsidRPr="0014666D" w:rsidRDefault="00274020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8/15/14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5E4ED19" w14:textId="39C87A36" w:rsidR="003E4149" w:rsidRPr="0014666D" w:rsidRDefault="00274020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8/22/14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3A68900E" w14:textId="2A6C6679" w:rsidR="003E4149" w:rsidRPr="0014666D" w:rsidRDefault="00A24C73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10/3/14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504EAEDB" w14:textId="77777777" w:rsidR="003E4149" w:rsidRDefault="00A24C73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11/14/14</w:t>
            </w:r>
          </w:p>
          <w:p w14:paraId="586B36DC" w14:textId="3E6A7250" w:rsidR="00604A3B" w:rsidRPr="0014666D" w:rsidRDefault="00604A3B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Cancelled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4248498" w14:textId="040207CE" w:rsidR="003E4149" w:rsidRPr="0014666D" w:rsidRDefault="00A24C73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1/23/15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7FF7990" w14:textId="23F149D9" w:rsidR="003E4149" w:rsidRPr="0014666D" w:rsidRDefault="00A24C73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2/27/15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EE74196" w14:textId="5CF21ECF" w:rsidR="003E4149" w:rsidRPr="0014666D" w:rsidRDefault="00A24C73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4/3/15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58CBDAC7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F94E27B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3E4149" w:rsidRPr="0014666D" w14:paraId="687ADFB3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6B080D3A" w14:textId="3F847B38" w:rsidR="003E4149" w:rsidRPr="00941BC1" w:rsidRDefault="00941BC1" w:rsidP="00947CF9">
            <w:pPr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Donna Bennett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EF04E07" w14:textId="0336C546" w:rsidR="003E4149" w:rsidRPr="00941BC1" w:rsidRDefault="00941BC1" w:rsidP="00941BC1">
            <w:pPr>
              <w:jc w:val="center"/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EE2202" w14:textId="4FA9B5B0" w:rsidR="003E4149" w:rsidRPr="00604A3B" w:rsidRDefault="00604A3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9B7ACB" w14:textId="38FC1180" w:rsidR="003E4149" w:rsidRPr="00604A3B" w:rsidRDefault="00604A3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4C2B64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CD8B237" w14:textId="5B54F0ED" w:rsidR="003E4149" w:rsidRPr="00604A3B" w:rsidRDefault="008B1D0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5039C6C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38B1E8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B1DF16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66C32BF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941BC1" w:rsidRPr="0014666D" w14:paraId="1BD7133C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35094D0A" w14:textId="2509B25A" w:rsidR="00941BC1" w:rsidRPr="00941BC1" w:rsidRDefault="00941BC1" w:rsidP="00947CF9">
            <w:pPr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 xml:space="preserve">Nicole </w:t>
            </w:r>
            <w:proofErr w:type="spellStart"/>
            <w:r w:rsidRPr="00941BC1">
              <w:rPr>
                <w:sz w:val="28"/>
                <w:szCs w:val="28"/>
              </w:rPr>
              <w:t>DeClouette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0DD44D6" w14:textId="65B371B6" w:rsidR="00941BC1" w:rsidRPr="00941BC1" w:rsidRDefault="00941BC1" w:rsidP="00941BC1">
            <w:pPr>
              <w:jc w:val="center"/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A6952C" w14:textId="3CABF7EE" w:rsidR="00941BC1" w:rsidRPr="00604A3B" w:rsidRDefault="00604A3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B55AC7" w14:textId="393828FA" w:rsidR="00941BC1" w:rsidRPr="00604A3B" w:rsidRDefault="00604A3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0685B0F" w14:textId="78A44096" w:rsidR="00941BC1" w:rsidRPr="000507F8" w:rsidRDefault="00941BC1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E7A3553" w14:textId="64AB9F05" w:rsidR="00941BC1" w:rsidRPr="00604A3B" w:rsidRDefault="008B1D0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415C9A0D" w14:textId="77777777" w:rsidR="00941BC1" w:rsidRPr="000507F8" w:rsidRDefault="00941BC1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88EC9F4" w14:textId="77777777" w:rsidR="00941BC1" w:rsidRPr="000507F8" w:rsidRDefault="00941BC1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8E65854" w14:textId="77777777" w:rsidR="00941BC1" w:rsidRPr="000507F8" w:rsidRDefault="00941BC1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77D75B50" w14:textId="77777777" w:rsidR="00941BC1" w:rsidRPr="000507F8" w:rsidRDefault="00941BC1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10F4EC86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4B39D" w14:textId="08BF592F" w:rsidR="003E4149" w:rsidRPr="00941BC1" w:rsidRDefault="00941BC1" w:rsidP="00947CF9">
            <w:pPr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 xml:space="preserve">Ruth </w:t>
            </w:r>
            <w:proofErr w:type="spellStart"/>
            <w:r w:rsidRPr="00941BC1">
              <w:rPr>
                <w:sz w:val="28"/>
                <w:szCs w:val="28"/>
              </w:rPr>
              <w:t>Eilers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B62DA" w14:textId="673ACBCB" w:rsidR="003E4149" w:rsidRPr="00941BC1" w:rsidRDefault="00941BC1" w:rsidP="00941BC1">
            <w:pPr>
              <w:jc w:val="center"/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C36B7" w14:textId="2C533AE1" w:rsidR="003E4149" w:rsidRPr="00604A3B" w:rsidRDefault="00604A3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EBC527" w14:textId="3A88D19E" w:rsidR="003E4149" w:rsidRPr="00604A3B" w:rsidRDefault="00604A3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F7254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D48BD" w14:textId="27006460" w:rsidR="003E4149" w:rsidRPr="00604A3B" w:rsidRDefault="008B1D0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BC787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966462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39ED0C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4EBBAD5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6A1C7163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1F2279F8" w14:textId="6BE0BDF5" w:rsidR="003E4149" w:rsidRPr="00941BC1" w:rsidRDefault="00941BC1" w:rsidP="00947CF9">
            <w:pPr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 xml:space="preserve">Victoria </w:t>
            </w:r>
            <w:proofErr w:type="spellStart"/>
            <w:r w:rsidRPr="00941BC1">
              <w:rPr>
                <w:sz w:val="28"/>
                <w:szCs w:val="28"/>
              </w:rPr>
              <w:t>Ferree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ADD5CC" w14:textId="55A921E2" w:rsidR="003E4149" w:rsidRPr="00941BC1" w:rsidRDefault="00941BC1" w:rsidP="00941BC1">
            <w:pPr>
              <w:jc w:val="center"/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EF9727" w14:textId="1006A647" w:rsidR="003E4149" w:rsidRPr="00604A3B" w:rsidRDefault="00604A3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8674CD" w14:textId="2DDE6939" w:rsidR="003E4149" w:rsidRPr="00604A3B" w:rsidRDefault="00604A3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3BE12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3A22D7" w14:textId="55177D62" w:rsidR="003E4149" w:rsidRPr="00604A3B" w:rsidRDefault="008B1D0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67573B0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87FE90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E1BDD46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0E04D2E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7A61C111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6036D202" w14:textId="27E457F7" w:rsidR="003E4149" w:rsidRPr="00941BC1" w:rsidRDefault="00941BC1" w:rsidP="00947CF9">
            <w:pPr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Heidi Fowler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22377E9" w14:textId="301E44EF" w:rsidR="003E4149" w:rsidRPr="00941BC1" w:rsidRDefault="00941BC1" w:rsidP="00941BC1">
            <w:pPr>
              <w:jc w:val="center"/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15BBEFAD" w14:textId="6A25B1C8" w:rsidR="003E4149" w:rsidRPr="00604A3B" w:rsidRDefault="00604A3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65E68501" w14:textId="48778CD8" w:rsidR="003E4149" w:rsidRPr="00604A3B" w:rsidRDefault="00604A3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57896A4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DBFFE3D" w14:textId="0131EF86" w:rsidR="003E4149" w:rsidRPr="00604A3B" w:rsidRDefault="008B1D0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989441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205658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4155AC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6247DFC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3D458BBD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1338A436" w14:textId="7E0F7139" w:rsidR="003E4149" w:rsidRPr="00941BC1" w:rsidRDefault="00941BC1" w:rsidP="00947CF9">
            <w:pPr>
              <w:rPr>
                <w:sz w:val="28"/>
                <w:szCs w:val="28"/>
              </w:rPr>
            </w:pPr>
            <w:proofErr w:type="spellStart"/>
            <w:r w:rsidRPr="00941BC1">
              <w:rPr>
                <w:sz w:val="28"/>
                <w:szCs w:val="28"/>
              </w:rPr>
              <w:t>Juawn</w:t>
            </w:r>
            <w:proofErr w:type="spellEnd"/>
            <w:r w:rsidRPr="00941BC1">
              <w:rPr>
                <w:sz w:val="28"/>
                <w:szCs w:val="28"/>
              </w:rPr>
              <w:t xml:space="preserve"> Jackson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F0068FB" w14:textId="5485C49A" w:rsidR="003E4149" w:rsidRPr="00941BC1" w:rsidRDefault="00941BC1" w:rsidP="00941BC1">
            <w:pPr>
              <w:jc w:val="center"/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DC85C52" w14:textId="43222424" w:rsidR="003E4149" w:rsidRPr="00604A3B" w:rsidRDefault="00604A3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A8A8870" w14:textId="2D630BD8" w:rsidR="003E4149" w:rsidRPr="00604A3B" w:rsidRDefault="00604A3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FA0F19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C6079C7" w14:textId="73BE8FC3" w:rsidR="003E4149" w:rsidRPr="00604A3B" w:rsidRDefault="008B1D0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C2CBE4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B8C94B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B32120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1AEAD04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2B0E8B0A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300E97DF" w14:textId="57CBF294" w:rsidR="003E4149" w:rsidRPr="00941BC1" w:rsidRDefault="00941BC1" w:rsidP="00947CF9">
            <w:pPr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 xml:space="preserve">Andy </w:t>
            </w:r>
            <w:proofErr w:type="spellStart"/>
            <w:r w:rsidRPr="00941BC1">
              <w:rPr>
                <w:sz w:val="28"/>
                <w:szCs w:val="28"/>
              </w:rPr>
              <w:t>Lewter</w:t>
            </w:r>
            <w:proofErr w:type="spellEnd"/>
          </w:p>
        </w:tc>
        <w:tc>
          <w:tcPr>
            <w:tcW w:w="1060" w:type="dxa"/>
            <w:shd w:val="clear" w:color="auto" w:fill="FFFFFF"/>
            <w:vAlign w:val="bottom"/>
          </w:tcPr>
          <w:p w14:paraId="3AE5010E" w14:textId="10861741" w:rsidR="003E4149" w:rsidRPr="00941BC1" w:rsidRDefault="00941BC1" w:rsidP="00941BC1">
            <w:pPr>
              <w:jc w:val="center"/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7E665504" w14:textId="0FD154CB" w:rsidR="003E4149" w:rsidRPr="00604A3B" w:rsidRDefault="00604A3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36D87FFA" w14:textId="4BCA1AFC" w:rsidR="003E4149" w:rsidRPr="00604A3B" w:rsidRDefault="00604A3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2AB267A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94000C3" w14:textId="709E32DC" w:rsidR="003E4149" w:rsidRPr="00604A3B" w:rsidRDefault="008B1D0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4769F30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69E657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5A71FA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3775536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4BA5F5A1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67F8BD92" w14:textId="462609BB" w:rsidR="003E4149" w:rsidRPr="00941BC1" w:rsidRDefault="00941BC1" w:rsidP="00947CF9">
            <w:pPr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Macon McGinley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8D7A0E" w14:textId="2AD41832" w:rsidR="003E4149" w:rsidRPr="00941BC1" w:rsidRDefault="00941BC1" w:rsidP="00941BC1">
            <w:pPr>
              <w:jc w:val="center"/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A905A21" w14:textId="6CAEAFCF" w:rsidR="003E4149" w:rsidRPr="00604A3B" w:rsidRDefault="00604A3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EDE852C" w14:textId="237A1442" w:rsidR="003E4149" w:rsidRPr="00604A3B" w:rsidRDefault="00604A3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9A7B30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18B659D" w14:textId="00121371" w:rsidR="003E4149" w:rsidRPr="00604A3B" w:rsidRDefault="008B1D0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BC604B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AEA6D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54228F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062B714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539A5BE6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38CD01D9" w14:textId="3C502F57" w:rsidR="003E4149" w:rsidRPr="00941BC1" w:rsidRDefault="00941BC1" w:rsidP="00947CF9">
            <w:pPr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Holly Nix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BCCABF0" w14:textId="25B0FE3F" w:rsidR="003E4149" w:rsidRPr="00941BC1" w:rsidRDefault="00941BC1" w:rsidP="00941BC1">
            <w:pPr>
              <w:jc w:val="center"/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ECE250" w14:textId="049B7DA8" w:rsidR="003E4149" w:rsidRPr="00604A3B" w:rsidRDefault="00604A3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B305E2" w14:textId="1D67F23C" w:rsidR="003E4149" w:rsidRPr="00604A3B" w:rsidRDefault="00604A3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F57B6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8B0EA2" w14:textId="508090B8" w:rsidR="003E4149" w:rsidRPr="00604A3B" w:rsidRDefault="008B1D0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BD20E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A37B9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C9CCA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EBD6A0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4573064B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63C464F6" w14:textId="6B34DF5D" w:rsidR="003E4149" w:rsidRPr="00941BC1" w:rsidRDefault="00941BC1" w:rsidP="00947CF9">
            <w:pPr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Janna Parker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0622C7B" w14:textId="14475B4B" w:rsidR="003E4149" w:rsidRPr="00941BC1" w:rsidRDefault="00941BC1" w:rsidP="00941BC1">
            <w:pPr>
              <w:jc w:val="center"/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1510881" w14:textId="5C304768" w:rsidR="003E4149" w:rsidRPr="00604A3B" w:rsidRDefault="00604A3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CC021F2" w14:textId="37C49B80" w:rsidR="003E4149" w:rsidRPr="00604A3B" w:rsidRDefault="00604A3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1E3040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D1F36F8" w14:textId="6F3CC54C" w:rsidR="003E4149" w:rsidRPr="00604A3B" w:rsidRDefault="008B1D0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18CB68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E439BE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2C1E47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366450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6B741D63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68C54289" w14:textId="6669ECEB" w:rsidR="003E4149" w:rsidRPr="00941BC1" w:rsidRDefault="00941BC1" w:rsidP="00947CF9">
            <w:pPr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 xml:space="preserve">Amy </w:t>
            </w:r>
            <w:proofErr w:type="spellStart"/>
            <w:r w:rsidRPr="00941BC1">
              <w:rPr>
                <w:sz w:val="28"/>
                <w:szCs w:val="28"/>
              </w:rPr>
              <w:t>Pinney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96730F" w14:textId="121686B0" w:rsidR="003E4149" w:rsidRPr="00941BC1" w:rsidRDefault="00941BC1" w:rsidP="00941BC1">
            <w:pPr>
              <w:jc w:val="center"/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0C8F8DE" w14:textId="43305585" w:rsidR="003E4149" w:rsidRPr="00604A3B" w:rsidRDefault="00604A3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9001E37" w14:textId="0C8E3DB8" w:rsidR="003E4149" w:rsidRPr="00604A3B" w:rsidRDefault="00604A3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493D4F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65E9972" w14:textId="0969F604" w:rsidR="003E4149" w:rsidRPr="00604A3B" w:rsidRDefault="008B1D0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631725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1FC823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F1B850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DCBB88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0949E380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60985E31" w14:textId="08B2D036" w:rsidR="003E4149" w:rsidRPr="00941BC1" w:rsidRDefault="00941BC1" w:rsidP="00947CF9">
            <w:pPr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Cathy Stevens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626820" w14:textId="0539D293" w:rsidR="003E4149" w:rsidRPr="00941BC1" w:rsidRDefault="00941BC1" w:rsidP="00941BC1">
            <w:pPr>
              <w:jc w:val="center"/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A4163CC" w14:textId="304DA902" w:rsidR="003E4149" w:rsidRPr="00604A3B" w:rsidRDefault="00604A3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99E7095" w14:textId="47E26282" w:rsidR="003E4149" w:rsidRPr="00604A3B" w:rsidRDefault="00604A3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E51FE6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A99ECC5" w14:textId="410F9F3E" w:rsidR="003E4149" w:rsidRPr="00604A3B" w:rsidRDefault="008B1D0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E1D075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AAED91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0CBFEF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D01CE0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33EFB921" w14:textId="77777777" w:rsidTr="008B1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72A949C3" w14:textId="4EEA5D1E" w:rsidR="003E4149" w:rsidRPr="00941BC1" w:rsidRDefault="00941BC1" w:rsidP="00947CF9">
            <w:pPr>
              <w:rPr>
                <w:sz w:val="28"/>
                <w:szCs w:val="28"/>
              </w:rPr>
            </w:pPr>
            <w:proofErr w:type="spellStart"/>
            <w:r w:rsidRPr="00941BC1">
              <w:rPr>
                <w:sz w:val="28"/>
                <w:szCs w:val="28"/>
              </w:rPr>
              <w:t>Moriah</w:t>
            </w:r>
            <w:proofErr w:type="spellEnd"/>
            <w:r w:rsidRPr="00941BC1">
              <w:rPr>
                <w:sz w:val="28"/>
                <w:szCs w:val="28"/>
              </w:rPr>
              <w:t xml:space="preserve"> Thomas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37FBABE" w14:textId="16501391" w:rsidR="003E4149" w:rsidRPr="00941BC1" w:rsidRDefault="00941BC1" w:rsidP="00941BC1">
            <w:pPr>
              <w:jc w:val="center"/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62C036F" w14:textId="2E597577" w:rsidR="003E4149" w:rsidRPr="00604A3B" w:rsidRDefault="00604A3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18C8F31" w14:textId="52E9E493" w:rsidR="003E4149" w:rsidRPr="00604A3B" w:rsidRDefault="00604A3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85E2AC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D9D9D9" w:themeFill="background1" w:themeFillShade="D9"/>
            <w:vAlign w:val="bottom"/>
          </w:tcPr>
          <w:p w14:paraId="6F9C2EA5" w14:textId="77777777" w:rsidR="003E4149" w:rsidRPr="00604A3B" w:rsidRDefault="003E4149" w:rsidP="00604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D9D9D9" w:themeFill="background1" w:themeFillShade="D9"/>
            <w:vAlign w:val="bottom"/>
          </w:tcPr>
          <w:p w14:paraId="55B650A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D9D9D9" w:themeFill="background1" w:themeFillShade="D9"/>
            <w:vAlign w:val="bottom"/>
          </w:tcPr>
          <w:p w14:paraId="4E41C38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D9D9D9" w:themeFill="background1" w:themeFillShade="D9"/>
            <w:vAlign w:val="bottom"/>
          </w:tcPr>
          <w:p w14:paraId="4BF610B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39EC290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8B1D0B" w:rsidRPr="0014666D" w14:paraId="459F7B93" w14:textId="77777777" w:rsidTr="008B1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2C3C8413" w14:textId="12549770" w:rsidR="008B1D0B" w:rsidRPr="00941BC1" w:rsidRDefault="008B1D0B" w:rsidP="00947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Tyler Bragg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bottom"/>
          </w:tcPr>
          <w:p w14:paraId="28A38C4B" w14:textId="77777777" w:rsidR="008B1D0B" w:rsidRPr="00941BC1" w:rsidRDefault="008B1D0B" w:rsidP="00941B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D9D9D9" w:themeFill="background1" w:themeFillShade="D9"/>
            <w:vAlign w:val="bottom"/>
          </w:tcPr>
          <w:p w14:paraId="2549E659" w14:textId="77777777" w:rsidR="008B1D0B" w:rsidRPr="000507F8" w:rsidRDefault="008B1D0B" w:rsidP="0012100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D9D9D9" w:themeFill="background1" w:themeFillShade="D9"/>
            <w:vAlign w:val="bottom"/>
          </w:tcPr>
          <w:p w14:paraId="1F16BAA7" w14:textId="77777777" w:rsidR="008B1D0B" w:rsidRPr="000507F8" w:rsidRDefault="008B1D0B" w:rsidP="0012100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D9D9D9" w:themeFill="background1" w:themeFillShade="D9"/>
            <w:vAlign w:val="bottom"/>
          </w:tcPr>
          <w:p w14:paraId="460355BC" w14:textId="77777777" w:rsidR="008B1D0B" w:rsidRPr="000507F8" w:rsidRDefault="008B1D0B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8FCE890" w14:textId="52425FC7" w:rsidR="008B1D0B" w:rsidRPr="00604A3B" w:rsidRDefault="008B1D0B" w:rsidP="00604A3B">
            <w:pPr>
              <w:jc w:val="center"/>
              <w:rPr>
                <w:sz w:val="28"/>
                <w:szCs w:val="28"/>
              </w:rPr>
            </w:pPr>
            <w:r w:rsidRPr="00604A3B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7298ED" w14:textId="77777777" w:rsidR="008B1D0B" w:rsidRPr="000507F8" w:rsidRDefault="008B1D0B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61BA46" w14:textId="77777777" w:rsidR="008B1D0B" w:rsidRPr="000507F8" w:rsidRDefault="008B1D0B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340B22" w14:textId="77777777" w:rsidR="008B1D0B" w:rsidRPr="000507F8" w:rsidRDefault="008B1D0B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39C135B" w14:textId="77777777" w:rsidR="008B1D0B" w:rsidRPr="000507F8" w:rsidRDefault="008B1D0B" w:rsidP="00947CF9">
            <w:pPr>
              <w:rPr>
                <w:sz w:val="36"/>
                <w:szCs w:val="36"/>
              </w:rPr>
            </w:pPr>
          </w:p>
        </w:tc>
      </w:tr>
    </w:tbl>
    <w:p w14:paraId="4678934A" w14:textId="77777777"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1AB759E6" w14:textId="77777777" w:rsidR="00973FD5" w:rsidRPr="0014666D" w:rsidRDefault="00973FD5">
      <w:pPr>
        <w:rPr>
          <w:sz w:val="20"/>
        </w:rPr>
      </w:pPr>
      <w:bookmarkStart w:id="0" w:name="_GoBack"/>
      <w:bookmarkEnd w:id="0"/>
    </w:p>
    <w:p w14:paraId="07008222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398D00F5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716A9017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</w:t>
      </w:r>
      <w:r w:rsidR="00C0541B" w:rsidRPr="0014666D">
        <w:rPr>
          <w:sz w:val="20"/>
        </w:rPr>
        <w:t xml:space="preserve">  ________________________________-</w:t>
      </w:r>
    </w:p>
    <w:p w14:paraId="2026C170" w14:textId="77777777" w:rsidR="00973FD5" w:rsidRPr="0014666D" w:rsidRDefault="00973FD5">
      <w:pPr>
        <w:rPr>
          <w:sz w:val="20"/>
        </w:rPr>
      </w:pPr>
    </w:p>
    <w:p w14:paraId="09D79B91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2F77ADCB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D224A" w14:textId="77777777" w:rsidR="0065467F" w:rsidRDefault="0065467F">
      <w:r>
        <w:separator/>
      </w:r>
    </w:p>
  </w:endnote>
  <w:endnote w:type="continuationSeparator" w:id="0">
    <w:p w14:paraId="6914415E" w14:textId="77777777" w:rsidR="0065467F" w:rsidRDefault="0065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30D5B" w14:textId="77777777" w:rsidR="0065467F" w:rsidRDefault="0065467F">
      <w:r>
        <w:separator/>
      </w:r>
    </w:p>
  </w:footnote>
  <w:footnote w:type="continuationSeparator" w:id="0">
    <w:p w14:paraId="66532BCB" w14:textId="77777777" w:rsidR="0065467F" w:rsidRDefault="00654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2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14"/>
  </w:num>
  <w:num w:numId="12">
    <w:abstractNumId w:val="6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0"/>
    <w:rsid w:val="000507F8"/>
    <w:rsid w:val="00071A3E"/>
    <w:rsid w:val="0008395E"/>
    <w:rsid w:val="00092D4A"/>
    <w:rsid w:val="00095528"/>
    <w:rsid w:val="000B6B06"/>
    <w:rsid w:val="000F3792"/>
    <w:rsid w:val="000F4925"/>
    <w:rsid w:val="0010559F"/>
    <w:rsid w:val="0012100B"/>
    <w:rsid w:val="0014666D"/>
    <w:rsid w:val="001534E1"/>
    <w:rsid w:val="00164A00"/>
    <w:rsid w:val="00171EE3"/>
    <w:rsid w:val="001736BC"/>
    <w:rsid w:val="00182B66"/>
    <w:rsid w:val="00190F09"/>
    <w:rsid w:val="00192D1B"/>
    <w:rsid w:val="001A2105"/>
    <w:rsid w:val="001C7F61"/>
    <w:rsid w:val="001E511A"/>
    <w:rsid w:val="00233260"/>
    <w:rsid w:val="00274020"/>
    <w:rsid w:val="00276814"/>
    <w:rsid w:val="002C221C"/>
    <w:rsid w:val="002C3502"/>
    <w:rsid w:val="002F2058"/>
    <w:rsid w:val="00332141"/>
    <w:rsid w:val="00335B6A"/>
    <w:rsid w:val="003821DA"/>
    <w:rsid w:val="003A1462"/>
    <w:rsid w:val="003E4149"/>
    <w:rsid w:val="003F4AA3"/>
    <w:rsid w:val="00400D60"/>
    <w:rsid w:val="0040653E"/>
    <w:rsid w:val="00447A2A"/>
    <w:rsid w:val="00455A30"/>
    <w:rsid w:val="0047678D"/>
    <w:rsid w:val="004A563E"/>
    <w:rsid w:val="004A6A23"/>
    <w:rsid w:val="004E039B"/>
    <w:rsid w:val="004E1440"/>
    <w:rsid w:val="004E3901"/>
    <w:rsid w:val="004F5424"/>
    <w:rsid w:val="005178A2"/>
    <w:rsid w:val="005222D2"/>
    <w:rsid w:val="00536A40"/>
    <w:rsid w:val="00571EB8"/>
    <w:rsid w:val="005854D8"/>
    <w:rsid w:val="00587DE3"/>
    <w:rsid w:val="005908DD"/>
    <w:rsid w:val="005B1AB1"/>
    <w:rsid w:val="005E05D9"/>
    <w:rsid w:val="005E16FB"/>
    <w:rsid w:val="00602CF5"/>
    <w:rsid w:val="00604A3B"/>
    <w:rsid w:val="00613F3F"/>
    <w:rsid w:val="00615E39"/>
    <w:rsid w:val="00631502"/>
    <w:rsid w:val="00646059"/>
    <w:rsid w:val="00650251"/>
    <w:rsid w:val="0065467F"/>
    <w:rsid w:val="006822B6"/>
    <w:rsid w:val="00691580"/>
    <w:rsid w:val="00696F10"/>
    <w:rsid w:val="006A1388"/>
    <w:rsid w:val="006E6389"/>
    <w:rsid w:val="006F53EF"/>
    <w:rsid w:val="00715F27"/>
    <w:rsid w:val="007351B8"/>
    <w:rsid w:val="00750727"/>
    <w:rsid w:val="007717E5"/>
    <w:rsid w:val="0079008F"/>
    <w:rsid w:val="00790D29"/>
    <w:rsid w:val="00795292"/>
    <w:rsid w:val="007D2387"/>
    <w:rsid w:val="00836B6D"/>
    <w:rsid w:val="0086210A"/>
    <w:rsid w:val="00882493"/>
    <w:rsid w:val="00883914"/>
    <w:rsid w:val="00892A7C"/>
    <w:rsid w:val="008A20A6"/>
    <w:rsid w:val="008B1877"/>
    <w:rsid w:val="008B1D0B"/>
    <w:rsid w:val="008B47DA"/>
    <w:rsid w:val="008F022D"/>
    <w:rsid w:val="009337C9"/>
    <w:rsid w:val="0093491D"/>
    <w:rsid w:val="00940D7D"/>
    <w:rsid w:val="00941BC1"/>
    <w:rsid w:val="00947CF9"/>
    <w:rsid w:val="00967EF8"/>
    <w:rsid w:val="00971551"/>
    <w:rsid w:val="00973FD5"/>
    <w:rsid w:val="009915FE"/>
    <w:rsid w:val="009B0966"/>
    <w:rsid w:val="009D31CF"/>
    <w:rsid w:val="009E3D43"/>
    <w:rsid w:val="00A0233A"/>
    <w:rsid w:val="00A11911"/>
    <w:rsid w:val="00A24C73"/>
    <w:rsid w:val="00A3183C"/>
    <w:rsid w:val="00A36DC4"/>
    <w:rsid w:val="00A64755"/>
    <w:rsid w:val="00A93FA1"/>
    <w:rsid w:val="00AC06FB"/>
    <w:rsid w:val="00AE043E"/>
    <w:rsid w:val="00B11C50"/>
    <w:rsid w:val="00B41E6E"/>
    <w:rsid w:val="00B53E8C"/>
    <w:rsid w:val="00B80200"/>
    <w:rsid w:val="00B8178C"/>
    <w:rsid w:val="00BB0581"/>
    <w:rsid w:val="00BB0A15"/>
    <w:rsid w:val="00BB32F6"/>
    <w:rsid w:val="00BC4DC6"/>
    <w:rsid w:val="00BF7D94"/>
    <w:rsid w:val="00C0541B"/>
    <w:rsid w:val="00C36C92"/>
    <w:rsid w:val="00C672CE"/>
    <w:rsid w:val="00C8539E"/>
    <w:rsid w:val="00CB1256"/>
    <w:rsid w:val="00CB2506"/>
    <w:rsid w:val="00CC49A0"/>
    <w:rsid w:val="00D171B9"/>
    <w:rsid w:val="00D21461"/>
    <w:rsid w:val="00D3100C"/>
    <w:rsid w:val="00D512C1"/>
    <w:rsid w:val="00D55D77"/>
    <w:rsid w:val="00D61215"/>
    <w:rsid w:val="00D66046"/>
    <w:rsid w:val="00D94713"/>
    <w:rsid w:val="00DA0149"/>
    <w:rsid w:val="00DA144F"/>
    <w:rsid w:val="00DC0B9E"/>
    <w:rsid w:val="00DC73A4"/>
    <w:rsid w:val="00E1796A"/>
    <w:rsid w:val="00E57EB6"/>
    <w:rsid w:val="00E72153"/>
    <w:rsid w:val="00EB7EF1"/>
    <w:rsid w:val="00EC5DD8"/>
    <w:rsid w:val="00EE074B"/>
    <w:rsid w:val="00EF78EC"/>
    <w:rsid w:val="00F14373"/>
    <w:rsid w:val="00F231ED"/>
    <w:rsid w:val="00F42774"/>
    <w:rsid w:val="00F83B82"/>
    <w:rsid w:val="00FA1DE5"/>
    <w:rsid w:val="00FB1171"/>
    <w:rsid w:val="00FB54A6"/>
    <w:rsid w:val="00F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B14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AD7B16-CB2D-CB47-9B7F-52AF0E78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1123</Words>
  <Characters>6402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Nicole Declouette</cp:lastModifiedBy>
  <cp:revision>2</cp:revision>
  <cp:lastPrinted>2010-01-12T23:20:00Z</cp:lastPrinted>
  <dcterms:created xsi:type="dcterms:W3CDTF">2015-02-20T20:40:00Z</dcterms:created>
  <dcterms:modified xsi:type="dcterms:W3CDTF">2015-02-20T20:40:00Z</dcterms:modified>
</cp:coreProperties>
</file>