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E5378B">
        <w:rPr>
          <w:bCs/>
          <w:smallCaps/>
          <w:sz w:val="28"/>
          <w:szCs w:val="28"/>
        </w:rPr>
        <w:t>2 Octo</w:t>
      </w:r>
      <w:r w:rsidR="0000569A">
        <w:rPr>
          <w:bCs/>
          <w:smallCaps/>
          <w:sz w:val="28"/>
          <w:szCs w:val="28"/>
        </w:rPr>
        <w:t>ber</w:t>
      </w:r>
      <w:r w:rsidR="00647006">
        <w:rPr>
          <w:bCs/>
          <w:smallCaps/>
          <w:sz w:val="28"/>
          <w:szCs w:val="28"/>
        </w:rPr>
        <w:t xml:space="preserve"> </w:t>
      </w:r>
      <w:r w:rsidR="00973B2D">
        <w:rPr>
          <w:bCs/>
          <w:smallCaps/>
          <w:sz w:val="28"/>
          <w:szCs w:val="28"/>
        </w:rPr>
        <w:t>201</w:t>
      </w:r>
      <w:r w:rsidR="00FE49DA">
        <w:rPr>
          <w:bCs/>
          <w:smallCaps/>
          <w:sz w:val="28"/>
          <w:szCs w:val="28"/>
        </w:rPr>
        <w:t>5</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5378B" w:rsidTr="00B37796">
        <w:trPr>
          <w:trHeight w:val="243"/>
        </w:trPr>
        <w:tc>
          <w:tcPr>
            <w:tcW w:w="720" w:type="dxa"/>
            <w:tcBorders>
              <w:top w:val="thinThickSmallGap" w:sz="24" w:space="0" w:color="auto"/>
            </w:tcBorders>
            <w:vAlign w:val="center"/>
          </w:tcPr>
          <w:p w:rsidR="00E5378B" w:rsidRPr="006711DF" w:rsidRDefault="00E5378B" w:rsidP="00E5378B">
            <w:pPr>
              <w:rPr>
                <w:sz w:val="36"/>
                <w:szCs w:val="36"/>
              </w:rPr>
            </w:pPr>
            <w:r>
              <w:rPr>
                <w:sz w:val="36"/>
                <w:szCs w:val="36"/>
              </w:rPr>
              <w:t>P</w:t>
            </w:r>
          </w:p>
        </w:tc>
        <w:tc>
          <w:tcPr>
            <w:tcW w:w="6120" w:type="dxa"/>
            <w:tcBorders>
              <w:top w:val="thinThickSmallGap" w:sz="24" w:space="0" w:color="auto"/>
            </w:tcBorders>
            <w:vAlign w:val="center"/>
          </w:tcPr>
          <w:p w:rsidR="00E5378B" w:rsidRPr="00055C26" w:rsidRDefault="00E5378B" w:rsidP="00E5378B">
            <w:r>
              <w:t>Angel Abney (</w:t>
            </w:r>
            <w:proofErr w:type="spellStart"/>
            <w:r>
              <w:t>CoAS</w:t>
            </w:r>
            <w:proofErr w:type="spellEnd"/>
            <w:r>
              <w:t>, CAPC Chair)</w:t>
            </w:r>
          </w:p>
        </w:tc>
        <w:tc>
          <w:tcPr>
            <w:tcW w:w="540" w:type="dxa"/>
            <w:tcBorders>
              <w:top w:val="thinThickSmallGap" w:sz="24" w:space="0" w:color="auto"/>
            </w:tcBorders>
            <w:vAlign w:val="center"/>
          </w:tcPr>
          <w:p w:rsidR="00E5378B" w:rsidRPr="006711DF" w:rsidRDefault="00E5378B" w:rsidP="00E5378B">
            <w:pPr>
              <w:rPr>
                <w:sz w:val="36"/>
                <w:szCs w:val="36"/>
              </w:rPr>
            </w:pPr>
            <w:r>
              <w:rPr>
                <w:sz w:val="36"/>
                <w:szCs w:val="36"/>
              </w:rPr>
              <w:t>P</w:t>
            </w:r>
          </w:p>
        </w:tc>
        <w:tc>
          <w:tcPr>
            <w:tcW w:w="6660" w:type="dxa"/>
            <w:tcBorders>
              <w:top w:val="thinThickSmallGap" w:sz="24" w:space="0" w:color="auto"/>
            </w:tcBorders>
            <w:vAlign w:val="center"/>
          </w:tcPr>
          <w:p w:rsidR="00E5378B" w:rsidRPr="00055C26" w:rsidRDefault="00E5378B" w:rsidP="00E5378B">
            <w:proofErr w:type="spellStart"/>
            <w:r>
              <w:t>Chavonda</w:t>
            </w:r>
            <w:proofErr w:type="spellEnd"/>
            <w:r>
              <w:t xml:space="preserve"> Mills (</w:t>
            </w:r>
            <w:proofErr w:type="spellStart"/>
            <w:r>
              <w:t>CoAS</w:t>
            </w:r>
            <w:proofErr w:type="spellEnd"/>
            <w:r>
              <w:t>, ECUS Vice-Chair)</w:t>
            </w:r>
          </w:p>
        </w:tc>
      </w:tr>
      <w:tr w:rsidR="00E5378B" w:rsidTr="00B37796">
        <w:trPr>
          <w:trHeight w:val="161"/>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Kelli Brown (Provost)</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 xml:space="preserve">Lyndall </w:t>
            </w:r>
            <w:proofErr w:type="spellStart"/>
            <w:r>
              <w:t>Muschell</w:t>
            </w:r>
            <w:proofErr w:type="spellEnd"/>
            <w:r>
              <w:t xml:space="preserve"> (</w:t>
            </w:r>
            <w:proofErr w:type="spellStart"/>
            <w:r>
              <w:t>CoE</w:t>
            </w:r>
            <w:proofErr w:type="spellEnd"/>
            <w:r>
              <w:t>, ECUS Member)</w:t>
            </w:r>
          </w:p>
        </w:tc>
      </w:tr>
      <w:tr w:rsidR="00E5378B" w:rsidTr="00B37796">
        <w:trPr>
          <w:trHeight w:val="161"/>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Jan Clark (</w:t>
            </w:r>
            <w:proofErr w:type="spellStart"/>
            <w:r>
              <w:t>CoAS</w:t>
            </w:r>
            <w:proofErr w:type="spellEnd"/>
            <w:r>
              <w:t>, RPIPC Chair)</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 xml:space="preserve">Barbara </w:t>
            </w:r>
            <w:proofErr w:type="spellStart"/>
            <w:r>
              <w:t>Roquemore</w:t>
            </w:r>
            <w:proofErr w:type="spellEnd"/>
            <w:r>
              <w:t xml:space="preserve"> (</w:t>
            </w:r>
            <w:proofErr w:type="spellStart"/>
            <w:r>
              <w:t>CoE</w:t>
            </w:r>
            <w:proofErr w:type="spellEnd"/>
            <w:r>
              <w:t>, FAPC Chair)</w:t>
            </w:r>
          </w:p>
        </w:tc>
      </w:tr>
      <w:tr w:rsidR="00E5378B" w:rsidTr="00B37796">
        <w:trPr>
          <w:trHeight w:val="278"/>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Jolene Cole (Library, ECUS Member</w:t>
            </w:r>
            <w:r w:rsidRPr="00055C26">
              <w:t>)</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Susan Steele (</w:t>
            </w:r>
            <w:proofErr w:type="spellStart"/>
            <w:r>
              <w:t>CoHS</w:t>
            </w:r>
            <w:proofErr w:type="spellEnd"/>
            <w:r>
              <w:t>, ECUS Chair Emeritus)</w:t>
            </w:r>
          </w:p>
        </w:tc>
      </w:tr>
      <w:tr w:rsidR="00E5378B" w:rsidTr="00B37796">
        <w:trPr>
          <w:trHeight w:val="278"/>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 xml:space="preserve">Donovan </w:t>
            </w:r>
            <w:proofErr w:type="spellStart"/>
            <w:r>
              <w:t>Domingue</w:t>
            </w:r>
            <w:proofErr w:type="spellEnd"/>
            <w:r>
              <w:t xml:space="preserve"> (</w:t>
            </w:r>
            <w:proofErr w:type="spellStart"/>
            <w:r>
              <w:t>CoAS</w:t>
            </w:r>
            <w:proofErr w:type="spellEnd"/>
            <w:r>
              <w:t>, APC Chair)</w:t>
            </w:r>
          </w:p>
        </w:tc>
        <w:tc>
          <w:tcPr>
            <w:tcW w:w="540" w:type="dxa"/>
            <w:vAlign w:val="center"/>
          </w:tcPr>
          <w:p w:rsidR="00E5378B" w:rsidRPr="006711DF" w:rsidRDefault="00E5378B" w:rsidP="00E5378B">
            <w:pPr>
              <w:rPr>
                <w:sz w:val="36"/>
                <w:szCs w:val="36"/>
              </w:rPr>
            </w:pPr>
            <w:r>
              <w:rPr>
                <w:sz w:val="36"/>
                <w:szCs w:val="36"/>
              </w:rPr>
              <w:t>P</w:t>
            </w:r>
          </w:p>
        </w:tc>
        <w:tc>
          <w:tcPr>
            <w:tcW w:w="6660" w:type="dxa"/>
            <w:vAlign w:val="center"/>
          </w:tcPr>
          <w:p w:rsidR="00E5378B" w:rsidRPr="00055C26" w:rsidRDefault="00E5378B" w:rsidP="00E5378B">
            <w:r>
              <w:t>John R. Swinton (</w:t>
            </w:r>
            <w:proofErr w:type="spellStart"/>
            <w:r>
              <w:t>CoB</w:t>
            </w:r>
            <w:proofErr w:type="spellEnd"/>
            <w:r>
              <w:t>, ECUS Chair)</w:t>
            </w:r>
          </w:p>
        </w:tc>
      </w:tr>
      <w:tr w:rsidR="00E5378B" w:rsidTr="00B37796">
        <w:trPr>
          <w:trHeight w:val="278"/>
        </w:trPr>
        <w:tc>
          <w:tcPr>
            <w:tcW w:w="720" w:type="dxa"/>
            <w:vAlign w:val="center"/>
          </w:tcPr>
          <w:p w:rsidR="00E5378B" w:rsidRPr="006711DF" w:rsidRDefault="00E5378B" w:rsidP="00E5378B">
            <w:pPr>
              <w:rPr>
                <w:sz w:val="36"/>
                <w:szCs w:val="36"/>
              </w:rPr>
            </w:pPr>
            <w:r>
              <w:rPr>
                <w:sz w:val="36"/>
                <w:szCs w:val="36"/>
              </w:rPr>
              <w:t>P</w:t>
            </w:r>
          </w:p>
        </w:tc>
        <w:tc>
          <w:tcPr>
            <w:tcW w:w="6120" w:type="dxa"/>
            <w:vAlign w:val="center"/>
          </w:tcPr>
          <w:p w:rsidR="00E5378B" w:rsidRPr="00055C26" w:rsidRDefault="00E5378B" w:rsidP="00E5378B">
            <w:r>
              <w:t>Steve Dorman (</w:t>
            </w:r>
            <w:r w:rsidRPr="00055C26">
              <w:t>University President)</w:t>
            </w:r>
          </w:p>
        </w:tc>
        <w:tc>
          <w:tcPr>
            <w:tcW w:w="540" w:type="dxa"/>
            <w:vAlign w:val="center"/>
          </w:tcPr>
          <w:p w:rsidR="00E5378B" w:rsidRPr="006711DF" w:rsidRDefault="00E5378B" w:rsidP="00E5378B">
            <w:pPr>
              <w:rPr>
                <w:sz w:val="36"/>
                <w:szCs w:val="36"/>
              </w:rPr>
            </w:pPr>
            <w:r w:rsidRPr="006711DF">
              <w:rPr>
                <w:sz w:val="36"/>
                <w:szCs w:val="36"/>
              </w:rPr>
              <w:t>P</w:t>
            </w:r>
          </w:p>
        </w:tc>
        <w:tc>
          <w:tcPr>
            <w:tcW w:w="6660" w:type="dxa"/>
            <w:vAlign w:val="center"/>
          </w:tcPr>
          <w:p w:rsidR="00E5378B" w:rsidRPr="00055C26" w:rsidRDefault="00E5378B" w:rsidP="00E5378B">
            <w:r>
              <w:t>Craig Turner (</w:t>
            </w:r>
            <w:proofErr w:type="spellStart"/>
            <w:r>
              <w:t>CoAS</w:t>
            </w:r>
            <w:proofErr w:type="spellEnd"/>
            <w:r>
              <w:t>, ECUS Secretary)</w:t>
            </w:r>
          </w:p>
        </w:tc>
      </w:tr>
      <w:tr w:rsidR="00E5378B" w:rsidTr="00B37796">
        <w:trPr>
          <w:trHeight w:val="278"/>
        </w:trPr>
        <w:tc>
          <w:tcPr>
            <w:tcW w:w="720" w:type="dxa"/>
            <w:vAlign w:val="center"/>
          </w:tcPr>
          <w:p w:rsidR="00E5378B" w:rsidRDefault="00E5378B" w:rsidP="00E5378B">
            <w:pPr>
              <w:rPr>
                <w:sz w:val="36"/>
                <w:szCs w:val="36"/>
              </w:rPr>
            </w:pPr>
            <w:r>
              <w:rPr>
                <w:sz w:val="36"/>
                <w:szCs w:val="36"/>
              </w:rPr>
              <w:t>P</w:t>
            </w:r>
          </w:p>
        </w:tc>
        <w:tc>
          <w:tcPr>
            <w:tcW w:w="6120" w:type="dxa"/>
            <w:vAlign w:val="center"/>
          </w:tcPr>
          <w:p w:rsidR="00E5378B" w:rsidRDefault="00E5378B" w:rsidP="00E5378B">
            <w:r>
              <w:t>David Johnson (</w:t>
            </w:r>
            <w:proofErr w:type="spellStart"/>
            <w:r>
              <w:t>CoAS</w:t>
            </w:r>
            <w:proofErr w:type="spellEnd"/>
            <w:r>
              <w:t>, SAPC Chair)</w:t>
            </w:r>
          </w:p>
        </w:tc>
        <w:tc>
          <w:tcPr>
            <w:tcW w:w="540" w:type="dxa"/>
            <w:vAlign w:val="center"/>
          </w:tcPr>
          <w:p w:rsidR="00E5378B" w:rsidRPr="006711DF" w:rsidRDefault="00E5378B" w:rsidP="00E5378B">
            <w:pPr>
              <w:rPr>
                <w:sz w:val="36"/>
                <w:szCs w:val="36"/>
              </w:rPr>
            </w:pPr>
          </w:p>
        </w:tc>
        <w:tc>
          <w:tcPr>
            <w:tcW w:w="6660" w:type="dxa"/>
            <w:vAlign w:val="center"/>
          </w:tcPr>
          <w:p w:rsidR="00E5378B" w:rsidRPr="00055C26" w:rsidRDefault="00E5378B" w:rsidP="00E5378B"/>
        </w:tc>
      </w:tr>
      <w:tr w:rsidR="00E5378B" w:rsidTr="00B37796">
        <w:trPr>
          <w:trHeight w:val="278"/>
        </w:trPr>
        <w:tc>
          <w:tcPr>
            <w:tcW w:w="720" w:type="dxa"/>
            <w:vAlign w:val="center"/>
          </w:tcPr>
          <w:p w:rsidR="00E5378B" w:rsidRDefault="00E5378B" w:rsidP="00E5378B">
            <w:pPr>
              <w:rPr>
                <w:sz w:val="20"/>
              </w:rPr>
            </w:pPr>
          </w:p>
        </w:tc>
        <w:tc>
          <w:tcPr>
            <w:tcW w:w="6120" w:type="dxa"/>
            <w:vAlign w:val="center"/>
          </w:tcPr>
          <w:p w:rsidR="00E5378B" w:rsidRPr="00055C26" w:rsidRDefault="00E5378B" w:rsidP="00E5378B"/>
        </w:tc>
        <w:tc>
          <w:tcPr>
            <w:tcW w:w="540" w:type="dxa"/>
            <w:vAlign w:val="center"/>
          </w:tcPr>
          <w:p w:rsidR="00E5378B" w:rsidRPr="00055C26" w:rsidRDefault="00E5378B" w:rsidP="00E5378B"/>
        </w:tc>
        <w:tc>
          <w:tcPr>
            <w:tcW w:w="6660" w:type="dxa"/>
            <w:vAlign w:val="center"/>
          </w:tcPr>
          <w:p w:rsidR="00E5378B" w:rsidRPr="00055C26" w:rsidRDefault="00E5378B" w:rsidP="00E5378B"/>
        </w:tc>
      </w:tr>
      <w:tr w:rsidR="00E5378B"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E5378B" w:rsidRDefault="00E5378B" w:rsidP="00E5378B">
            <w:pPr>
              <w:pStyle w:val="Heading1"/>
              <w:rPr>
                <w:smallCaps/>
                <w:sz w:val="28"/>
                <w:szCs w:val="28"/>
              </w:rPr>
            </w:pPr>
            <w:r w:rsidRPr="00750727">
              <w:rPr>
                <w:smallCaps/>
                <w:sz w:val="28"/>
                <w:szCs w:val="28"/>
              </w:rPr>
              <w:t>Guests</w:t>
            </w:r>
            <w:r>
              <w:rPr>
                <w:smallCaps/>
                <w:sz w:val="28"/>
                <w:szCs w:val="28"/>
              </w:rPr>
              <w:t>:</w:t>
            </w:r>
          </w:p>
          <w:p w:rsidR="00E5378B" w:rsidRPr="0000569A" w:rsidRDefault="00E5378B" w:rsidP="00E5378B">
            <w:pPr>
              <w:rPr>
                <w:i/>
              </w:rPr>
            </w:pPr>
            <w:r>
              <w:t>None</w:t>
            </w:r>
          </w:p>
          <w:p w:rsidR="00E5378B" w:rsidRPr="00D669CE" w:rsidRDefault="00E5378B" w:rsidP="00E5378B"/>
        </w:tc>
      </w:tr>
      <w:tr w:rsidR="00E5378B">
        <w:trPr>
          <w:trHeight w:val="225"/>
        </w:trPr>
        <w:tc>
          <w:tcPr>
            <w:tcW w:w="720" w:type="dxa"/>
            <w:tcBorders>
              <w:top w:val="thinThickSmallGap" w:sz="24" w:space="0" w:color="auto"/>
            </w:tcBorders>
          </w:tcPr>
          <w:p w:rsidR="00E5378B" w:rsidRDefault="00E5378B" w:rsidP="00E5378B">
            <w:pPr>
              <w:rPr>
                <w:sz w:val="20"/>
              </w:rPr>
            </w:pPr>
          </w:p>
        </w:tc>
        <w:tc>
          <w:tcPr>
            <w:tcW w:w="6120" w:type="dxa"/>
            <w:tcBorders>
              <w:top w:val="thinThickSmallGap" w:sz="24" w:space="0" w:color="auto"/>
            </w:tcBorders>
          </w:tcPr>
          <w:p w:rsidR="00E5378B" w:rsidRPr="0014666D" w:rsidRDefault="00E5378B" w:rsidP="00E5378B">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E5378B" w:rsidRDefault="00E5378B" w:rsidP="00E5378B">
            <w:pPr>
              <w:rPr>
                <w:sz w:val="20"/>
              </w:rPr>
            </w:pPr>
          </w:p>
        </w:tc>
        <w:tc>
          <w:tcPr>
            <w:tcW w:w="6660" w:type="dxa"/>
            <w:tcBorders>
              <w:top w:val="thinThickSmallGap" w:sz="24" w:space="0" w:color="auto"/>
            </w:tcBorders>
          </w:tcPr>
          <w:p w:rsidR="00E5378B" w:rsidRDefault="00E5378B" w:rsidP="00E5378B">
            <w:pPr>
              <w:rPr>
                <w:sz w:val="20"/>
              </w:rPr>
            </w:pPr>
          </w:p>
        </w:tc>
      </w:tr>
      <w:tr w:rsidR="00E5378B">
        <w:trPr>
          <w:trHeight w:val="90"/>
        </w:trPr>
        <w:tc>
          <w:tcPr>
            <w:tcW w:w="720" w:type="dxa"/>
          </w:tcPr>
          <w:p w:rsidR="00E5378B" w:rsidRDefault="00E5378B" w:rsidP="00E5378B">
            <w:pPr>
              <w:rPr>
                <w:sz w:val="20"/>
              </w:rPr>
            </w:pPr>
          </w:p>
        </w:tc>
        <w:tc>
          <w:tcPr>
            <w:tcW w:w="6120" w:type="dxa"/>
          </w:tcPr>
          <w:p w:rsidR="00E5378B" w:rsidRDefault="00E5378B" w:rsidP="00E5378B">
            <w:pPr>
              <w:rPr>
                <w:sz w:val="20"/>
              </w:rPr>
            </w:pPr>
            <w:r>
              <w:rPr>
                <w:sz w:val="20"/>
              </w:rPr>
              <w:t>*Denotes new discussion on old business.</w:t>
            </w:r>
          </w:p>
        </w:tc>
        <w:tc>
          <w:tcPr>
            <w:tcW w:w="540" w:type="dxa"/>
          </w:tcPr>
          <w:p w:rsidR="00E5378B" w:rsidRDefault="00E5378B" w:rsidP="00E5378B">
            <w:pPr>
              <w:rPr>
                <w:sz w:val="20"/>
              </w:rPr>
            </w:pPr>
          </w:p>
        </w:tc>
        <w:tc>
          <w:tcPr>
            <w:tcW w:w="6660" w:type="dxa"/>
          </w:tcPr>
          <w:p w:rsidR="00E5378B" w:rsidRDefault="00E5378B" w:rsidP="00E5378B">
            <w:pPr>
              <w:rPr>
                <w:sz w:val="20"/>
              </w:rPr>
            </w:pPr>
          </w:p>
        </w:tc>
      </w:tr>
    </w:tbl>
    <w:p w:rsidR="00973FD5" w:rsidRDefault="00973FD5" w:rsidP="00C75940">
      <w:pPr>
        <w:rPr>
          <w:sz w:val="20"/>
        </w:rPr>
      </w:pPr>
    </w:p>
    <w:tbl>
      <w:tblPr>
        <w:tblW w:w="14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121"/>
        <w:gridCol w:w="4586"/>
        <w:gridCol w:w="3420"/>
        <w:gridCol w:w="2898"/>
        <w:gridCol w:w="15"/>
      </w:tblGrid>
      <w:tr w:rsidR="00973FD5" w:rsidTr="00051C03">
        <w:trPr>
          <w:gridAfter w:val="1"/>
          <w:wAfter w:w="15" w:type="dxa"/>
        </w:trPr>
        <w:tc>
          <w:tcPr>
            <w:tcW w:w="3131" w:type="dxa"/>
            <w:gridSpan w:val="2"/>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51C03">
        <w:trPr>
          <w:gridAfter w:val="1"/>
          <w:wAfter w:w="15" w:type="dxa"/>
          <w:trHeight w:val="710"/>
        </w:trPr>
        <w:tc>
          <w:tcPr>
            <w:tcW w:w="3131" w:type="dxa"/>
            <w:gridSpan w:val="2"/>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3865FF" w:rsidP="008E7803">
            <w:pPr>
              <w:jc w:val="both"/>
            </w:pPr>
            <w:r w:rsidRPr="0037381E">
              <w:t xml:space="preserve">The meeting was called to order at </w:t>
            </w:r>
            <w:r w:rsidR="00364D20">
              <w:t>3</w:t>
            </w:r>
            <w:r w:rsidRPr="0037381E">
              <w:t>:</w:t>
            </w:r>
            <w:r w:rsidR="00364D20">
              <w:t>3</w:t>
            </w:r>
            <w:r w:rsidR="008E7803">
              <w:t>0</w:t>
            </w:r>
            <w:r w:rsidRPr="0037381E">
              <w:t xml:space="preserve"> pm by</w:t>
            </w:r>
            <w:r w:rsidR="005F1E77" w:rsidRPr="0037381E">
              <w:t xml:space="preserve"> </w:t>
            </w:r>
            <w:r w:rsidR="008E7803">
              <w:t>John R. Swinton</w:t>
            </w:r>
            <w:r w:rsidRPr="0037381E">
              <w:t xml:space="preserve"> (Chair).</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51C03">
        <w:trPr>
          <w:gridAfter w:val="1"/>
          <w:wAfter w:w="15" w:type="dxa"/>
          <w:trHeight w:val="593"/>
        </w:trPr>
        <w:tc>
          <w:tcPr>
            <w:tcW w:w="3131" w:type="dxa"/>
            <w:gridSpan w:val="2"/>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324D96">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85C85">
              <w:t>.</w:t>
            </w:r>
            <w:r w:rsidR="00324D96">
              <w:t xml:space="preserve"> A proposal to add the Provost’s Report to the Reports section of the agenda was made and accepted by those present.</w:t>
            </w:r>
          </w:p>
        </w:tc>
        <w:tc>
          <w:tcPr>
            <w:tcW w:w="3420" w:type="dxa"/>
          </w:tcPr>
          <w:p w:rsidR="005E16FB" w:rsidRPr="00085C85" w:rsidRDefault="003865FF" w:rsidP="00324D96">
            <w:pPr>
              <w:jc w:val="both"/>
            </w:pPr>
            <w:r w:rsidRPr="00085C85">
              <w:t xml:space="preserve">The agenda was approved as </w:t>
            </w:r>
            <w:r w:rsidR="00324D96">
              <w:t>amend</w:t>
            </w:r>
            <w:r w:rsidR="00085C85">
              <w:t>ed</w:t>
            </w:r>
            <w:r w:rsidRPr="00085C85">
              <w:t>.</w:t>
            </w:r>
          </w:p>
        </w:tc>
        <w:tc>
          <w:tcPr>
            <w:tcW w:w="2898" w:type="dxa"/>
          </w:tcPr>
          <w:p w:rsidR="005E16FB" w:rsidRPr="0037381E" w:rsidRDefault="005E16FB" w:rsidP="00C75940">
            <w:pPr>
              <w:jc w:val="both"/>
            </w:pPr>
          </w:p>
        </w:tc>
      </w:tr>
      <w:tr w:rsidR="00324D96" w:rsidTr="00051C03">
        <w:trPr>
          <w:gridAfter w:val="1"/>
          <w:wAfter w:w="15" w:type="dxa"/>
          <w:trHeight w:val="593"/>
        </w:trPr>
        <w:tc>
          <w:tcPr>
            <w:tcW w:w="3131" w:type="dxa"/>
            <w:gridSpan w:val="2"/>
          </w:tcPr>
          <w:p w:rsidR="00324D96" w:rsidRPr="0037381E" w:rsidRDefault="00324D96" w:rsidP="00324D96">
            <w:pPr>
              <w:rPr>
                <w:b/>
                <w:bCs/>
              </w:rPr>
            </w:pPr>
            <w:r w:rsidRPr="0037381E">
              <w:rPr>
                <w:b/>
                <w:bCs/>
              </w:rPr>
              <w:lastRenderedPageBreak/>
              <w:t>III. Approval of Minutes</w:t>
            </w:r>
          </w:p>
        </w:tc>
        <w:tc>
          <w:tcPr>
            <w:tcW w:w="4586" w:type="dxa"/>
          </w:tcPr>
          <w:p w:rsidR="00324D96" w:rsidRPr="0037381E" w:rsidRDefault="00324D96" w:rsidP="00324D96">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minutes of the 4 Sep 2015 meeting of the Executive Committee</w:t>
            </w:r>
            <w:r>
              <w:t xml:space="preserve"> </w:t>
            </w:r>
            <w:r w:rsidRPr="00324D96">
              <w:rPr>
                <w:i/>
              </w:rPr>
              <w:t>with Standing Committee Chairs</w:t>
            </w:r>
            <w:r>
              <w:t xml:space="preserve"> was made and seconded. A draft of these minutes had been circulated to the meeting attendees via email with no revisions offered. Thus, the minutes had been posted (as circulated) to the minutes.gcsu.edu site.</w:t>
            </w:r>
          </w:p>
        </w:tc>
        <w:tc>
          <w:tcPr>
            <w:tcW w:w="3420" w:type="dxa"/>
          </w:tcPr>
          <w:p w:rsidR="00324D96" w:rsidRPr="0037381E" w:rsidRDefault="00324D96" w:rsidP="00324D96">
            <w:pPr>
              <w:jc w:val="both"/>
            </w:pPr>
            <w:r w:rsidRPr="0037381E">
              <w:t xml:space="preserve">The </w:t>
            </w:r>
            <w:r>
              <w:t>4 Sep 2015</w:t>
            </w:r>
            <w:r w:rsidRPr="0037381E">
              <w:t xml:space="preserve"> </w:t>
            </w:r>
            <w:r>
              <w:t xml:space="preserve">Executive Committee with Standing Committee Chairs meeting </w:t>
            </w:r>
            <w:r w:rsidRPr="0037381E">
              <w:t>m</w:t>
            </w:r>
            <w:r>
              <w:t>inutes were approved as posted, so no additional action was required.</w:t>
            </w:r>
          </w:p>
        </w:tc>
        <w:tc>
          <w:tcPr>
            <w:tcW w:w="2898" w:type="dxa"/>
          </w:tcPr>
          <w:p w:rsidR="00324D96" w:rsidRPr="0037381E" w:rsidRDefault="00324D96" w:rsidP="00324D96">
            <w:pPr>
              <w:jc w:val="both"/>
            </w:pPr>
          </w:p>
        </w:tc>
      </w:tr>
      <w:tr w:rsidR="003865FF" w:rsidTr="00051C03">
        <w:trPr>
          <w:gridAfter w:val="1"/>
          <w:wAfter w:w="15" w:type="dxa"/>
          <w:trHeight w:val="540"/>
        </w:trPr>
        <w:tc>
          <w:tcPr>
            <w:tcW w:w="3131" w:type="dxa"/>
            <w:gridSpan w:val="2"/>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051C03">
        <w:trPr>
          <w:gridAfter w:val="1"/>
          <w:wAfter w:w="15" w:type="dxa"/>
          <w:trHeight w:val="540"/>
        </w:trPr>
        <w:tc>
          <w:tcPr>
            <w:tcW w:w="3131" w:type="dxa"/>
            <w:gridSpan w:val="2"/>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2249D9" w:rsidP="002249D9">
            <w:pPr>
              <w:spacing w:line="257" w:lineRule="auto"/>
              <w:jc w:val="both"/>
            </w:pPr>
            <w:r>
              <w:t>President Dorman indicated that he had nothing to report as University President.</w:t>
            </w:r>
          </w:p>
        </w:tc>
        <w:tc>
          <w:tcPr>
            <w:tcW w:w="3420" w:type="dxa"/>
          </w:tcPr>
          <w:p w:rsidR="00E024C8" w:rsidRPr="0037381E" w:rsidRDefault="00E024C8" w:rsidP="00C75940">
            <w:pPr>
              <w:jc w:val="both"/>
            </w:pPr>
          </w:p>
        </w:tc>
        <w:tc>
          <w:tcPr>
            <w:tcW w:w="2898" w:type="dxa"/>
          </w:tcPr>
          <w:p w:rsidR="00E024C8" w:rsidRPr="0037381E" w:rsidRDefault="00E024C8" w:rsidP="00C75940">
            <w:pPr>
              <w:jc w:val="both"/>
            </w:pPr>
          </w:p>
        </w:tc>
      </w:tr>
      <w:tr w:rsidR="00266E17" w:rsidTr="00051C03">
        <w:trPr>
          <w:gridAfter w:val="1"/>
          <w:wAfter w:w="15" w:type="dxa"/>
          <w:trHeight w:val="540"/>
        </w:trPr>
        <w:tc>
          <w:tcPr>
            <w:tcW w:w="3131" w:type="dxa"/>
            <w:gridSpan w:val="2"/>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266E17" w:rsidP="00C75940">
            <w:pPr>
              <w:tabs>
                <w:tab w:val="left" w:pos="0"/>
              </w:tabs>
              <w:rPr>
                <w:b/>
                <w:bCs/>
              </w:rPr>
            </w:pPr>
            <w:r>
              <w:rPr>
                <w:b/>
                <w:bCs/>
              </w:rPr>
              <w:t>Provost Brown</w:t>
            </w:r>
          </w:p>
        </w:tc>
        <w:tc>
          <w:tcPr>
            <w:tcW w:w="4586" w:type="dxa"/>
          </w:tcPr>
          <w:p w:rsidR="008A6868" w:rsidRPr="008A6868" w:rsidRDefault="002249D9" w:rsidP="008A6868">
            <w:pPr>
              <w:pStyle w:val="ListParagraph"/>
              <w:numPr>
                <w:ilvl w:val="0"/>
                <w:numId w:val="1"/>
              </w:numPr>
              <w:spacing w:after="160" w:line="256" w:lineRule="auto"/>
              <w:jc w:val="both"/>
              <w:rPr>
                <w:b/>
                <w:u w:val="single"/>
              </w:rPr>
            </w:pPr>
            <w:r w:rsidRPr="008A6868">
              <w:rPr>
                <w:b/>
                <w:u w:val="single"/>
              </w:rPr>
              <w:t>Tenure and Promotion Task Force</w:t>
            </w:r>
          </w:p>
          <w:p w:rsidR="008A6868" w:rsidRPr="008A6868" w:rsidRDefault="008A6868" w:rsidP="008A6868">
            <w:pPr>
              <w:pStyle w:val="ListParagraph"/>
              <w:numPr>
                <w:ilvl w:val="1"/>
                <w:numId w:val="1"/>
              </w:numPr>
              <w:spacing w:after="160" w:line="256" w:lineRule="auto"/>
              <w:ind w:left="698"/>
              <w:jc w:val="both"/>
              <w:rPr>
                <w:u w:val="single"/>
              </w:rPr>
            </w:pPr>
            <w:r w:rsidRPr="008A6868">
              <w:rPr>
                <w:b/>
                <w:u w:val="single"/>
              </w:rPr>
              <w:t>Members</w:t>
            </w:r>
            <w:r w:rsidRPr="008A6868">
              <w:t xml:space="preserve"> </w:t>
            </w:r>
            <w:proofErr w:type="gramStart"/>
            <w:r>
              <w:t>Per</w:t>
            </w:r>
            <w:proofErr w:type="gramEnd"/>
            <w:r>
              <w:t xml:space="preserve"> </w:t>
            </w:r>
            <w:r w:rsidR="00C46339">
              <w:t xml:space="preserve">a </w:t>
            </w:r>
            <w:r>
              <w:t xml:space="preserve">Faculty Affairs Policy Committee recommendation, each academic unit (college, library) held an election to determine its representative(s). </w:t>
            </w:r>
            <w:r w:rsidR="002249D9">
              <w:t xml:space="preserve">Below are the </w:t>
            </w:r>
            <w:r>
              <w:t xml:space="preserve">academic unit </w:t>
            </w:r>
            <w:r w:rsidR="002249D9">
              <w:t>elected faculty, plus president and provost appoin</w:t>
            </w:r>
            <w:r>
              <w:t xml:space="preserve">tees and FAPC representatives. </w:t>
            </w:r>
            <w:r w:rsidR="002249D9">
              <w:t xml:space="preserve">The names are </w:t>
            </w:r>
            <w:r>
              <w:t xml:space="preserve">provided </w:t>
            </w:r>
            <w:r w:rsidR="002249D9">
              <w:t>in alphabetically order:</w:t>
            </w:r>
          </w:p>
          <w:p w:rsidR="008A6868" w:rsidRPr="008A6868" w:rsidRDefault="002249D9" w:rsidP="008A6868">
            <w:pPr>
              <w:pStyle w:val="ListParagraph"/>
              <w:numPr>
                <w:ilvl w:val="2"/>
                <w:numId w:val="1"/>
              </w:numPr>
              <w:spacing w:after="160" w:line="256" w:lineRule="auto"/>
              <w:ind w:left="968"/>
              <w:jc w:val="both"/>
              <w:rPr>
                <w:u w:val="single"/>
              </w:rPr>
            </w:pPr>
            <w:r>
              <w:t xml:space="preserve">Stephen </w:t>
            </w:r>
            <w:proofErr w:type="spellStart"/>
            <w:r>
              <w:t>Auerbach</w:t>
            </w:r>
            <w:proofErr w:type="spellEnd"/>
            <w:r>
              <w:t xml:space="preserve"> (</w:t>
            </w:r>
            <w:proofErr w:type="spellStart"/>
            <w:r w:rsidR="008A6868">
              <w:t>CoA</w:t>
            </w:r>
            <w:r>
              <w:t>S</w:t>
            </w:r>
            <w:proofErr w:type="spellEnd"/>
            <w:r>
              <w:t>)</w:t>
            </w:r>
          </w:p>
          <w:p w:rsidR="008A6868" w:rsidRPr="008A6868" w:rsidRDefault="002249D9" w:rsidP="008A6868">
            <w:pPr>
              <w:pStyle w:val="ListParagraph"/>
              <w:numPr>
                <w:ilvl w:val="2"/>
                <w:numId w:val="1"/>
              </w:numPr>
              <w:spacing w:after="160" w:line="256" w:lineRule="auto"/>
              <w:ind w:left="968"/>
              <w:jc w:val="both"/>
              <w:rPr>
                <w:u w:val="single"/>
              </w:rPr>
            </w:pPr>
            <w:r>
              <w:t>Karen Berman (FAPC)</w:t>
            </w:r>
          </w:p>
          <w:p w:rsidR="008A6868" w:rsidRPr="008A6868" w:rsidRDefault="002249D9" w:rsidP="008A6868">
            <w:pPr>
              <w:pStyle w:val="ListParagraph"/>
              <w:numPr>
                <w:ilvl w:val="2"/>
                <w:numId w:val="1"/>
              </w:numPr>
              <w:spacing w:after="160" w:line="256" w:lineRule="auto"/>
              <w:ind w:left="968"/>
              <w:jc w:val="both"/>
              <w:rPr>
                <w:u w:val="single"/>
              </w:rPr>
            </w:pPr>
            <w:r>
              <w:t>Ryan Brown (FAPC)</w:t>
            </w:r>
          </w:p>
          <w:p w:rsidR="008A6868" w:rsidRPr="008A6868" w:rsidRDefault="002249D9" w:rsidP="008A6868">
            <w:pPr>
              <w:pStyle w:val="ListParagraph"/>
              <w:numPr>
                <w:ilvl w:val="2"/>
                <w:numId w:val="1"/>
              </w:numPr>
              <w:spacing w:after="160" w:line="256" w:lineRule="auto"/>
              <w:ind w:left="968"/>
              <w:jc w:val="both"/>
              <w:rPr>
                <w:u w:val="single"/>
              </w:rPr>
            </w:pPr>
            <w:r>
              <w:t>Doug Goings (</w:t>
            </w:r>
            <w:proofErr w:type="spellStart"/>
            <w:r w:rsidR="008A6868">
              <w:t>CoB</w:t>
            </w:r>
            <w:proofErr w:type="spellEnd"/>
            <w:r>
              <w:t>)</w:t>
            </w:r>
          </w:p>
          <w:p w:rsidR="008A6868" w:rsidRPr="008A6868" w:rsidRDefault="002249D9" w:rsidP="008A6868">
            <w:pPr>
              <w:pStyle w:val="ListParagraph"/>
              <w:numPr>
                <w:ilvl w:val="2"/>
                <w:numId w:val="1"/>
              </w:numPr>
              <w:spacing w:after="160" w:line="256" w:lineRule="auto"/>
              <w:ind w:left="968"/>
              <w:jc w:val="both"/>
              <w:rPr>
                <w:u w:val="single"/>
              </w:rPr>
            </w:pPr>
            <w:r>
              <w:t>Lisa Griffin (</w:t>
            </w:r>
            <w:proofErr w:type="spellStart"/>
            <w:r w:rsidR="008A6868">
              <w:t>CoHS</w:t>
            </w:r>
            <w:proofErr w:type="spellEnd"/>
            <w:r>
              <w:t>)</w:t>
            </w:r>
          </w:p>
          <w:p w:rsidR="008A6868" w:rsidRPr="008A6868" w:rsidRDefault="002249D9" w:rsidP="008A6868">
            <w:pPr>
              <w:pStyle w:val="ListParagraph"/>
              <w:numPr>
                <w:ilvl w:val="2"/>
                <w:numId w:val="1"/>
              </w:numPr>
              <w:spacing w:after="160" w:line="256" w:lineRule="auto"/>
              <w:ind w:left="968"/>
              <w:jc w:val="both"/>
              <w:rPr>
                <w:u w:val="single"/>
              </w:rPr>
            </w:pPr>
            <w:r>
              <w:t xml:space="preserve">Eric </w:t>
            </w:r>
            <w:proofErr w:type="spellStart"/>
            <w:r>
              <w:t>Griffis</w:t>
            </w:r>
            <w:proofErr w:type="spellEnd"/>
            <w:r>
              <w:t xml:space="preserve"> (</w:t>
            </w:r>
            <w:proofErr w:type="spellStart"/>
            <w:r w:rsidR="008A6868">
              <w:t>CoA</w:t>
            </w:r>
            <w:r>
              <w:t>S</w:t>
            </w:r>
            <w:proofErr w:type="spellEnd"/>
            <w:r>
              <w:t>)</w:t>
            </w:r>
          </w:p>
          <w:p w:rsidR="008A6868" w:rsidRPr="008A6868" w:rsidRDefault="002249D9" w:rsidP="008A6868">
            <w:pPr>
              <w:pStyle w:val="ListParagraph"/>
              <w:numPr>
                <w:ilvl w:val="2"/>
                <w:numId w:val="1"/>
              </w:numPr>
              <w:spacing w:after="160" w:line="256" w:lineRule="auto"/>
              <w:ind w:left="968"/>
              <w:jc w:val="both"/>
              <w:rPr>
                <w:u w:val="single"/>
              </w:rPr>
            </w:pPr>
            <w:r>
              <w:t xml:space="preserve">Karl </w:t>
            </w:r>
            <w:proofErr w:type="spellStart"/>
            <w:r>
              <w:t>Manrodt</w:t>
            </w:r>
            <w:proofErr w:type="spellEnd"/>
            <w:r>
              <w:t xml:space="preserve"> (Provost </w:t>
            </w:r>
            <w:r w:rsidR="00C46339">
              <w:t>a</w:t>
            </w:r>
            <w:r>
              <w:t>ppointee)</w:t>
            </w:r>
          </w:p>
          <w:p w:rsidR="008A6868" w:rsidRPr="008A6868" w:rsidRDefault="002249D9" w:rsidP="008A6868">
            <w:pPr>
              <w:pStyle w:val="ListParagraph"/>
              <w:numPr>
                <w:ilvl w:val="2"/>
                <w:numId w:val="1"/>
              </w:numPr>
              <w:spacing w:after="160" w:line="256" w:lineRule="auto"/>
              <w:ind w:left="968"/>
              <w:jc w:val="both"/>
              <w:rPr>
                <w:u w:val="single"/>
              </w:rPr>
            </w:pPr>
            <w:r>
              <w:t xml:space="preserve">Lyndall </w:t>
            </w:r>
            <w:proofErr w:type="spellStart"/>
            <w:r>
              <w:t>Muschell</w:t>
            </w:r>
            <w:proofErr w:type="spellEnd"/>
            <w:r>
              <w:t xml:space="preserve"> (</w:t>
            </w:r>
            <w:proofErr w:type="spellStart"/>
            <w:r w:rsidR="00003350">
              <w:t>CoE</w:t>
            </w:r>
            <w:proofErr w:type="spellEnd"/>
            <w:r>
              <w:t>)</w:t>
            </w:r>
          </w:p>
          <w:p w:rsidR="008A6868" w:rsidRPr="008A6868" w:rsidRDefault="00003350" w:rsidP="008A6868">
            <w:pPr>
              <w:pStyle w:val="ListParagraph"/>
              <w:numPr>
                <w:ilvl w:val="2"/>
                <w:numId w:val="1"/>
              </w:numPr>
              <w:spacing w:after="160" w:line="256" w:lineRule="auto"/>
              <w:ind w:left="968"/>
              <w:jc w:val="both"/>
              <w:rPr>
                <w:u w:val="single"/>
              </w:rPr>
            </w:pPr>
            <w:r>
              <w:t>Craig Turner (</w:t>
            </w:r>
            <w:proofErr w:type="spellStart"/>
            <w:r>
              <w:t>CoAS</w:t>
            </w:r>
            <w:proofErr w:type="spellEnd"/>
            <w:r w:rsidR="002249D9">
              <w:t>)</w:t>
            </w:r>
          </w:p>
          <w:p w:rsidR="008A6868" w:rsidRPr="008A6868" w:rsidRDefault="002249D9" w:rsidP="008A6868">
            <w:pPr>
              <w:pStyle w:val="ListParagraph"/>
              <w:numPr>
                <w:ilvl w:val="2"/>
                <w:numId w:val="1"/>
              </w:numPr>
              <w:spacing w:after="160" w:line="256" w:lineRule="auto"/>
              <w:ind w:left="968"/>
              <w:jc w:val="both"/>
              <w:rPr>
                <w:u w:val="single"/>
              </w:rPr>
            </w:pPr>
            <w:r>
              <w:t>Edward Whatley (Library)</w:t>
            </w:r>
          </w:p>
          <w:p w:rsidR="008A6868" w:rsidRPr="008A6868" w:rsidRDefault="002249D9" w:rsidP="008A6868">
            <w:pPr>
              <w:pStyle w:val="ListParagraph"/>
              <w:numPr>
                <w:ilvl w:val="2"/>
                <w:numId w:val="1"/>
              </w:numPr>
              <w:spacing w:after="160" w:line="256" w:lineRule="auto"/>
              <w:ind w:left="968"/>
              <w:jc w:val="both"/>
              <w:rPr>
                <w:u w:val="single"/>
              </w:rPr>
            </w:pPr>
            <w:r>
              <w:t xml:space="preserve">Diana Young (President </w:t>
            </w:r>
            <w:r w:rsidR="00C46339">
              <w:t>a</w:t>
            </w:r>
            <w:r>
              <w:t>ppointee)</w:t>
            </w:r>
          </w:p>
          <w:p w:rsidR="00266E17" w:rsidRPr="008A6868" w:rsidRDefault="008A6868" w:rsidP="00003350">
            <w:pPr>
              <w:pStyle w:val="ListParagraph"/>
              <w:numPr>
                <w:ilvl w:val="1"/>
                <w:numId w:val="1"/>
              </w:numPr>
              <w:spacing w:after="160" w:line="256" w:lineRule="auto"/>
              <w:ind w:left="698"/>
              <w:jc w:val="both"/>
              <w:rPr>
                <w:u w:val="single"/>
              </w:rPr>
            </w:pPr>
            <w:r w:rsidRPr="008A6868">
              <w:rPr>
                <w:b/>
                <w:u w:val="single"/>
              </w:rPr>
              <w:t>Organizational Meeting</w:t>
            </w:r>
            <w:r>
              <w:t xml:space="preserve"> </w:t>
            </w:r>
            <w:proofErr w:type="gramStart"/>
            <w:r w:rsidR="002249D9">
              <w:t>The</w:t>
            </w:r>
            <w:proofErr w:type="gramEnd"/>
            <w:r w:rsidR="002249D9">
              <w:t xml:space="preserve"> President and Provost will </w:t>
            </w:r>
            <w:r w:rsidR="00C46339">
              <w:t>meet</w:t>
            </w:r>
            <w:r w:rsidR="002249D9">
              <w:t xml:space="preserve"> with </w:t>
            </w:r>
            <w:r w:rsidR="002249D9">
              <w:lastRenderedPageBreak/>
              <w:t xml:space="preserve">the group on either October 9, 12 or 19 to give </w:t>
            </w:r>
            <w:r w:rsidR="00003350">
              <w:t>the</w:t>
            </w:r>
            <w:r w:rsidR="002249D9">
              <w:t xml:space="preserve"> </w:t>
            </w:r>
            <w:r w:rsidR="00003350">
              <w:t xml:space="preserve">task force its </w:t>
            </w:r>
            <w:r w:rsidR="002249D9">
              <w:t>charge</w:t>
            </w:r>
            <w:r>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51C03">
        <w:trPr>
          <w:gridAfter w:val="1"/>
          <w:wAfter w:w="15" w:type="dxa"/>
          <w:trHeight w:val="540"/>
        </w:trPr>
        <w:tc>
          <w:tcPr>
            <w:tcW w:w="3131" w:type="dxa"/>
            <w:gridSpan w:val="2"/>
            <w:tcBorders>
              <w:left w:val="double" w:sz="4" w:space="0" w:color="auto"/>
            </w:tcBorders>
          </w:tcPr>
          <w:p w:rsidR="001843B9" w:rsidRPr="00293F1F" w:rsidRDefault="001843B9" w:rsidP="001843B9">
            <w:pPr>
              <w:tabs>
                <w:tab w:val="left" w:pos="0"/>
              </w:tabs>
              <w:rPr>
                <w:b/>
                <w:bCs/>
              </w:rPr>
            </w:pPr>
            <w:r w:rsidRPr="00293F1F">
              <w:rPr>
                <w:b/>
                <w:bCs/>
              </w:rPr>
              <w:lastRenderedPageBreak/>
              <w:t>Executive Committee of the University Senate (ECUS)</w:t>
            </w:r>
          </w:p>
          <w:p w:rsidR="001843B9" w:rsidRPr="00293F1F" w:rsidRDefault="001843B9" w:rsidP="001843B9">
            <w:pPr>
              <w:tabs>
                <w:tab w:val="left" w:pos="0"/>
              </w:tabs>
              <w:rPr>
                <w:b/>
                <w:bCs/>
              </w:rPr>
            </w:pPr>
          </w:p>
          <w:p w:rsidR="001843B9" w:rsidRPr="00293F1F" w:rsidRDefault="008E7803" w:rsidP="001843B9">
            <w:pPr>
              <w:tabs>
                <w:tab w:val="left" w:pos="0"/>
              </w:tabs>
              <w:rPr>
                <w:b/>
                <w:bCs/>
              </w:rPr>
            </w:pPr>
            <w:r>
              <w:rPr>
                <w:b/>
                <w:bCs/>
              </w:rPr>
              <w:t>John R. Swinton</w:t>
            </w:r>
          </w:p>
          <w:p w:rsidR="001843B9" w:rsidRPr="00293F1F" w:rsidRDefault="001843B9" w:rsidP="001843B9">
            <w:pPr>
              <w:tabs>
                <w:tab w:val="left" w:pos="0"/>
              </w:tabs>
              <w:rPr>
                <w:b/>
                <w:bCs/>
              </w:rPr>
            </w:pPr>
          </w:p>
        </w:tc>
        <w:tc>
          <w:tcPr>
            <w:tcW w:w="4586" w:type="dxa"/>
          </w:tcPr>
          <w:p w:rsidR="00E50A15" w:rsidRPr="002026C1" w:rsidRDefault="00E50A15" w:rsidP="00ED22C0">
            <w:pPr>
              <w:pStyle w:val="ListParagraph"/>
              <w:numPr>
                <w:ilvl w:val="0"/>
                <w:numId w:val="32"/>
              </w:numPr>
              <w:spacing w:after="160" w:line="256" w:lineRule="auto"/>
              <w:jc w:val="both"/>
            </w:pPr>
            <w:r w:rsidRPr="002026C1">
              <w:rPr>
                <w:b/>
                <w:u w:val="single"/>
              </w:rPr>
              <w:t>Motion</w:t>
            </w:r>
            <w:r w:rsidR="002026C1">
              <w:rPr>
                <w:b/>
                <w:u w:val="single"/>
              </w:rPr>
              <w:t>s</w:t>
            </w:r>
            <w:r w:rsidRPr="002026C1">
              <w:t xml:space="preserve"> ECUS has </w:t>
            </w:r>
            <w:r w:rsidR="008E7803">
              <w:t>two</w:t>
            </w:r>
            <w:r w:rsidR="00BA4423" w:rsidRPr="002026C1">
              <w:t xml:space="preserve"> motion</w:t>
            </w:r>
            <w:r w:rsidR="008E7803">
              <w:t>s</w:t>
            </w:r>
            <w:r w:rsidRPr="002026C1">
              <w:t xml:space="preserve"> to submit for University Senate consideration at its </w:t>
            </w:r>
            <w:r w:rsidR="00C46339">
              <w:t>16 Oct 2015</w:t>
            </w:r>
            <w:r w:rsidRPr="002026C1">
              <w:t xml:space="preserve"> meeting.</w:t>
            </w:r>
            <w:r w:rsidR="00ED22C0">
              <w:t xml:space="preserve"> A pair of proposed bylaws revisions have been made. These are detailed below in item 3.c</w:t>
            </w:r>
            <w:r w:rsidR="002026C1">
              <w:t>.</w:t>
            </w:r>
          </w:p>
          <w:p w:rsidR="00E50A15" w:rsidRPr="002026C1" w:rsidRDefault="00E50A15" w:rsidP="00ED22C0">
            <w:pPr>
              <w:pStyle w:val="ListParagraph"/>
              <w:numPr>
                <w:ilvl w:val="0"/>
                <w:numId w:val="32"/>
              </w:numPr>
              <w:spacing w:line="257" w:lineRule="auto"/>
              <w:jc w:val="both"/>
            </w:pPr>
            <w:r w:rsidRPr="002026C1">
              <w:rPr>
                <w:b/>
                <w:bCs/>
                <w:u w:val="single"/>
              </w:rPr>
              <w:t>Officers</w:t>
            </w:r>
            <w:r w:rsidRPr="002026C1">
              <w:rPr>
                <w:bCs/>
              </w:rPr>
              <w:t xml:space="preserve"> The 201</w:t>
            </w:r>
            <w:r w:rsidR="00A871F0">
              <w:rPr>
                <w:bCs/>
              </w:rPr>
              <w:t>5</w:t>
            </w:r>
            <w:r w:rsidRPr="002026C1">
              <w:rPr>
                <w:bCs/>
              </w:rPr>
              <w:t>-1</w:t>
            </w:r>
            <w:r w:rsidR="00A871F0">
              <w:rPr>
                <w:bCs/>
              </w:rPr>
              <w:t>6</w:t>
            </w:r>
            <w:r w:rsidRPr="002026C1">
              <w:rPr>
                <w:bCs/>
              </w:rPr>
              <w:t xml:space="preserve"> ECUS officers are </w:t>
            </w:r>
            <w:r w:rsidR="00A871F0" w:rsidRPr="002026C1">
              <w:rPr>
                <w:bCs/>
              </w:rPr>
              <w:t xml:space="preserve">John R. Swinton </w:t>
            </w:r>
            <w:r w:rsidRPr="002026C1">
              <w:rPr>
                <w:bCs/>
              </w:rPr>
              <w:t xml:space="preserve">(Chair), </w:t>
            </w:r>
            <w:proofErr w:type="spellStart"/>
            <w:r w:rsidR="00A871F0">
              <w:rPr>
                <w:bCs/>
              </w:rPr>
              <w:t>Chavonda</w:t>
            </w:r>
            <w:proofErr w:type="spellEnd"/>
            <w:r w:rsidR="00A871F0">
              <w:rPr>
                <w:bCs/>
              </w:rPr>
              <w:t xml:space="preserve"> Mills</w:t>
            </w:r>
            <w:r w:rsidRPr="002026C1">
              <w:rPr>
                <w:bCs/>
              </w:rPr>
              <w:t xml:space="preserve"> (Vice-Chair) and Craig Turner (Secretary)</w:t>
            </w:r>
          </w:p>
          <w:p w:rsidR="00E50A15" w:rsidRPr="00EE5249" w:rsidRDefault="00E50A15" w:rsidP="00ED22C0">
            <w:pPr>
              <w:pStyle w:val="ListParagraph"/>
              <w:numPr>
                <w:ilvl w:val="0"/>
                <w:numId w:val="32"/>
              </w:numPr>
              <w:contextualSpacing w:val="0"/>
              <w:jc w:val="both"/>
            </w:pPr>
            <w:r w:rsidRPr="00EE5249">
              <w:rPr>
                <w:b/>
                <w:u w:val="single"/>
              </w:rPr>
              <w:t>Meeting</w:t>
            </w:r>
            <w:r w:rsidR="002C6830">
              <w:t xml:space="preserve"> ECUS </w:t>
            </w:r>
            <w:r w:rsidR="002C6830" w:rsidRPr="00B5732D">
              <w:rPr>
                <w:bCs/>
              </w:rPr>
              <w:t xml:space="preserve">met on </w:t>
            </w:r>
            <w:r w:rsidR="00ED22C0">
              <w:rPr>
                <w:bCs/>
              </w:rPr>
              <w:t>2</w:t>
            </w:r>
            <w:r w:rsidR="002C6830" w:rsidRPr="00B5732D">
              <w:rPr>
                <w:bCs/>
              </w:rPr>
              <w:t xml:space="preserve"> </w:t>
            </w:r>
            <w:r w:rsidR="00ED22C0">
              <w:rPr>
                <w:bCs/>
              </w:rPr>
              <w:t>Oct</w:t>
            </w:r>
            <w:r w:rsidR="002C6830" w:rsidRPr="00B5732D">
              <w:rPr>
                <w:bCs/>
              </w:rPr>
              <w:t xml:space="preserve"> 2015 from 2:00pm to 3:15pm. The following topics were discussed</w:t>
            </w:r>
            <w:r w:rsidR="00543E62" w:rsidRPr="00EE5249">
              <w:t>.</w:t>
            </w:r>
          </w:p>
          <w:p w:rsidR="00ED22C0" w:rsidRDefault="00ED22C0" w:rsidP="00ED22C0">
            <w:pPr>
              <w:pStyle w:val="ListParagraph"/>
              <w:numPr>
                <w:ilvl w:val="1"/>
                <w:numId w:val="32"/>
              </w:numPr>
              <w:spacing w:after="200" w:line="276" w:lineRule="auto"/>
              <w:ind w:left="698"/>
              <w:jc w:val="both"/>
            </w:pPr>
            <w:r w:rsidRPr="00ED22C0">
              <w:rPr>
                <w:u w:val="single"/>
              </w:rPr>
              <w:t>University Senate Representatives</w:t>
            </w:r>
            <w:r>
              <w:t xml:space="preserve"> A list of the individuals who will represent the university senate on university-wide committees and task forces follows.</w:t>
            </w:r>
          </w:p>
          <w:p w:rsidR="00ED22C0" w:rsidRDefault="00ED22C0" w:rsidP="00ED22C0">
            <w:pPr>
              <w:pStyle w:val="ListParagraph"/>
              <w:numPr>
                <w:ilvl w:val="2"/>
                <w:numId w:val="32"/>
              </w:numPr>
              <w:spacing w:after="200" w:line="276" w:lineRule="auto"/>
              <w:ind w:left="1058"/>
              <w:jc w:val="both"/>
            </w:pPr>
            <w:r>
              <w:t>Parking and Transportation Advisory Committee: Alex Blazer (faculty) and Daniel Simpson (Staff)</w:t>
            </w:r>
          </w:p>
          <w:p w:rsidR="00ED22C0" w:rsidRDefault="00ED22C0" w:rsidP="00ED22C0">
            <w:pPr>
              <w:pStyle w:val="ListParagraph"/>
              <w:numPr>
                <w:ilvl w:val="2"/>
                <w:numId w:val="32"/>
              </w:numPr>
              <w:spacing w:after="200" w:line="276" w:lineRule="auto"/>
              <w:ind w:left="1058"/>
              <w:jc w:val="both"/>
            </w:pPr>
            <w:r>
              <w:t>Administrative Systems and Banner Advisory Committee: Patrick Simmons (faculty)</w:t>
            </w:r>
          </w:p>
          <w:p w:rsidR="00ED22C0" w:rsidRDefault="00ED22C0" w:rsidP="00ED22C0">
            <w:pPr>
              <w:pStyle w:val="ListParagraph"/>
              <w:numPr>
                <w:ilvl w:val="2"/>
                <w:numId w:val="32"/>
              </w:numPr>
              <w:spacing w:after="200" w:line="276" w:lineRule="auto"/>
              <w:ind w:left="1058"/>
              <w:jc w:val="both"/>
            </w:pPr>
            <w:r>
              <w:t>Mandatory Fee Committee: Craig Turner and David McIntyre (both faculty)</w:t>
            </w:r>
          </w:p>
          <w:p w:rsidR="00ED22C0" w:rsidRDefault="00003350" w:rsidP="00ED22C0">
            <w:pPr>
              <w:pStyle w:val="ListParagraph"/>
              <w:numPr>
                <w:ilvl w:val="2"/>
                <w:numId w:val="32"/>
              </w:numPr>
              <w:spacing w:line="276" w:lineRule="auto"/>
              <w:ind w:left="1065" w:hanging="187"/>
              <w:jc w:val="both"/>
            </w:pPr>
            <w:r>
              <w:t>Liberal Arts Renewal Project (</w:t>
            </w:r>
            <w:r w:rsidR="00ED22C0">
              <w:t>LARP</w:t>
            </w:r>
            <w:r>
              <w:t>)</w:t>
            </w:r>
            <w:r w:rsidR="00ED22C0">
              <w:t>: Jim Winchester (faculty)</w:t>
            </w:r>
          </w:p>
          <w:p w:rsidR="00ED22C0" w:rsidRDefault="00ED22C0" w:rsidP="00ED22C0">
            <w:pPr>
              <w:spacing w:line="276" w:lineRule="auto"/>
              <w:ind w:left="691"/>
              <w:jc w:val="both"/>
            </w:pPr>
            <w:r w:rsidRPr="003C23DA">
              <w:t>The issue</w:t>
            </w:r>
            <w:r>
              <w:t xml:space="preserve"> of whether or not there needs to be a formal procedure for </w:t>
            </w:r>
            <w:r>
              <w:lastRenderedPageBreak/>
              <w:t xml:space="preserve">confirming people who represent the university senate on university-wide committees was briefly discussed </w:t>
            </w:r>
            <w:r w:rsidR="009E3888">
              <w:t xml:space="preserve">at the 2 Oct 2015 ECUS meeting </w:t>
            </w:r>
            <w:r>
              <w:t>noting that recent practice was for either the Presiding Officer to appoint a representative (possibly in consultation with ECUS) OR for the university senate to elect its representative (typically only in the presence of more individuals than positions available emerging as volunteers or nominees). As getting people to volunteer in the first place seems to be a challenge, at this time there is little interest in formalizing a procedure. It was agreed that in the case that more than one person would like to fill a spot that the Presiding Officer will initiate a survey (probably electronic) to determine the university senate’s preference.</w:t>
            </w:r>
          </w:p>
          <w:p w:rsidR="009E3888" w:rsidRDefault="009E3888" w:rsidP="009E3888">
            <w:pPr>
              <w:pStyle w:val="ListParagraph"/>
              <w:numPr>
                <w:ilvl w:val="1"/>
                <w:numId w:val="32"/>
              </w:numPr>
              <w:spacing w:after="200" w:line="276" w:lineRule="auto"/>
              <w:ind w:left="698"/>
              <w:jc w:val="both"/>
            </w:pPr>
            <w:r>
              <w:rPr>
                <w:u w:val="single"/>
              </w:rPr>
              <w:t>Campus Storyteller/Archivist</w:t>
            </w:r>
            <w:r w:rsidR="00830C5C">
              <w:t xml:space="preserve"> </w:t>
            </w:r>
            <w:r>
              <w:t>Jolene Cole will take on the task of working with library faculty and staff to define the role and suggest a person</w:t>
            </w:r>
            <w:r w:rsidR="00830C5C">
              <w:t>.</w:t>
            </w:r>
          </w:p>
          <w:p w:rsidR="009E3888" w:rsidRPr="009E3888" w:rsidRDefault="00940412" w:rsidP="009E3888">
            <w:pPr>
              <w:pStyle w:val="ListParagraph"/>
              <w:numPr>
                <w:ilvl w:val="1"/>
                <w:numId w:val="32"/>
              </w:numPr>
              <w:spacing w:after="200" w:line="276" w:lineRule="auto"/>
              <w:ind w:left="698"/>
              <w:jc w:val="both"/>
            </w:pPr>
            <w:r w:rsidRPr="009E3888">
              <w:rPr>
                <w:u w:val="single"/>
              </w:rPr>
              <w:t>Drafting Bylaws Revisions</w:t>
            </w:r>
          </w:p>
          <w:p w:rsidR="009E3888" w:rsidRDefault="00940412" w:rsidP="009E3888">
            <w:pPr>
              <w:pStyle w:val="ListParagraph"/>
              <w:numPr>
                <w:ilvl w:val="2"/>
                <w:numId w:val="32"/>
              </w:numPr>
              <w:spacing w:after="200" w:line="276" w:lineRule="auto"/>
              <w:ind w:left="968"/>
              <w:jc w:val="both"/>
            </w:pPr>
            <w:r w:rsidRPr="00940412">
              <w:t xml:space="preserve">Elected Faculty </w:t>
            </w:r>
            <w:r>
              <w:t xml:space="preserve">Senator </w:t>
            </w:r>
            <w:r w:rsidR="00830C5C">
              <w:t xml:space="preserve">Eligibility, </w:t>
            </w:r>
            <w:r>
              <w:t xml:space="preserve">clarify </w:t>
            </w:r>
            <w:r w:rsidR="008B4AEB">
              <w:t>when</w:t>
            </w:r>
            <w:r>
              <w:t xml:space="preserve"> </w:t>
            </w:r>
            <w:r w:rsidR="00830C5C">
              <w:t xml:space="preserve">the </w:t>
            </w:r>
            <w:r>
              <w:t xml:space="preserve">two </w:t>
            </w:r>
            <w:r w:rsidR="00830C5C">
              <w:t xml:space="preserve">years </w:t>
            </w:r>
            <w:r w:rsidR="003E0332">
              <w:t xml:space="preserve">of service </w:t>
            </w:r>
            <w:r w:rsidR="00830C5C">
              <w:t>needed for</w:t>
            </w:r>
            <w:r>
              <w:t xml:space="preserve"> eligibility </w:t>
            </w:r>
            <w:r w:rsidR="00830C5C">
              <w:t>ends</w:t>
            </w:r>
            <w:r w:rsidR="00663D9A">
              <w:t xml:space="preserve"> to address the perceived ambiguity of this requirement.</w:t>
            </w:r>
            <w:r w:rsidR="003A48CF">
              <w:t xml:space="preserve"> The standing </w:t>
            </w:r>
            <w:r w:rsidR="003A48CF">
              <w:lastRenderedPageBreak/>
              <w:t>committee chairs were asked to review the three versions proposed and endorsed the promotion of version three recommende</w:t>
            </w:r>
            <w:r w:rsidR="00003350">
              <w:t xml:space="preserve">d by the Executive Committee. The interested reader is directed to </w:t>
            </w:r>
            <w:r w:rsidR="003A48CF">
              <w:t>the 2 Oct 2015 ECUS minutes for details on the proposed revision and current language of the relevant section of the university senate bylaws.</w:t>
            </w:r>
          </w:p>
          <w:p w:rsidR="009E3888" w:rsidRDefault="00041B82" w:rsidP="009E3888">
            <w:pPr>
              <w:pStyle w:val="ListParagraph"/>
              <w:numPr>
                <w:ilvl w:val="2"/>
                <w:numId w:val="32"/>
              </w:numPr>
              <w:spacing w:after="200" w:line="276" w:lineRule="auto"/>
              <w:ind w:left="968"/>
              <w:jc w:val="both"/>
            </w:pPr>
            <w:r>
              <w:t>Add</w:t>
            </w:r>
            <w:r w:rsidR="00940412">
              <w:t xml:space="preserve"> the </w:t>
            </w:r>
            <w:proofErr w:type="spellStart"/>
            <w:r w:rsidR="00940412" w:rsidRPr="00940412">
              <w:t>SoCC</w:t>
            </w:r>
            <w:proofErr w:type="spellEnd"/>
            <w:r w:rsidR="00940412" w:rsidRPr="00940412">
              <w:t xml:space="preserve"> </w:t>
            </w:r>
            <w:r w:rsidR="00042AAA">
              <w:t xml:space="preserve">(Subcommittee on the Core Curriculum) </w:t>
            </w:r>
            <w:r w:rsidR="00940412" w:rsidRPr="00940412">
              <w:t xml:space="preserve">Chair to </w:t>
            </w:r>
            <w:r>
              <w:t xml:space="preserve">the minimal membership of </w:t>
            </w:r>
            <w:proofErr w:type="spellStart"/>
            <w:r w:rsidR="00940412" w:rsidRPr="00940412">
              <w:t>SCoN</w:t>
            </w:r>
            <w:proofErr w:type="spellEnd"/>
            <w:r w:rsidR="00940412" w:rsidRPr="00940412">
              <w:t xml:space="preserve"> </w:t>
            </w:r>
            <w:r w:rsidR="00042AAA">
              <w:t>(Subcommittee on Nominations)</w:t>
            </w:r>
            <w:r w:rsidR="003A48CF">
              <w:t xml:space="preserve">. The language proposed by the Executive Committee was endorsed by the standing committee chairs. This was simply the insertion of the </w:t>
            </w:r>
            <w:proofErr w:type="spellStart"/>
            <w:r w:rsidR="003A48CF">
              <w:t>SoCC</w:t>
            </w:r>
            <w:proofErr w:type="spellEnd"/>
            <w:r w:rsidR="003A48CF">
              <w:t xml:space="preserve"> Chair into the minimal membership list. </w:t>
            </w:r>
            <w:r w:rsidR="00831659">
              <w:t xml:space="preserve">The interested reader is directed to the </w:t>
            </w:r>
            <w:r w:rsidR="003A48CF">
              <w:t>2 Oct 2015 ECUS minutes for details on the proposed revision and current language of the relevant section of the university senate bylaws.</w:t>
            </w:r>
          </w:p>
          <w:p w:rsidR="009E3888" w:rsidRDefault="009E3888" w:rsidP="009E3888">
            <w:pPr>
              <w:pStyle w:val="ListParagraph"/>
              <w:numPr>
                <w:ilvl w:val="1"/>
                <w:numId w:val="32"/>
              </w:numPr>
              <w:spacing w:after="200" w:line="276" w:lineRule="auto"/>
              <w:ind w:left="698"/>
              <w:jc w:val="both"/>
            </w:pPr>
            <w:r>
              <w:rPr>
                <w:u w:val="single"/>
              </w:rPr>
              <w:t>AAUP Redbooks</w:t>
            </w:r>
            <w:r w:rsidR="00940412" w:rsidRPr="00940412">
              <w:t xml:space="preserve"> </w:t>
            </w:r>
            <w:proofErr w:type="gramStart"/>
            <w:r>
              <w:t>The</w:t>
            </w:r>
            <w:proofErr w:type="gramEnd"/>
            <w:r>
              <w:t xml:space="preserve"> Chair requested guidance on purchasing sufficient copies of the most recent edition of the AAUP Policy Documents and Reports (a.k.a. Redbook) so that all FAPC members will have one available.</w:t>
            </w:r>
            <w:r w:rsidR="0009789B">
              <w:t xml:space="preserve"> </w:t>
            </w:r>
            <w:r>
              <w:t xml:space="preserve">It </w:t>
            </w:r>
            <w:r>
              <w:lastRenderedPageBreak/>
              <w:t>was agree</w:t>
            </w:r>
            <w:r w:rsidR="00831659">
              <w:t>d</w:t>
            </w:r>
            <w:r>
              <w:t xml:space="preserve"> to release university senate funds to purchase ten (10) copies that will be housed in the Library</w:t>
            </w:r>
            <w:r w:rsidR="008D27E1">
              <w:t>.</w:t>
            </w:r>
          </w:p>
          <w:p w:rsidR="003A48CF" w:rsidRPr="003A48CF" w:rsidRDefault="003A48CF" w:rsidP="009E3888">
            <w:pPr>
              <w:pStyle w:val="ListParagraph"/>
              <w:numPr>
                <w:ilvl w:val="1"/>
                <w:numId w:val="32"/>
              </w:numPr>
              <w:spacing w:after="200" w:line="276" w:lineRule="auto"/>
              <w:ind w:left="698"/>
              <w:jc w:val="both"/>
            </w:pPr>
            <w:r>
              <w:rPr>
                <w:u w:val="single"/>
              </w:rPr>
              <w:t>Diversity Action Plan Update</w:t>
            </w:r>
            <w:r>
              <w:t xml:space="preserve"> Veronica Womack provided an update on the diversity action plan to the members of ECUS. Supporting documents were supplied and will be attached to the 2 Oct 2015 ECUS minutes. The interested reader is referred to the 2 Oct 2015 ECSU minutes for additional information.</w:t>
            </w:r>
          </w:p>
          <w:p w:rsidR="008A664A" w:rsidRDefault="008A664A" w:rsidP="009E3888">
            <w:pPr>
              <w:pStyle w:val="ListParagraph"/>
              <w:numPr>
                <w:ilvl w:val="1"/>
                <w:numId w:val="32"/>
              </w:numPr>
              <w:spacing w:after="200" w:line="276" w:lineRule="auto"/>
              <w:ind w:left="698"/>
              <w:jc w:val="both"/>
            </w:pPr>
            <w:r>
              <w:rPr>
                <w:u w:val="single"/>
              </w:rPr>
              <w:t>Apportionment</w:t>
            </w:r>
            <w:r>
              <w:t xml:space="preserve"> The 2015-2016 apportionment of elected faculty senator positions to academic units was adopted by ECUS. The apportionment of the 34 elected faculty positions is </w:t>
            </w:r>
            <w:proofErr w:type="spellStart"/>
            <w:r>
              <w:t>CoAS</w:t>
            </w:r>
            <w:proofErr w:type="spellEnd"/>
            <w:r>
              <w:t xml:space="preserve"> – 18, </w:t>
            </w:r>
            <w:proofErr w:type="spellStart"/>
            <w:r>
              <w:t>CoB</w:t>
            </w:r>
            <w:proofErr w:type="spellEnd"/>
            <w:r>
              <w:t xml:space="preserve"> – 5, </w:t>
            </w:r>
            <w:proofErr w:type="spellStart"/>
            <w:r>
              <w:t>CoE</w:t>
            </w:r>
            <w:proofErr w:type="spellEnd"/>
            <w:r>
              <w:t xml:space="preserve"> – 4, </w:t>
            </w:r>
            <w:proofErr w:type="spellStart"/>
            <w:r>
              <w:t>CoHS</w:t>
            </w:r>
            <w:proofErr w:type="spellEnd"/>
            <w:r>
              <w:t xml:space="preserve"> – 5, Library –</w:t>
            </w:r>
            <w:r w:rsidR="003A48CF">
              <w:t xml:space="preserve"> 2. There was a change from the 2014-2015 apportionment: specifically the </w:t>
            </w:r>
            <w:proofErr w:type="spellStart"/>
            <w:r w:rsidR="003A48CF">
              <w:t>CoE</w:t>
            </w:r>
            <w:proofErr w:type="spellEnd"/>
            <w:r w:rsidR="003A48CF">
              <w:t xml:space="preserve"> apportionment dropped from five to four and the </w:t>
            </w:r>
            <w:proofErr w:type="spellStart"/>
            <w:r w:rsidR="003A48CF">
              <w:t>CoAS</w:t>
            </w:r>
            <w:proofErr w:type="spellEnd"/>
            <w:r w:rsidR="003A48CF">
              <w:t xml:space="preserve"> apportionment increased from seventeen to eighteen.</w:t>
            </w:r>
          </w:p>
          <w:p w:rsidR="009E3888" w:rsidRPr="009E3888" w:rsidRDefault="00042AAA" w:rsidP="009E3888">
            <w:pPr>
              <w:pStyle w:val="ListParagraph"/>
              <w:numPr>
                <w:ilvl w:val="1"/>
                <w:numId w:val="32"/>
              </w:numPr>
              <w:spacing w:after="200" w:line="276" w:lineRule="auto"/>
              <w:ind w:left="698"/>
              <w:jc w:val="both"/>
            </w:pPr>
            <w:r w:rsidRPr="009E3888">
              <w:rPr>
                <w:u w:val="single"/>
              </w:rPr>
              <w:t>Steered the Following to Committees</w:t>
            </w:r>
          </w:p>
          <w:p w:rsidR="009E3888" w:rsidRDefault="009E3888" w:rsidP="009E3888">
            <w:pPr>
              <w:pStyle w:val="ListParagraph"/>
              <w:numPr>
                <w:ilvl w:val="2"/>
                <w:numId w:val="32"/>
              </w:numPr>
              <w:spacing w:after="200" w:line="276" w:lineRule="auto"/>
              <w:ind w:left="1058"/>
              <w:jc w:val="both"/>
            </w:pPr>
            <w:r>
              <w:t>The current university policy on the posting of office hour</w:t>
            </w:r>
            <w:r w:rsidR="00831659">
              <w:t>s</w:t>
            </w:r>
            <w:r>
              <w:t xml:space="preserve"> found in the Policies, Procedures and Practices Manual reads as follows:</w:t>
            </w:r>
          </w:p>
          <w:p w:rsidR="009E3888" w:rsidRPr="009E3888" w:rsidRDefault="009E3888" w:rsidP="009E3888">
            <w:pPr>
              <w:pStyle w:val="ListParagraph"/>
              <w:spacing w:after="200" w:line="276" w:lineRule="auto"/>
              <w:ind w:left="1058"/>
              <w:jc w:val="both"/>
              <w:rPr>
                <w:i/>
              </w:rPr>
            </w:pPr>
            <w:r w:rsidRPr="009E3888">
              <w:rPr>
                <w:i/>
              </w:rPr>
              <w:t xml:space="preserve">Office Hours, Posting Each instructor shall post office hours on his/her door. The instructor is </w:t>
            </w:r>
            <w:r w:rsidRPr="009E3888">
              <w:rPr>
                <w:i/>
              </w:rPr>
              <w:lastRenderedPageBreak/>
              <w:t>responsible for maintaining adequate office hours to enable him/her to be available for meeting with any student who wishes to see him/her. In no case shall posted office hours for student consultation be less than a minimum of one clock hour a day.</w:t>
            </w:r>
          </w:p>
          <w:p w:rsidR="001843B9" w:rsidRPr="00293F1F" w:rsidRDefault="009E3888" w:rsidP="009E3888">
            <w:pPr>
              <w:pStyle w:val="ListParagraph"/>
              <w:spacing w:after="200" w:line="276" w:lineRule="auto"/>
              <w:ind w:left="1058"/>
              <w:jc w:val="both"/>
            </w:pPr>
            <w:r>
              <w:t>Given that it is increasingly common for the contact between faculty and students to be virtual (electronic) and that the purpose of office hours is to promote accessibility of the faculty member to her/his students, it was proposed that the required minimum number of clock hours required for inclusion as posted office hours be reviewed and possibly reduced or eliminated OR that this policy be reconsidered to permit consideration of counting electronic access, i.e. virtual availability vs. face-to-face availability. This matter was unanimously steered for review and consideration to the Faculty Affair</w:t>
            </w:r>
            <w:r w:rsidR="00831659">
              <w:t>s Policy Committee (FAPC)</w:t>
            </w:r>
            <w:r w:rsidR="00041B82">
              <w:t>.</w:t>
            </w:r>
          </w:p>
        </w:tc>
        <w:tc>
          <w:tcPr>
            <w:tcW w:w="3420" w:type="dxa"/>
          </w:tcPr>
          <w:p w:rsidR="001843B9" w:rsidRPr="0037381E" w:rsidRDefault="001843B9" w:rsidP="001843B9"/>
        </w:tc>
        <w:tc>
          <w:tcPr>
            <w:tcW w:w="2898" w:type="dxa"/>
          </w:tcPr>
          <w:p w:rsidR="001843B9" w:rsidRPr="00F1305C" w:rsidRDefault="001843B9" w:rsidP="001843B9">
            <w:pPr>
              <w:jc w:val="both"/>
              <w:rPr>
                <w: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653BA6" w:rsidP="001843B9">
            <w:pPr>
              <w:tabs>
                <w:tab w:val="left" w:pos="0"/>
              </w:tabs>
              <w:rPr>
                <w:b/>
                <w:bCs/>
              </w:rPr>
            </w:pPr>
            <w:r>
              <w:rPr>
                <w:b/>
                <w:bCs/>
              </w:rPr>
              <w:lastRenderedPageBreak/>
              <w:t xml:space="preserve">Donovan </w:t>
            </w:r>
            <w:proofErr w:type="spellStart"/>
            <w:r>
              <w:rPr>
                <w:b/>
                <w:bCs/>
              </w:rPr>
              <w:t>Domingue</w:t>
            </w:r>
            <w:proofErr w:type="spellEnd"/>
          </w:p>
        </w:tc>
        <w:tc>
          <w:tcPr>
            <w:tcW w:w="4586" w:type="dxa"/>
          </w:tcPr>
          <w:p w:rsidR="001843B9" w:rsidRDefault="001843B9" w:rsidP="00761083">
            <w:pPr>
              <w:pStyle w:val="ListParagraph"/>
              <w:numPr>
                <w:ilvl w:val="0"/>
                <w:numId w:val="11"/>
              </w:numPr>
              <w:spacing w:after="160" w:line="256" w:lineRule="auto"/>
              <w:jc w:val="both"/>
              <w:rPr>
                <w:color w:val="000000" w:themeColor="text1"/>
              </w:rPr>
            </w:pPr>
            <w:r w:rsidRPr="00B5732D">
              <w:rPr>
                <w:b/>
                <w:color w:val="000000" w:themeColor="text1"/>
                <w:u w:val="single"/>
              </w:rPr>
              <w:lastRenderedPageBreak/>
              <w:t>Motions</w:t>
            </w:r>
            <w:r w:rsidRPr="00B5732D">
              <w:rPr>
                <w:color w:val="000000" w:themeColor="text1"/>
              </w:rPr>
              <w:t xml:space="preserve"> APC has no motions to submit for University Senate consideration at its </w:t>
            </w:r>
            <w:r w:rsidR="00C46339">
              <w:rPr>
                <w:color w:val="000000" w:themeColor="text1"/>
              </w:rPr>
              <w:t>16 Oct 2015</w:t>
            </w:r>
            <w:r w:rsidRPr="00B5732D">
              <w:rPr>
                <w:color w:val="000000" w:themeColor="text1"/>
              </w:rPr>
              <w:t xml:space="preserve"> meeting.</w:t>
            </w:r>
          </w:p>
          <w:p w:rsidR="002026C1" w:rsidRPr="00B5732D" w:rsidRDefault="001843B9" w:rsidP="002026C1">
            <w:pPr>
              <w:pStyle w:val="ListParagraph"/>
              <w:numPr>
                <w:ilvl w:val="0"/>
                <w:numId w:val="11"/>
              </w:numPr>
              <w:spacing w:line="257" w:lineRule="auto"/>
              <w:jc w:val="both"/>
              <w:rPr>
                <w:color w:val="000000" w:themeColor="text1"/>
              </w:rPr>
            </w:pPr>
            <w:r w:rsidRPr="00B5732D">
              <w:rPr>
                <w:b/>
                <w:bCs/>
                <w:color w:val="000000" w:themeColor="text1"/>
                <w:u w:val="single"/>
              </w:rPr>
              <w:lastRenderedPageBreak/>
              <w:t>Officers</w:t>
            </w:r>
            <w:r w:rsidRPr="00B5732D">
              <w:rPr>
                <w:bCs/>
                <w:color w:val="000000" w:themeColor="text1"/>
              </w:rPr>
              <w:t xml:space="preserve"> The 201</w:t>
            </w:r>
            <w:r w:rsidR="00B5732D" w:rsidRPr="00B5732D">
              <w:rPr>
                <w:bCs/>
                <w:color w:val="000000" w:themeColor="text1"/>
              </w:rPr>
              <w:t>5</w:t>
            </w:r>
            <w:r w:rsidRPr="00B5732D">
              <w:rPr>
                <w:bCs/>
                <w:color w:val="000000" w:themeColor="text1"/>
              </w:rPr>
              <w:t>-1</w:t>
            </w:r>
            <w:r w:rsidR="002C6830">
              <w:rPr>
                <w:bCs/>
                <w:color w:val="000000" w:themeColor="text1"/>
              </w:rPr>
              <w:t>6</w:t>
            </w:r>
            <w:r w:rsidRPr="00B5732D">
              <w:rPr>
                <w:bCs/>
                <w:color w:val="000000" w:themeColor="text1"/>
              </w:rPr>
              <w:t xml:space="preserve"> APC officers are </w:t>
            </w:r>
            <w:r w:rsidR="00663D9A" w:rsidRPr="00B5732D">
              <w:rPr>
                <w:bCs/>
                <w:color w:val="000000" w:themeColor="text1"/>
              </w:rPr>
              <w:t xml:space="preserve">Donovan </w:t>
            </w:r>
            <w:proofErr w:type="spellStart"/>
            <w:r w:rsidR="00663D9A" w:rsidRPr="00B5732D">
              <w:rPr>
                <w:bCs/>
                <w:color w:val="000000" w:themeColor="text1"/>
              </w:rPr>
              <w:t>Domingue</w:t>
            </w:r>
            <w:proofErr w:type="spellEnd"/>
            <w:r w:rsidR="00663D9A" w:rsidRPr="00B5732D">
              <w:rPr>
                <w:bCs/>
                <w:color w:val="000000" w:themeColor="text1"/>
              </w:rPr>
              <w:t xml:space="preserve"> </w:t>
            </w:r>
            <w:r w:rsidRPr="00B5732D">
              <w:rPr>
                <w:bCs/>
                <w:color w:val="000000" w:themeColor="text1"/>
              </w:rPr>
              <w:t xml:space="preserve">(Chair), </w:t>
            </w:r>
            <w:r w:rsidR="00663D9A">
              <w:rPr>
                <w:bCs/>
                <w:color w:val="000000" w:themeColor="text1"/>
              </w:rPr>
              <w:t xml:space="preserve">David </w:t>
            </w:r>
            <w:proofErr w:type="spellStart"/>
            <w:r w:rsidR="00663D9A">
              <w:rPr>
                <w:bCs/>
                <w:color w:val="000000" w:themeColor="text1"/>
              </w:rPr>
              <w:t>McIntryre</w:t>
            </w:r>
            <w:proofErr w:type="spellEnd"/>
            <w:r w:rsidRPr="00B5732D">
              <w:rPr>
                <w:bCs/>
                <w:color w:val="000000" w:themeColor="text1"/>
              </w:rPr>
              <w:t xml:space="preserve"> (Vice-Chair) and John </w:t>
            </w:r>
            <w:proofErr w:type="spellStart"/>
            <w:r w:rsidRPr="00B5732D">
              <w:rPr>
                <w:bCs/>
                <w:color w:val="000000" w:themeColor="text1"/>
              </w:rPr>
              <w:t>Sirmans</w:t>
            </w:r>
            <w:proofErr w:type="spellEnd"/>
            <w:r w:rsidRPr="00B5732D">
              <w:rPr>
                <w:bCs/>
                <w:color w:val="000000" w:themeColor="text1"/>
              </w:rPr>
              <w:t xml:space="preserve"> (Secretary)</w:t>
            </w:r>
          </w:p>
          <w:p w:rsidR="00F165B4" w:rsidRDefault="001843B9" w:rsidP="005B71C1">
            <w:pPr>
              <w:numPr>
                <w:ilvl w:val="0"/>
                <w:numId w:val="11"/>
              </w:numPr>
              <w:jc w:val="both"/>
              <w:rPr>
                <w:color w:val="000000" w:themeColor="text1"/>
              </w:rPr>
            </w:pPr>
            <w:r w:rsidRPr="00B5732D">
              <w:rPr>
                <w:b/>
                <w:bCs/>
                <w:color w:val="000000" w:themeColor="text1"/>
                <w:u w:val="single"/>
              </w:rPr>
              <w:t>Meeting</w:t>
            </w:r>
            <w:r w:rsidRPr="00B5732D">
              <w:rPr>
                <w:bCs/>
                <w:color w:val="000000" w:themeColor="text1"/>
              </w:rPr>
              <w:t xml:space="preserve"> </w:t>
            </w:r>
            <w:r w:rsidR="005B71C1" w:rsidRPr="005B71C1">
              <w:rPr>
                <w:color w:val="000000" w:themeColor="text1"/>
              </w:rPr>
              <w:t>The APC did not meet on Oct. 2nd and requested a clarification of the ECUS request for APC to review policy and procedure on curriculum review</w:t>
            </w:r>
            <w:r w:rsidR="00B5732D" w:rsidRPr="00B5732D">
              <w:rPr>
                <w:color w:val="000000" w:themeColor="text1"/>
              </w:rPr>
              <w:t>.</w:t>
            </w:r>
          </w:p>
          <w:p w:rsidR="0009789B" w:rsidRDefault="005B71C1" w:rsidP="005B71C1">
            <w:pPr>
              <w:numPr>
                <w:ilvl w:val="0"/>
                <w:numId w:val="11"/>
              </w:numPr>
              <w:jc w:val="both"/>
            </w:pPr>
            <w:r>
              <w:rPr>
                <w:b/>
                <w:bCs/>
                <w:color w:val="000000" w:themeColor="text1"/>
                <w:u w:val="single"/>
              </w:rPr>
              <w:t>Clarification</w:t>
            </w:r>
            <w:r w:rsidR="00831659">
              <w:rPr>
                <w:bCs/>
                <w:color w:val="000000" w:themeColor="text1"/>
              </w:rPr>
              <w:t xml:space="preserve"> P</w:t>
            </w:r>
            <w:r>
              <w:rPr>
                <w:bCs/>
                <w:color w:val="000000" w:themeColor="text1"/>
              </w:rPr>
              <w:t>assages from relevant minutes were referenced.</w:t>
            </w:r>
          </w:p>
          <w:p w:rsidR="005B71C1" w:rsidRPr="000348AB" w:rsidRDefault="005B71C1" w:rsidP="005B71C1">
            <w:pPr>
              <w:numPr>
                <w:ilvl w:val="1"/>
                <w:numId w:val="11"/>
              </w:numPr>
              <w:ind w:left="698"/>
              <w:jc w:val="both"/>
              <w:rPr>
                <w:bCs/>
                <w:color w:val="000000" w:themeColor="text1"/>
              </w:rPr>
            </w:pPr>
            <w:r w:rsidRPr="005B71C1">
              <w:rPr>
                <w:bCs/>
                <w:color w:val="000000" w:themeColor="text1"/>
              </w:rPr>
              <w:t>Item in ECUS Report in the ECUS-SCC 4 Sep 2015 minutes</w:t>
            </w:r>
          </w:p>
          <w:p w:rsidR="005B71C1" w:rsidRDefault="005B71C1" w:rsidP="005B71C1">
            <w:pPr>
              <w:ind w:left="698"/>
              <w:jc w:val="both"/>
              <w:rPr>
                <w:bCs/>
                <w:i/>
                <w:color w:val="000000" w:themeColor="text1"/>
              </w:rPr>
            </w:pPr>
            <w:r w:rsidRPr="005B71C1">
              <w:rPr>
                <w:bCs/>
                <w:i/>
                <w:color w:val="000000" w:themeColor="text1"/>
              </w:rPr>
              <w:t>Develop curriculum review policy and procedures steered to APC (broader than CAPC scope) with direction to coordinate with CAPC when curricular review is within CAPC scope.</w:t>
            </w:r>
          </w:p>
          <w:p w:rsidR="0009789B" w:rsidRDefault="005B71C1" w:rsidP="005B71C1">
            <w:pPr>
              <w:numPr>
                <w:ilvl w:val="1"/>
                <w:numId w:val="11"/>
              </w:numPr>
              <w:ind w:left="698"/>
              <w:jc w:val="both"/>
              <w:rPr>
                <w:bCs/>
                <w:color w:val="000000" w:themeColor="text1"/>
              </w:rPr>
            </w:pPr>
            <w:r w:rsidRPr="005B71C1">
              <w:rPr>
                <w:bCs/>
                <w:color w:val="000000" w:themeColor="text1"/>
              </w:rPr>
              <w:t>Item (Curriculum Review) in ECUS 4 Sep 2015 minutes</w:t>
            </w:r>
          </w:p>
          <w:p w:rsidR="005B71C1" w:rsidRPr="005B71C1" w:rsidRDefault="005B71C1" w:rsidP="005B71C1">
            <w:pPr>
              <w:ind w:left="698"/>
              <w:jc w:val="both"/>
              <w:rPr>
                <w:bCs/>
                <w:i/>
                <w:color w:val="000000" w:themeColor="text1"/>
              </w:rPr>
            </w:pPr>
            <w:r w:rsidRPr="005B71C1">
              <w:rPr>
                <w:bCs/>
                <w:i/>
                <w:color w:val="000000" w:themeColor="text1"/>
              </w:rPr>
              <w:t xml:space="preserve">Late in the 2014-2015 academic year, Susan Steele in coordination with Senior Associate Provost Tom Ormond sought to provide clarity in the role of the new graduate council in curricular review. This effort has not yet reached fruition. What is desirable is a more robust approach to develop a policy and procedures for all curricular review at the institution. Since some curricular review is outside the scope of CAPC (Curriculum and Assessment Policy Committee), this was steered to APC (Academic Policy Committee) for development and disposition. It was recommended that APC consult with </w:t>
            </w:r>
            <w:r w:rsidRPr="005B71C1">
              <w:rPr>
                <w:bCs/>
                <w:i/>
                <w:color w:val="000000" w:themeColor="text1"/>
              </w:rPr>
              <w:lastRenderedPageBreak/>
              <w:t>CAPC for guidance on the curricular review within the scope of CAPC.</w:t>
            </w:r>
          </w:p>
          <w:p w:rsidR="005B71C1" w:rsidRPr="005B71C1" w:rsidRDefault="005B71C1" w:rsidP="005B71C1">
            <w:pPr>
              <w:ind w:left="698"/>
              <w:jc w:val="both"/>
              <w:rPr>
                <w:bCs/>
                <w:i/>
                <w:color w:val="000000" w:themeColor="text1"/>
              </w:rPr>
            </w:pPr>
            <w:r w:rsidRPr="005B71C1">
              <w:rPr>
                <w:bCs/>
                <w:i/>
                <w:color w:val="000000" w:themeColor="text1"/>
              </w:rPr>
              <w:t>Discussion briefly broadened for a need to revise the existing PPPM (Policies, Procedures and Practices Manual) to facilitate its use and functionality. President Dorman noted that with the recent departure of the University Counsel, a decision was made not to rehire a University Counsel but instead search for a Policy and Compliance Officer and a Title IX Coordinator. This Policy and Compliance Officer will be charged to revise the PPPM to address concerns about its format and content</w:t>
            </w:r>
            <w:r w:rsidR="005D647C">
              <w:rPr>
                <w:bCs/>
                <w:i/>
                <w:color w:val="000000" w:themeColor="text1"/>
              </w:rPr>
              <w:t>s.</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Curriculum and Assessment Policy Committee (CAPC)</w:t>
            </w:r>
          </w:p>
          <w:p w:rsidR="001843B9" w:rsidRDefault="001843B9" w:rsidP="001843B9">
            <w:pPr>
              <w:tabs>
                <w:tab w:val="left" w:pos="0"/>
              </w:tabs>
              <w:rPr>
                <w:b/>
                <w:bCs/>
              </w:rPr>
            </w:pPr>
          </w:p>
          <w:p w:rsidR="001843B9" w:rsidRDefault="002C6830" w:rsidP="001843B9">
            <w:pPr>
              <w:tabs>
                <w:tab w:val="left" w:pos="0"/>
              </w:tabs>
              <w:rPr>
                <w:b/>
                <w:bCs/>
              </w:rPr>
            </w:pPr>
            <w:r>
              <w:rPr>
                <w:b/>
                <w:bCs/>
              </w:rPr>
              <w:t>Angel Abney</w:t>
            </w:r>
          </w:p>
        </w:tc>
        <w:tc>
          <w:tcPr>
            <w:tcW w:w="4586" w:type="dxa"/>
          </w:tcPr>
          <w:p w:rsidR="00DC2B46" w:rsidRPr="00653BA6" w:rsidRDefault="001843B9" w:rsidP="002026C1">
            <w:pPr>
              <w:pStyle w:val="ListParagraph"/>
              <w:numPr>
                <w:ilvl w:val="0"/>
                <w:numId w:val="9"/>
              </w:numPr>
              <w:ind w:left="337"/>
              <w:jc w:val="both"/>
              <w:rPr>
                <w:color w:val="000000" w:themeColor="text1"/>
              </w:rPr>
            </w:pPr>
            <w:r w:rsidRPr="00B5732D">
              <w:rPr>
                <w:b/>
                <w:color w:val="000000" w:themeColor="text1"/>
                <w:u w:val="single"/>
              </w:rPr>
              <w:t>Motions</w:t>
            </w:r>
            <w:r w:rsidRPr="00B5732D">
              <w:rPr>
                <w:color w:val="000000" w:themeColor="text1"/>
              </w:rPr>
              <w:t xml:space="preserve"> CAPC has </w:t>
            </w:r>
            <w:r w:rsidR="00B5732D">
              <w:rPr>
                <w:color w:val="000000" w:themeColor="text1"/>
              </w:rPr>
              <w:t>one motion</w:t>
            </w:r>
            <w:r w:rsidRPr="00B5732D">
              <w:rPr>
                <w:color w:val="000000" w:themeColor="text1"/>
              </w:rPr>
              <w:t xml:space="preserve"> to submit for University Senate consideration at its </w:t>
            </w:r>
            <w:r w:rsidR="00C46339">
              <w:rPr>
                <w:color w:val="000000" w:themeColor="text1"/>
              </w:rPr>
              <w:t>16 Oct 2015</w:t>
            </w:r>
            <w:r w:rsidRPr="00B5732D">
              <w:rPr>
                <w:color w:val="000000" w:themeColor="text1"/>
              </w:rPr>
              <w:t xml:space="preserve"> meeting</w:t>
            </w:r>
            <w:r w:rsidRPr="007C73BD">
              <w:t>.</w:t>
            </w:r>
            <w:r w:rsidR="00B5732D" w:rsidRPr="007C73BD">
              <w:t xml:space="preserve"> The motion is the </w:t>
            </w:r>
            <w:r w:rsidR="00653BA6" w:rsidRPr="007C73BD">
              <w:t xml:space="preserve">proposed </w:t>
            </w:r>
            <w:r w:rsidR="00B5732D" w:rsidRPr="007C73BD">
              <w:t>addition of a</w:t>
            </w:r>
            <w:r w:rsidR="005D647C">
              <w:t>n</w:t>
            </w:r>
            <w:r w:rsidR="00B5732D" w:rsidRPr="007C73BD">
              <w:t xml:space="preserve"> </w:t>
            </w:r>
            <w:r w:rsidR="009E50F2" w:rsidRPr="007C73BD">
              <w:t>MED</w:t>
            </w:r>
            <w:r w:rsidR="00B5732D" w:rsidRPr="007C73BD">
              <w:t xml:space="preserve"> degree </w:t>
            </w:r>
            <w:r w:rsidR="009E50F2" w:rsidRPr="007C73BD">
              <w:t>i</w:t>
            </w:r>
            <w:r w:rsidR="00B5732D" w:rsidRPr="007C73BD">
              <w:t xml:space="preserve">n </w:t>
            </w:r>
            <w:r w:rsidR="009E50F2" w:rsidRPr="007C73BD">
              <w:t xml:space="preserve">Curriculum and Instruction. </w:t>
            </w:r>
            <w:r w:rsidR="005D647C">
              <w:t xml:space="preserve">The </w:t>
            </w:r>
            <w:r w:rsidR="009E50F2" w:rsidRPr="007C73BD">
              <w:t xml:space="preserve">CAPC action </w:t>
            </w:r>
            <w:r w:rsidR="005D647C">
              <w:t xml:space="preserve">on this proposal </w:t>
            </w:r>
            <w:r w:rsidR="009E50F2" w:rsidRPr="007C73BD">
              <w:t>is summarized in item 3.</w:t>
            </w:r>
            <w:proofErr w:type="spellStart"/>
            <w:r w:rsidR="009E50F2" w:rsidRPr="007C73BD">
              <w:t>a</w:t>
            </w:r>
            <w:proofErr w:type="spellEnd"/>
            <w:r w:rsidR="009E50F2" w:rsidRPr="007C73BD">
              <w:t xml:space="preserve"> </w:t>
            </w:r>
            <w:r w:rsidR="00FE1B6A" w:rsidRPr="007C73BD">
              <w:t>of this report</w:t>
            </w:r>
            <w:r w:rsidR="00B5732D" w:rsidRPr="007C73BD">
              <w:t>.</w:t>
            </w:r>
          </w:p>
          <w:p w:rsidR="00B5732D" w:rsidRDefault="001843B9" w:rsidP="00B5732D">
            <w:pPr>
              <w:numPr>
                <w:ilvl w:val="0"/>
                <w:numId w:val="9"/>
              </w:numPr>
              <w:ind w:left="337"/>
              <w:jc w:val="both"/>
              <w:rPr>
                <w:rFonts w:eastAsia="Calibri"/>
                <w:color w:val="000000" w:themeColor="text1"/>
              </w:rPr>
            </w:pPr>
            <w:r w:rsidRPr="00B5732D">
              <w:rPr>
                <w:b/>
                <w:bCs/>
                <w:color w:val="000000" w:themeColor="text1"/>
                <w:u w:val="single"/>
              </w:rPr>
              <w:t>Officers</w:t>
            </w:r>
            <w:r w:rsidRPr="00B5732D">
              <w:rPr>
                <w:bCs/>
                <w:color w:val="000000" w:themeColor="text1"/>
              </w:rPr>
              <w:t xml:space="preserve"> The 201</w:t>
            </w:r>
            <w:r w:rsidR="00B5732D">
              <w:rPr>
                <w:bCs/>
                <w:color w:val="000000" w:themeColor="text1"/>
              </w:rPr>
              <w:t>5</w:t>
            </w:r>
            <w:r w:rsidRPr="00B5732D">
              <w:rPr>
                <w:bCs/>
                <w:color w:val="000000" w:themeColor="text1"/>
              </w:rPr>
              <w:t>-1</w:t>
            </w:r>
            <w:r w:rsidR="00B5732D">
              <w:rPr>
                <w:bCs/>
                <w:color w:val="000000" w:themeColor="text1"/>
              </w:rPr>
              <w:t>6</w:t>
            </w:r>
            <w:r w:rsidRPr="00B5732D">
              <w:rPr>
                <w:bCs/>
                <w:color w:val="000000" w:themeColor="text1"/>
              </w:rPr>
              <w:t xml:space="preserve"> CAPC officers are </w:t>
            </w:r>
            <w:r w:rsidR="00B5732D">
              <w:rPr>
                <w:bCs/>
                <w:color w:val="000000" w:themeColor="text1"/>
              </w:rPr>
              <w:t>Angel Abney</w:t>
            </w:r>
            <w:r w:rsidRPr="00B5732D">
              <w:rPr>
                <w:bCs/>
                <w:color w:val="000000" w:themeColor="text1"/>
              </w:rPr>
              <w:t xml:space="preserve"> (Chair), </w:t>
            </w:r>
            <w:r w:rsidR="00B5732D">
              <w:rPr>
                <w:bCs/>
                <w:color w:val="000000" w:themeColor="text1"/>
              </w:rPr>
              <w:t xml:space="preserve">Amy </w:t>
            </w:r>
            <w:proofErr w:type="spellStart"/>
            <w:r w:rsidR="00B5732D">
              <w:rPr>
                <w:bCs/>
                <w:color w:val="000000" w:themeColor="text1"/>
              </w:rPr>
              <w:t>Sumpter</w:t>
            </w:r>
            <w:proofErr w:type="spellEnd"/>
            <w:r w:rsidRPr="00B5732D">
              <w:rPr>
                <w:bCs/>
                <w:color w:val="000000" w:themeColor="text1"/>
              </w:rPr>
              <w:t xml:space="preserve"> (Vice-Chair) and </w:t>
            </w:r>
            <w:r w:rsidR="00B5732D">
              <w:rPr>
                <w:bCs/>
                <w:color w:val="000000" w:themeColor="text1"/>
              </w:rPr>
              <w:t xml:space="preserve">Nicole </w:t>
            </w:r>
            <w:proofErr w:type="spellStart"/>
            <w:r w:rsidR="00B5732D">
              <w:rPr>
                <w:bCs/>
                <w:color w:val="000000" w:themeColor="text1"/>
              </w:rPr>
              <w:t>DeClouette</w:t>
            </w:r>
            <w:proofErr w:type="spellEnd"/>
            <w:r w:rsidRPr="00B5732D">
              <w:rPr>
                <w:bCs/>
                <w:color w:val="000000" w:themeColor="text1"/>
              </w:rPr>
              <w:t xml:space="preserve"> (Secretary).</w:t>
            </w:r>
          </w:p>
          <w:p w:rsidR="00B5732D" w:rsidRDefault="009A1D4D" w:rsidP="00B5732D">
            <w:pPr>
              <w:numPr>
                <w:ilvl w:val="0"/>
                <w:numId w:val="9"/>
              </w:numPr>
              <w:ind w:left="337"/>
              <w:jc w:val="both"/>
              <w:rPr>
                <w:rFonts w:eastAsia="Calibri"/>
                <w:color w:val="000000" w:themeColor="text1"/>
              </w:rPr>
            </w:pPr>
            <w:r w:rsidRPr="009A1D4D">
              <w:rPr>
                <w:b/>
                <w:bCs/>
                <w:u w:val="single"/>
              </w:rPr>
              <w:t>Meeting</w:t>
            </w:r>
            <w:r>
              <w:rPr>
                <w:bCs/>
              </w:rPr>
              <w:t xml:space="preserve"> </w:t>
            </w:r>
            <w:r w:rsidR="00B5732D" w:rsidRPr="009A1D4D">
              <w:rPr>
                <w:bCs/>
              </w:rPr>
              <w:t>The</w:t>
            </w:r>
            <w:r w:rsidR="00B5732D" w:rsidRPr="00B5732D">
              <w:rPr>
                <w:bCs/>
              </w:rPr>
              <w:t xml:space="preserve"> </w:t>
            </w:r>
            <w:r w:rsidR="00B5732D">
              <w:rPr>
                <w:bCs/>
              </w:rPr>
              <w:t>Curriculum and Assessment</w:t>
            </w:r>
            <w:r w:rsidR="00B5732D" w:rsidRPr="00B5732D">
              <w:rPr>
                <w:bCs/>
              </w:rPr>
              <w:t xml:space="preserve"> Policy Committee of the University Senate met on </w:t>
            </w:r>
            <w:r w:rsidR="000348AB">
              <w:rPr>
                <w:bCs/>
              </w:rPr>
              <w:t>2 Oct</w:t>
            </w:r>
            <w:r w:rsidR="00B5732D" w:rsidRPr="00B5732D">
              <w:rPr>
                <w:bCs/>
              </w:rPr>
              <w:t xml:space="preserve"> 2015 from 2:00pm to 3:15pm. The following topics were discussed</w:t>
            </w:r>
            <w:r w:rsidR="00653BA6" w:rsidRPr="00653BA6">
              <w:rPr>
                <w:bCs/>
              </w:rPr>
              <w:t>.</w:t>
            </w:r>
          </w:p>
          <w:p w:rsidR="00B172AE" w:rsidRDefault="007B3D8F" w:rsidP="00B172AE">
            <w:pPr>
              <w:numPr>
                <w:ilvl w:val="1"/>
                <w:numId w:val="9"/>
              </w:numPr>
              <w:ind w:left="698"/>
              <w:jc w:val="both"/>
              <w:rPr>
                <w:bCs/>
              </w:rPr>
            </w:pPr>
            <w:proofErr w:type="spellStart"/>
            <w:r w:rsidRPr="007B3D8F">
              <w:rPr>
                <w:b/>
                <w:bCs/>
                <w:u w:val="single"/>
              </w:rPr>
              <w:t>SoCC</w:t>
            </w:r>
            <w:proofErr w:type="spellEnd"/>
            <w:r w:rsidRPr="007B3D8F">
              <w:rPr>
                <w:b/>
                <w:bCs/>
                <w:u w:val="single"/>
              </w:rPr>
              <w:t xml:space="preserve"> Update</w:t>
            </w:r>
            <w:r>
              <w:rPr>
                <w:bCs/>
              </w:rPr>
              <w:t xml:space="preserve"> </w:t>
            </w:r>
            <w:r w:rsidR="009E50F2" w:rsidRPr="009E50F2">
              <w:rPr>
                <w:bCs/>
              </w:rPr>
              <w:t>SOCC</w:t>
            </w:r>
            <w:r>
              <w:rPr>
                <w:bCs/>
              </w:rPr>
              <w:t xml:space="preserve"> (Subcommittee on Core Curriculum)</w:t>
            </w:r>
            <w:r w:rsidR="009E50F2" w:rsidRPr="009E50F2">
              <w:rPr>
                <w:bCs/>
              </w:rPr>
              <w:t xml:space="preserve"> is providing workshops on the core starting with the GC1Y courses on October 23 and t</w:t>
            </w:r>
            <w:r w:rsidR="00BA32E3">
              <w:rPr>
                <w:bCs/>
              </w:rPr>
              <w:t xml:space="preserve">he GC2Y courses on October 30. </w:t>
            </w:r>
            <w:r w:rsidR="009E50F2" w:rsidRPr="009E50F2">
              <w:rPr>
                <w:bCs/>
              </w:rPr>
              <w:lastRenderedPageBreak/>
              <w:t>Questions such as "What is critical thinking?" will be explored. Eventually they will provide workshops for all core areas. Snacks will be served.</w:t>
            </w:r>
          </w:p>
          <w:p w:rsidR="00B172AE" w:rsidRPr="00B172AE" w:rsidRDefault="00B172AE" w:rsidP="00B172AE">
            <w:pPr>
              <w:numPr>
                <w:ilvl w:val="1"/>
                <w:numId w:val="9"/>
              </w:numPr>
              <w:ind w:left="698"/>
              <w:jc w:val="both"/>
              <w:rPr>
                <w:bCs/>
              </w:rPr>
            </w:pPr>
            <w:r w:rsidRPr="00B172AE">
              <w:rPr>
                <w:b/>
                <w:bCs/>
                <w:u w:val="single"/>
              </w:rPr>
              <w:t>Cross-Listed Courses</w:t>
            </w:r>
            <w:r>
              <w:rPr>
                <w:bCs/>
              </w:rPr>
              <w:t xml:space="preserve"> </w:t>
            </w:r>
            <w:r w:rsidRPr="00B172AE">
              <w:rPr>
                <w:bCs/>
              </w:rPr>
              <w:t xml:space="preserve">Amy </w:t>
            </w:r>
            <w:proofErr w:type="spellStart"/>
            <w:r w:rsidRPr="00B172AE">
              <w:rPr>
                <w:bCs/>
              </w:rPr>
              <w:t>Sumpter</w:t>
            </w:r>
            <w:proofErr w:type="spellEnd"/>
            <w:r w:rsidRPr="00B172AE">
              <w:rPr>
                <w:bCs/>
              </w:rPr>
              <w:t xml:space="preserve"> mentioned that </w:t>
            </w:r>
            <w:r w:rsidR="005D647C">
              <w:rPr>
                <w:bCs/>
              </w:rPr>
              <w:t xml:space="preserve">University Registrar </w:t>
            </w:r>
            <w:r w:rsidRPr="00B172AE">
              <w:rPr>
                <w:bCs/>
              </w:rPr>
              <w:t>Kay Anderson was thinking of recommending to no longer cross</w:t>
            </w:r>
            <w:r>
              <w:rPr>
                <w:bCs/>
              </w:rPr>
              <w:t>-</w:t>
            </w:r>
            <w:r w:rsidRPr="00B172AE">
              <w:rPr>
                <w:bCs/>
              </w:rPr>
              <w:t>l</w:t>
            </w:r>
            <w:r>
              <w:rPr>
                <w:bCs/>
              </w:rPr>
              <w:t>ist courses across disciplines.</w:t>
            </w:r>
          </w:p>
          <w:p w:rsidR="00F40508" w:rsidRPr="00B172AE" w:rsidRDefault="007C312F" w:rsidP="00B172AE">
            <w:pPr>
              <w:numPr>
                <w:ilvl w:val="1"/>
                <w:numId w:val="9"/>
              </w:numPr>
              <w:ind w:left="698"/>
              <w:jc w:val="both"/>
              <w:rPr>
                <w:bCs/>
              </w:rPr>
            </w:pPr>
            <w:r w:rsidRPr="00B172AE">
              <w:rPr>
                <w:b/>
                <w:bCs/>
                <w:u w:val="single"/>
              </w:rPr>
              <w:t>MED Curriculum and Instruction</w:t>
            </w:r>
            <w:r w:rsidRPr="00B172AE">
              <w:rPr>
                <w:bCs/>
              </w:rPr>
              <w:t xml:space="preserve"> </w:t>
            </w:r>
            <w:proofErr w:type="gramStart"/>
            <w:r w:rsidRPr="00B172AE">
              <w:rPr>
                <w:bCs/>
              </w:rPr>
              <w:t>After</w:t>
            </w:r>
            <w:proofErr w:type="gramEnd"/>
            <w:r w:rsidRPr="00B172AE">
              <w:rPr>
                <w:bCs/>
              </w:rPr>
              <w:t xml:space="preserve"> </w:t>
            </w:r>
            <w:r w:rsidR="009E50F2" w:rsidRPr="00B172AE">
              <w:rPr>
                <w:bCs/>
              </w:rPr>
              <w:t>CAPC's questions were clarified, CAPC voted to approve the new program, which offers an MED in Curriculum and Instruction from the Department of Foundations in the College of Education, to submit as a motion for university senate consideration. This program will be 100% online.</w:t>
            </w: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2026C1" w:rsidTr="00051C03">
        <w:trPr>
          <w:gridAfter w:val="1"/>
          <w:wAfter w:w="15" w:type="dxa"/>
          <w:trHeight w:val="540"/>
        </w:trPr>
        <w:tc>
          <w:tcPr>
            <w:tcW w:w="3131" w:type="dxa"/>
            <w:gridSpan w:val="2"/>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2C6830" w:rsidP="002026C1">
            <w:pPr>
              <w:tabs>
                <w:tab w:val="left" w:pos="0"/>
              </w:tabs>
              <w:rPr>
                <w:b/>
                <w:bCs/>
              </w:rPr>
            </w:pPr>
            <w:r>
              <w:rPr>
                <w:b/>
                <w:bCs/>
              </w:rPr>
              <w:t xml:space="preserve">Barbara </w:t>
            </w:r>
            <w:proofErr w:type="spellStart"/>
            <w:r>
              <w:rPr>
                <w:b/>
                <w:bCs/>
              </w:rPr>
              <w:t>Roquemore</w:t>
            </w:r>
            <w:proofErr w:type="spellEnd"/>
          </w:p>
        </w:tc>
        <w:tc>
          <w:tcPr>
            <w:tcW w:w="4586" w:type="dxa"/>
          </w:tcPr>
          <w:p w:rsidR="002026C1" w:rsidRPr="007A7FA3" w:rsidRDefault="002026C1" w:rsidP="002026C1">
            <w:pPr>
              <w:pStyle w:val="ListParagraph"/>
              <w:numPr>
                <w:ilvl w:val="0"/>
                <w:numId w:val="12"/>
              </w:numPr>
              <w:ind w:left="337"/>
              <w:jc w:val="both"/>
            </w:pPr>
            <w:r w:rsidRPr="007A7FA3">
              <w:rPr>
                <w:b/>
                <w:u w:val="single"/>
              </w:rPr>
              <w:t>Motions</w:t>
            </w:r>
            <w:r w:rsidRPr="007A7FA3">
              <w:t xml:space="preserve"> FAPC </w:t>
            </w:r>
            <w:r>
              <w:t xml:space="preserve">has </w:t>
            </w:r>
            <w:r w:rsidR="000348AB">
              <w:t>one</w:t>
            </w:r>
            <w:r>
              <w:t xml:space="preserve"> motion to submit for </w:t>
            </w:r>
            <w:r w:rsidR="00CF36BD">
              <w:t xml:space="preserve">consideration by the </w:t>
            </w:r>
            <w:r>
              <w:t xml:space="preserve">University Senate at its </w:t>
            </w:r>
            <w:r w:rsidR="00C46339">
              <w:t>16 Oct 2015</w:t>
            </w:r>
            <w:r>
              <w:t xml:space="preserve"> meeting</w:t>
            </w:r>
            <w:r w:rsidRPr="007A7FA3">
              <w:t>.</w:t>
            </w:r>
            <w:r w:rsidR="000348AB">
              <w:t xml:space="preserve"> The motion is a resubmission of 1415.FAPC.001.P (Policy defining Emeritus/Emerita Status) which was committed to FAPC for review of the viability of the benefits advertised in the policy by the university senate at its 24 Apr 2015 meeting.</w:t>
            </w:r>
            <w:r w:rsidR="00FC46EF">
              <w:t xml:space="preserve"> See 3.a. below for details.</w:t>
            </w:r>
          </w:p>
          <w:p w:rsidR="002026C1" w:rsidRPr="007A7FA3" w:rsidRDefault="002026C1" w:rsidP="002026C1">
            <w:pPr>
              <w:numPr>
                <w:ilvl w:val="0"/>
                <w:numId w:val="12"/>
              </w:numPr>
              <w:ind w:left="337"/>
              <w:jc w:val="both"/>
              <w:rPr>
                <w:rFonts w:eastAsia="Calibri"/>
              </w:rPr>
            </w:pPr>
            <w:r w:rsidRPr="007A7FA3">
              <w:rPr>
                <w:b/>
                <w:bCs/>
                <w:u w:val="single"/>
              </w:rPr>
              <w:t>Officers</w:t>
            </w:r>
            <w:r w:rsidRPr="007A7FA3">
              <w:rPr>
                <w:bCs/>
              </w:rPr>
              <w:t xml:space="preserve"> The 201</w:t>
            </w:r>
            <w:r w:rsidR="002C6830">
              <w:rPr>
                <w:bCs/>
              </w:rPr>
              <w:t>5</w:t>
            </w:r>
            <w:r w:rsidRPr="007A7FA3">
              <w:rPr>
                <w:bCs/>
              </w:rPr>
              <w:t>-1</w:t>
            </w:r>
            <w:r w:rsidR="002C6830">
              <w:rPr>
                <w:bCs/>
              </w:rPr>
              <w:t>6</w:t>
            </w:r>
            <w:r w:rsidRPr="007A7FA3">
              <w:rPr>
                <w:bCs/>
              </w:rPr>
              <w:t xml:space="preserve"> FAPC officers are </w:t>
            </w:r>
            <w:r w:rsidR="00B5732D" w:rsidRPr="007A7FA3">
              <w:rPr>
                <w:bCs/>
              </w:rPr>
              <w:t xml:space="preserve">Barbara </w:t>
            </w:r>
            <w:proofErr w:type="spellStart"/>
            <w:r w:rsidR="00B5732D" w:rsidRPr="007A7FA3">
              <w:rPr>
                <w:bCs/>
              </w:rPr>
              <w:t>Roquemore</w:t>
            </w:r>
            <w:proofErr w:type="spellEnd"/>
            <w:r w:rsidR="00B5732D" w:rsidRPr="007A7FA3">
              <w:rPr>
                <w:bCs/>
              </w:rPr>
              <w:t xml:space="preserve"> </w:t>
            </w:r>
            <w:r w:rsidRPr="007A7FA3">
              <w:rPr>
                <w:bCs/>
              </w:rPr>
              <w:t xml:space="preserve">(Chair), </w:t>
            </w:r>
            <w:r w:rsidR="00B5732D" w:rsidRPr="007A7FA3">
              <w:rPr>
                <w:bCs/>
              </w:rPr>
              <w:t>Tom Toney</w:t>
            </w:r>
            <w:r w:rsidRPr="007A7FA3">
              <w:rPr>
                <w:bCs/>
              </w:rPr>
              <w:t xml:space="preserve"> (Vice-Chair) and </w:t>
            </w:r>
            <w:r w:rsidR="00B5732D">
              <w:rPr>
                <w:bCs/>
              </w:rPr>
              <w:t>Alex Blazer</w:t>
            </w:r>
            <w:r w:rsidRPr="007A7FA3">
              <w:rPr>
                <w:bCs/>
              </w:rPr>
              <w:t xml:space="preserve"> (Secretary).</w:t>
            </w:r>
          </w:p>
          <w:p w:rsidR="00BF7EDA" w:rsidRPr="00BF7EDA" w:rsidRDefault="002026C1" w:rsidP="00BF7EDA">
            <w:pPr>
              <w:numPr>
                <w:ilvl w:val="0"/>
                <w:numId w:val="12"/>
              </w:numPr>
              <w:ind w:left="337"/>
              <w:jc w:val="both"/>
              <w:rPr>
                <w:rFonts w:eastAsia="Calibri"/>
              </w:rPr>
            </w:pPr>
            <w:r w:rsidRPr="00BD0FD4">
              <w:rPr>
                <w:b/>
                <w:bCs/>
                <w:u w:val="single"/>
              </w:rPr>
              <w:t>Meeting</w:t>
            </w:r>
            <w:r w:rsidRPr="00BD0FD4">
              <w:rPr>
                <w:b/>
                <w:bCs/>
              </w:rPr>
              <w:t xml:space="preserve"> </w:t>
            </w:r>
            <w:r w:rsidRPr="00BD0FD4">
              <w:t xml:space="preserve">The Faculty Affairs Policy Committee of the University Senate met on </w:t>
            </w:r>
            <w:r w:rsidR="00D1209D">
              <w:t>2 Oct</w:t>
            </w:r>
            <w:r w:rsidR="00367A04">
              <w:t xml:space="preserve"> 2015 from 2:00pm to 3:15pm and the following items were discussed</w:t>
            </w:r>
            <w:r w:rsidR="00940412">
              <w:t>.</w:t>
            </w:r>
          </w:p>
          <w:p w:rsidR="000348AB" w:rsidRPr="000418A2" w:rsidRDefault="000348AB" w:rsidP="000348AB">
            <w:pPr>
              <w:pStyle w:val="ListParagraph"/>
              <w:numPr>
                <w:ilvl w:val="0"/>
                <w:numId w:val="7"/>
              </w:numPr>
              <w:jc w:val="both"/>
              <w:rPr>
                <w:u w:val="single"/>
              </w:rPr>
            </w:pPr>
            <w:r w:rsidRPr="00FC46EF">
              <w:rPr>
                <w:b/>
                <w:u w:val="single"/>
              </w:rPr>
              <w:lastRenderedPageBreak/>
              <w:t>Emeritus Faculty</w:t>
            </w:r>
          </w:p>
          <w:p w:rsidR="00FC46EF" w:rsidRDefault="000348AB" w:rsidP="00FC46EF">
            <w:pPr>
              <w:pStyle w:val="ListParagraph"/>
              <w:numPr>
                <w:ilvl w:val="1"/>
                <w:numId w:val="7"/>
              </w:numPr>
              <w:ind w:left="1238"/>
              <w:jc w:val="both"/>
            </w:pPr>
            <w:r w:rsidRPr="000348AB">
              <w:t xml:space="preserve">Eliminating the following from </w:t>
            </w:r>
            <w:r w:rsidR="00367A04">
              <w:t xml:space="preserve">the </w:t>
            </w:r>
            <w:r w:rsidRPr="000348AB">
              <w:t>proposal of 2014-15:</w:t>
            </w:r>
          </w:p>
          <w:p w:rsidR="00FC46EF" w:rsidRDefault="000348AB" w:rsidP="00FC46EF">
            <w:pPr>
              <w:pStyle w:val="ListParagraph"/>
              <w:numPr>
                <w:ilvl w:val="2"/>
                <w:numId w:val="7"/>
              </w:numPr>
              <w:ind w:left="1508" w:hanging="270"/>
              <w:jc w:val="both"/>
            </w:pPr>
            <w:r w:rsidRPr="000348AB">
              <w:t>Georgia College bookstore</w:t>
            </w:r>
          </w:p>
          <w:p w:rsidR="00FC46EF" w:rsidRDefault="000348AB" w:rsidP="00FC46EF">
            <w:pPr>
              <w:pStyle w:val="ListParagraph"/>
              <w:numPr>
                <w:ilvl w:val="2"/>
                <w:numId w:val="7"/>
              </w:numPr>
              <w:ind w:left="1508" w:hanging="270"/>
              <w:jc w:val="both"/>
            </w:pPr>
            <w:r w:rsidRPr="000348AB">
              <w:t>GC Fitness Center</w:t>
            </w:r>
          </w:p>
          <w:p w:rsidR="00FC46EF" w:rsidRDefault="000348AB" w:rsidP="00FC46EF">
            <w:pPr>
              <w:pStyle w:val="ListParagraph"/>
              <w:numPr>
                <w:ilvl w:val="1"/>
                <w:numId w:val="7"/>
              </w:numPr>
              <w:ind w:left="1238"/>
              <w:jc w:val="both"/>
            </w:pPr>
            <w:r w:rsidRPr="000348AB">
              <w:t>Change 'Parking' to read 'may purchase an employee parking tag'</w:t>
            </w:r>
          </w:p>
          <w:p w:rsidR="000348AB" w:rsidRPr="000348AB" w:rsidRDefault="000348AB" w:rsidP="00FC46EF">
            <w:pPr>
              <w:pStyle w:val="ListParagraph"/>
              <w:numPr>
                <w:ilvl w:val="1"/>
                <w:numId w:val="7"/>
              </w:numPr>
              <w:ind w:left="1238"/>
              <w:jc w:val="both"/>
            </w:pPr>
            <w:r w:rsidRPr="000348AB">
              <w:t>Resubmit to Senate</w:t>
            </w:r>
          </w:p>
          <w:p w:rsidR="00FC46EF" w:rsidRPr="00FC46EF" w:rsidRDefault="00FC46EF" w:rsidP="00FC46EF">
            <w:pPr>
              <w:pStyle w:val="ListParagraph"/>
              <w:numPr>
                <w:ilvl w:val="0"/>
                <w:numId w:val="7"/>
              </w:numPr>
              <w:jc w:val="both"/>
              <w:rPr>
                <w:u w:val="single"/>
              </w:rPr>
            </w:pPr>
            <w:r w:rsidRPr="00FC46EF">
              <w:rPr>
                <w:b/>
                <w:u w:val="single"/>
              </w:rPr>
              <w:t>AAUP Redb</w:t>
            </w:r>
            <w:r w:rsidR="000348AB" w:rsidRPr="00FC46EF">
              <w:rPr>
                <w:b/>
                <w:u w:val="single"/>
              </w:rPr>
              <w:t>ook</w:t>
            </w:r>
          </w:p>
          <w:p w:rsidR="00FC46EF" w:rsidRPr="00FC46EF" w:rsidRDefault="00367A04" w:rsidP="00FC46EF">
            <w:pPr>
              <w:pStyle w:val="ListParagraph"/>
              <w:numPr>
                <w:ilvl w:val="1"/>
                <w:numId w:val="7"/>
              </w:numPr>
              <w:ind w:left="1238"/>
              <w:jc w:val="both"/>
              <w:rPr>
                <w:u w:val="single"/>
              </w:rPr>
            </w:pPr>
            <w:r>
              <w:t>5 individuals without Redb</w:t>
            </w:r>
            <w:r w:rsidR="000348AB" w:rsidRPr="000348AB">
              <w:t>ooks</w:t>
            </w:r>
          </w:p>
          <w:p w:rsidR="00FC46EF" w:rsidRPr="00FC46EF" w:rsidRDefault="000348AB" w:rsidP="00FC46EF">
            <w:pPr>
              <w:pStyle w:val="ListParagraph"/>
              <w:numPr>
                <w:ilvl w:val="1"/>
                <w:numId w:val="7"/>
              </w:numPr>
              <w:ind w:left="1238"/>
              <w:jc w:val="both"/>
              <w:rPr>
                <w:u w:val="single"/>
              </w:rPr>
            </w:pPr>
            <w:r w:rsidRPr="000348AB">
              <w:t xml:space="preserve">Recognized that it is already used as a </w:t>
            </w:r>
            <w:r w:rsidR="00FC46EF">
              <w:t>g</w:t>
            </w:r>
            <w:r w:rsidRPr="000348AB">
              <w:t>uidance tool on many issues</w:t>
            </w:r>
          </w:p>
          <w:p w:rsidR="00FC46EF" w:rsidRPr="00FC46EF" w:rsidRDefault="000348AB" w:rsidP="00FC46EF">
            <w:pPr>
              <w:pStyle w:val="ListParagraph"/>
              <w:numPr>
                <w:ilvl w:val="1"/>
                <w:numId w:val="7"/>
              </w:numPr>
              <w:ind w:left="1238"/>
              <w:jc w:val="both"/>
              <w:rPr>
                <w:u w:val="single"/>
              </w:rPr>
            </w:pPr>
            <w:r w:rsidRPr="000348AB">
              <w:t>What is the purpose for an official statement on the use of the Red</w:t>
            </w:r>
            <w:r w:rsidR="00FC46EF">
              <w:t>b</w:t>
            </w:r>
            <w:r w:rsidRPr="000348AB">
              <w:t>ook</w:t>
            </w:r>
            <w:r w:rsidR="00367A04">
              <w:t>?</w:t>
            </w:r>
          </w:p>
          <w:p w:rsidR="00FC46EF" w:rsidRPr="00FC46EF" w:rsidRDefault="000348AB" w:rsidP="00FC46EF">
            <w:pPr>
              <w:pStyle w:val="ListParagraph"/>
              <w:numPr>
                <w:ilvl w:val="1"/>
                <w:numId w:val="7"/>
              </w:numPr>
              <w:ind w:left="1238"/>
              <w:jc w:val="both"/>
              <w:rPr>
                <w:u w:val="single"/>
              </w:rPr>
            </w:pPr>
            <w:r w:rsidRPr="000348AB">
              <w:t xml:space="preserve">Requesting John Swinton or designee to next FAPC </w:t>
            </w:r>
            <w:r w:rsidR="00367A04" w:rsidRPr="000348AB">
              <w:t>meeting</w:t>
            </w:r>
            <w:r w:rsidR="00367A04">
              <w:t xml:space="preserve"> to provide clarification</w:t>
            </w:r>
          </w:p>
          <w:p w:rsidR="00FC46EF" w:rsidRPr="00FC46EF" w:rsidRDefault="000348AB" w:rsidP="00FC46EF">
            <w:pPr>
              <w:pStyle w:val="ListParagraph"/>
              <w:numPr>
                <w:ilvl w:val="1"/>
                <w:numId w:val="7"/>
              </w:numPr>
              <w:ind w:left="1238"/>
              <w:jc w:val="both"/>
              <w:rPr>
                <w:u w:val="single"/>
              </w:rPr>
            </w:pPr>
            <w:r w:rsidRPr="000348AB">
              <w:t>Will consider after FAPC members ha</w:t>
            </w:r>
            <w:r w:rsidR="00367A04">
              <w:t>ve opportunities to review Redb</w:t>
            </w:r>
            <w:r w:rsidRPr="000348AB">
              <w:t>ook</w:t>
            </w:r>
          </w:p>
          <w:p w:rsidR="00FC46EF" w:rsidRPr="00FC46EF" w:rsidRDefault="000348AB" w:rsidP="00FC46EF">
            <w:pPr>
              <w:pStyle w:val="ListParagraph"/>
              <w:numPr>
                <w:ilvl w:val="1"/>
                <w:numId w:val="7"/>
              </w:numPr>
              <w:ind w:left="1238"/>
              <w:jc w:val="both"/>
              <w:rPr>
                <w:u w:val="single"/>
              </w:rPr>
            </w:pPr>
            <w:r w:rsidRPr="000348AB">
              <w:t xml:space="preserve">Note- John Swinton reported that </w:t>
            </w:r>
            <w:r w:rsidR="00367A04">
              <w:t>there would be ten (1</w:t>
            </w:r>
            <w:r w:rsidR="00FC46EF">
              <w:t>0</w:t>
            </w:r>
            <w:r w:rsidR="00367A04">
              <w:t>)</w:t>
            </w:r>
            <w:r w:rsidR="00FC46EF">
              <w:t xml:space="preserve"> copies of Redb</w:t>
            </w:r>
            <w:r w:rsidRPr="000348AB">
              <w:t xml:space="preserve">ook </w:t>
            </w:r>
            <w:r w:rsidR="00367A04">
              <w:t xml:space="preserve">purchased and placed on reserve </w:t>
            </w:r>
            <w:r w:rsidRPr="000348AB">
              <w:t>in</w:t>
            </w:r>
            <w:r w:rsidR="00367A04">
              <w:t xml:space="preserve"> the</w:t>
            </w:r>
            <w:bookmarkStart w:id="0" w:name="_GoBack"/>
            <w:r w:rsidR="00653772">
              <w:t xml:space="preserve"> </w:t>
            </w:r>
            <w:bookmarkEnd w:id="0"/>
            <w:r w:rsidRPr="000348AB">
              <w:t>Library</w:t>
            </w:r>
          </w:p>
          <w:p w:rsidR="000348AB" w:rsidRPr="00FC46EF" w:rsidRDefault="000348AB" w:rsidP="00FC46EF">
            <w:pPr>
              <w:pStyle w:val="ListParagraph"/>
              <w:numPr>
                <w:ilvl w:val="1"/>
                <w:numId w:val="7"/>
              </w:numPr>
              <w:ind w:left="1238"/>
              <w:jc w:val="both"/>
              <w:rPr>
                <w:u w:val="single"/>
              </w:rPr>
            </w:pPr>
            <w:r w:rsidRPr="000348AB">
              <w:t>Note- John Swinton stated that he would work out the meeting with FAPC- perhaps sending a narrative about this issue</w:t>
            </w:r>
          </w:p>
          <w:p w:rsidR="000348AB" w:rsidRPr="0034566D" w:rsidRDefault="00FC46EF" w:rsidP="000348AB">
            <w:pPr>
              <w:pStyle w:val="ListParagraph"/>
              <w:numPr>
                <w:ilvl w:val="0"/>
                <w:numId w:val="7"/>
              </w:numPr>
              <w:jc w:val="both"/>
              <w:rPr>
                <w:u w:val="single"/>
              </w:rPr>
            </w:pPr>
            <w:r w:rsidRPr="0034566D">
              <w:rPr>
                <w:b/>
                <w:u w:val="single"/>
              </w:rPr>
              <w:t>Academic Year Faculty</w:t>
            </w:r>
            <w:r w:rsidR="000348AB" w:rsidRPr="0034566D">
              <w:rPr>
                <w:b/>
                <w:u w:val="single"/>
              </w:rPr>
              <w:t xml:space="preserve"> </w:t>
            </w:r>
            <w:r w:rsidR="0034566D">
              <w:rPr>
                <w:b/>
                <w:u w:val="single"/>
              </w:rPr>
              <w:t xml:space="preserve">- </w:t>
            </w:r>
            <w:r w:rsidR="000348AB" w:rsidRPr="0034566D">
              <w:rPr>
                <w:b/>
                <w:u w:val="single"/>
              </w:rPr>
              <w:t>Summer Work</w:t>
            </w:r>
          </w:p>
          <w:p w:rsidR="0009789B" w:rsidRDefault="000348AB" w:rsidP="00FC46EF">
            <w:pPr>
              <w:pStyle w:val="ListParagraph"/>
              <w:numPr>
                <w:ilvl w:val="1"/>
                <w:numId w:val="7"/>
              </w:numPr>
              <w:ind w:left="1148"/>
              <w:jc w:val="both"/>
            </w:pPr>
            <w:r w:rsidRPr="000348AB">
              <w:t>Is there evidence of a problem in colleges and departments?</w:t>
            </w:r>
          </w:p>
          <w:p w:rsidR="00FC46EF" w:rsidRDefault="000348AB" w:rsidP="00FC46EF">
            <w:pPr>
              <w:pStyle w:val="ListParagraph"/>
              <w:numPr>
                <w:ilvl w:val="1"/>
                <w:numId w:val="7"/>
              </w:numPr>
              <w:ind w:left="1148"/>
              <w:jc w:val="both"/>
            </w:pPr>
            <w:r w:rsidRPr="000348AB">
              <w:lastRenderedPageBreak/>
              <w:t>Requesting John Swinton or designee to attend next FAPC meeting</w:t>
            </w:r>
            <w:r w:rsidR="0034566D">
              <w:t xml:space="preserve"> to provide clarification</w:t>
            </w:r>
            <w:r w:rsidR="00837B3C">
              <w:t>.</w:t>
            </w:r>
          </w:p>
          <w:p w:rsidR="0009789B" w:rsidRDefault="000348AB" w:rsidP="00FC46EF">
            <w:pPr>
              <w:pStyle w:val="ListParagraph"/>
              <w:numPr>
                <w:ilvl w:val="1"/>
                <w:numId w:val="7"/>
              </w:numPr>
              <w:ind w:left="1148"/>
              <w:jc w:val="both"/>
            </w:pPr>
            <w:r w:rsidRPr="000348AB">
              <w:t xml:space="preserve">Note- John Swinton reported that there had been concerns from </w:t>
            </w:r>
            <w:r w:rsidR="0034566D">
              <w:t>f</w:t>
            </w:r>
            <w:r w:rsidRPr="000348AB">
              <w:t>aculty</w:t>
            </w:r>
            <w:r w:rsidR="00837B3C">
              <w:t xml:space="preserve"> to include: add on expectations (orientations, etc.) to teaching contract, perceived discrepancies: (e.g. some paid and some not paid to serve on a search committee over the summer), inconsistency of summer contracts (some faculty reported they taught a summer course without a formal contract, the administration was confident that a faculty member would not be paid for teaching without a contract admitting that the summer contracts are not as formal as the academic year contracts).</w:t>
            </w:r>
          </w:p>
          <w:p w:rsidR="002026C1" w:rsidRPr="00BF7EDA" w:rsidRDefault="000348AB" w:rsidP="00FC46EF">
            <w:pPr>
              <w:pStyle w:val="ListParagraph"/>
              <w:numPr>
                <w:ilvl w:val="0"/>
                <w:numId w:val="7"/>
              </w:numPr>
              <w:jc w:val="both"/>
            </w:pPr>
            <w:r w:rsidRPr="00FC46EF">
              <w:rPr>
                <w:b/>
                <w:u w:val="single"/>
              </w:rPr>
              <w:t>Faculty</w:t>
            </w:r>
            <w:r w:rsidR="00367A04">
              <w:rPr>
                <w:b/>
                <w:u w:val="single"/>
              </w:rPr>
              <w:t xml:space="preserve"> (Email)</w:t>
            </w:r>
            <w:r w:rsidRPr="00FC46EF">
              <w:rPr>
                <w:b/>
                <w:u w:val="single"/>
              </w:rPr>
              <w:t xml:space="preserve"> </w:t>
            </w:r>
            <w:proofErr w:type="spellStart"/>
            <w:r w:rsidRPr="00FC46EF">
              <w:rPr>
                <w:b/>
                <w:u w:val="single"/>
              </w:rPr>
              <w:t>ListServ</w:t>
            </w:r>
            <w:proofErr w:type="spellEnd"/>
            <w:r w:rsidRPr="000348AB">
              <w:t>- Seeking an individual to help Alex Blazer to m</w:t>
            </w:r>
            <w:r w:rsidR="00FC46EF">
              <w:t>oderate a faculty</w:t>
            </w:r>
            <w:r w:rsidR="00367A04">
              <w:t xml:space="preserve"> (email)</w:t>
            </w:r>
            <w:r w:rsidRPr="000348AB">
              <w:t xml:space="preserve"> </w:t>
            </w:r>
            <w:proofErr w:type="spellStart"/>
            <w:r w:rsidRPr="000348AB">
              <w:t>ListServ</w:t>
            </w:r>
            <w:proofErr w:type="spellEnd"/>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Jan Clark</w:t>
            </w:r>
          </w:p>
          <w:p w:rsidR="001843B9" w:rsidRDefault="001843B9" w:rsidP="005018A9">
            <w:pPr>
              <w:tabs>
                <w:tab w:val="left" w:pos="0"/>
              </w:tabs>
              <w:rPr>
                <w:b/>
                <w:bCs/>
              </w:rPr>
            </w:pPr>
          </w:p>
        </w:tc>
        <w:tc>
          <w:tcPr>
            <w:tcW w:w="4586" w:type="dxa"/>
          </w:tcPr>
          <w:p w:rsidR="001843B9" w:rsidRPr="00C91DDA" w:rsidRDefault="001843B9" w:rsidP="00761083">
            <w:pPr>
              <w:numPr>
                <w:ilvl w:val="0"/>
                <w:numId w:val="2"/>
              </w:numPr>
              <w:ind w:left="360"/>
              <w:jc w:val="both"/>
              <w:rPr>
                <w:rFonts w:eastAsia="Calibri"/>
              </w:rPr>
            </w:pPr>
            <w:r w:rsidRPr="00C91DDA">
              <w:rPr>
                <w:b/>
                <w:u w:val="single"/>
              </w:rPr>
              <w:t>Motion</w:t>
            </w:r>
            <w:r w:rsidR="002026C1" w:rsidRPr="00C91DDA">
              <w:rPr>
                <w:b/>
                <w:u w:val="single"/>
              </w:rPr>
              <w:t>s</w:t>
            </w:r>
            <w:r w:rsidRPr="00C91DDA">
              <w:t xml:space="preserve"> RPIPC has </w:t>
            </w:r>
            <w:r w:rsidR="001D0AE9" w:rsidRPr="00C91DDA">
              <w:t>no</w:t>
            </w:r>
            <w:r w:rsidRPr="00C91DDA">
              <w:t xml:space="preserve"> motion</w:t>
            </w:r>
            <w:r w:rsidR="001D0AE9" w:rsidRPr="00C91DDA">
              <w:t>s</w:t>
            </w:r>
            <w:r w:rsidRPr="00C91DDA">
              <w:t xml:space="preserve"> to submit for University Senate consideration at its </w:t>
            </w:r>
            <w:r w:rsidR="00C46339">
              <w:t>16 Oct 2015</w:t>
            </w:r>
            <w:r w:rsidRPr="00C91DDA">
              <w:t xml:space="preserve"> meeting.</w:t>
            </w:r>
          </w:p>
          <w:p w:rsidR="001843B9" w:rsidRPr="00C91DDA" w:rsidRDefault="001843B9" w:rsidP="00761083">
            <w:pPr>
              <w:numPr>
                <w:ilvl w:val="0"/>
                <w:numId w:val="2"/>
              </w:numPr>
              <w:ind w:left="360"/>
              <w:jc w:val="both"/>
              <w:rPr>
                <w:rFonts w:eastAsia="Calibri"/>
              </w:rPr>
            </w:pPr>
            <w:r w:rsidRPr="00C91DDA">
              <w:rPr>
                <w:b/>
                <w:bCs/>
                <w:u w:val="single"/>
              </w:rPr>
              <w:t>Officers</w:t>
            </w:r>
            <w:r w:rsidRPr="00C91DDA">
              <w:rPr>
                <w:bCs/>
              </w:rPr>
              <w:t xml:space="preserve"> The 201</w:t>
            </w:r>
            <w:r w:rsidR="005018A9" w:rsidRPr="00C91DDA">
              <w:rPr>
                <w:bCs/>
              </w:rPr>
              <w:t>5</w:t>
            </w:r>
            <w:r w:rsidRPr="00C91DDA">
              <w:rPr>
                <w:bCs/>
              </w:rPr>
              <w:t>-1</w:t>
            </w:r>
            <w:r w:rsidR="005018A9" w:rsidRPr="00C91DDA">
              <w:rPr>
                <w:bCs/>
              </w:rPr>
              <w:t>6</w:t>
            </w:r>
            <w:r w:rsidRPr="00C91DDA">
              <w:rPr>
                <w:bCs/>
              </w:rPr>
              <w:t xml:space="preserve"> RPIPC officers are </w:t>
            </w:r>
            <w:r w:rsidR="005018A9" w:rsidRPr="00C91DDA">
              <w:rPr>
                <w:bCs/>
              </w:rPr>
              <w:t xml:space="preserve">Jan Clark </w:t>
            </w:r>
            <w:r w:rsidRPr="00C91DDA">
              <w:rPr>
                <w:bCs/>
              </w:rPr>
              <w:t xml:space="preserve">(Chair), </w:t>
            </w:r>
            <w:r w:rsidR="005018A9" w:rsidRPr="00C91DDA">
              <w:rPr>
                <w:bCs/>
              </w:rPr>
              <w:t xml:space="preserve">Ben McMillan </w:t>
            </w:r>
            <w:r w:rsidRPr="00C91DDA">
              <w:rPr>
                <w:bCs/>
              </w:rPr>
              <w:t xml:space="preserve">(Vice-Chair) and </w:t>
            </w:r>
            <w:proofErr w:type="spellStart"/>
            <w:r w:rsidRPr="00C91DDA">
              <w:rPr>
                <w:bCs/>
              </w:rPr>
              <w:t>Brittiny</w:t>
            </w:r>
            <w:proofErr w:type="spellEnd"/>
            <w:r w:rsidRPr="00C91DDA">
              <w:rPr>
                <w:bCs/>
              </w:rPr>
              <w:t xml:space="preserve"> Johnson (Secretary).</w:t>
            </w:r>
          </w:p>
          <w:p w:rsidR="00306222" w:rsidRPr="008D2907" w:rsidRDefault="00C63E4F" w:rsidP="003B6057">
            <w:pPr>
              <w:numPr>
                <w:ilvl w:val="0"/>
                <w:numId w:val="2"/>
              </w:numPr>
              <w:ind w:left="360"/>
              <w:jc w:val="both"/>
              <w:rPr>
                <w:bCs/>
              </w:rPr>
            </w:pPr>
            <w:r w:rsidRPr="00C91DDA">
              <w:rPr>
                <w:b/>
                <w:bCs/>
                <w:u w:val="single"/>
              </w:rPr>
              <w:t>Meeting</w:t>
            </w:r>
            <w:r w:rsidR="00C91DDA">
              <w:rPr>
                <w:b/>
                <w:bCs/>
                <w:u w:val="single"/>
              </w:rPr>
              <w:t>s</w:t>
            </w:r>
            <w:r w:rsidRPr="00C91DDA">
              <w:rPr>
                <w:bCs/>
              </w:rPr>
              <w:t xml:space="preserve"> </w:t>
            </w:r>
            <w:r w:rsidR="005018A9" w:rsidRPr="00C91DDA">
              <w:t xml:space="preserve">The </w:t>
            </w:r>
            <w:r w:rsidR="009A1D4D" w:rsidRPr="00C91DDA">
              <w:t>Resources, Planning and Institutional</w:t>
            </w:r>
            <w:r w:rsidR="005018A9" w:rsidRPr="00C91DDA">
              <w:t xml:space="preserve"> Policy Committee met on </w:t>
            </w:r>
            <w:r w:rsidR="00505DBD">
              <w:t>2 Oct</w:t>
            </w:r>
            <w:r w:rsidR="005018A9" w:rsidRPr="00C91DDA">
              <w:t xml:space="preserve"> </w:t>
            </w:r>
            <w:r w:rsidR="00367A04">
              <w:t>2015 from 2:00pm to 3:15pm</w:t>
            </w:r>
            <w:r w:rsidR="00505DBD" w:rsidRPr="008D2907">
              <w:t>.</w:t>
            </w:r>
          </w:p>
          <w:p w:rsidR="008D2907" w:rsidRPr="008D2907" w:rsidRDefault="008D2907" w:rsidP="008D2907">
            <w:pPr>
              <w:numPr>
                <w:ilvl w:val="1"/>
                <w:numId w:val="2"/>
              </w:numPr>
              <w:ind w:left="698"/>
              <w:jc w:val="both"/>
              <w:rPr>
                <w:bCs/>
              </w:rPr>
            </w:pPr>
            <w:r w:rsidRPr="008D2907">
              <w:rPr>
                <w:b/>
                <w:bCs/>
                <w:u w:val="single"/>
              </w:rPr>
              <w:t>Who Was There?</w:t>
            </w:r>
            <w:r w:rsidRPr="008D2907">
              <w:rPr>
                <w:bCs/>
              </w:rPr>
              <w:t xml:space="preserve"> All committee members were present as well as the following guests; Bob Orr, Mark </w:t>
            </w:r>
            <w:r w:rsidRPr="008D2907">
              <w:rPr>
                <w:bCs/>
              </w:rPr>
              <w:lastRenderedPageBreak/>
              <w:t xml:space="preserve">Pelton, </w:t>
            </w:r>
            <w:proofErr w:type="spellStart"/>
            <w:r w:rsidRPr="008D2907">
              <w:rPr>
                <w:bCs/>
              </w:rPr>
              <w:t>Juawn</w:t>
            </w:r>
            <w:proofErr w:type="spellEnd"/>
            <w:r w:rsidRPr="008D2907">
              <w:rPr>
                <w:bCs/>
              </w:rPr>
              <w:t xml:space="preserve"> Jackson, Miriam Jordan, Ryan Greene, Mark </w:t>
            </w:r>
            <w:proofErr w:type="spellStart"/>
            <w:r w:rsidRPr="008D2907">
              <w:rPr>
                <w:bCs/>
              </w:rPr>
              <w:t>Duclos</w:t>
            </w:r>
            <w:proofErr w:type="spellEnd"/>
            <w:r w:rsidRPr="008D2907">
              <w:rPr>
                <w:bCs/>
              </w:rPr>
              <w:t xml:space="preserve">, and </w:t>
            </w:r>
            <w:proofErr w:type="spellStart"/>
            <w:r w:rsidRPr="008D2907">
              <w:rPr>
                <w:bCs/>
              </w:rPr>
              <w:t>Shea</w:t>
            </w:r>
            <w:proofErr w:type="spellEnd"/>
            <w:r w:rsidRPr="008D2907">
              <w:rPr>
                <w:bCs/>
              </w:rPr>
              <w:t xml:space="preserve"> </w:t>
            </w:r>
            <w:proofErr w:type="spellStart"/>
            <w:r w:rsidRPr="008D2907">
              <w:rPr>
                <w:bCs/>
              </w:rPr>
              <w:t>Groebner</w:t>
            </w:r>
            <w:proofErr w:type="spellEnd"/>
            <w:r w:rsidRPr="008D2907">
              <w:rPr>
                <w:bCs/>
              </w:rPr>
              <w:t>.</w:t>
            </w:r>
          </w:p>
          <w:p w:rsidR="008D2907" w:rsidRPr="008D2907" w:rsidRDefault="008D2907" w:rsidP="008D2907">
            <w:pPr>
              <w:numPr>
                <w:ilvl w:val="1"/>
                <w:numId w:val="2"/>
              </w:numPr>
              <w:ind w:left="698"/>
              <w:jc w:val="both"/>
              <w:rPr>
                <w:bCs/>
              </w:rPr>
            </w:pPr>
            <w:r w:rsidRPr="008D2907">
              <w:rPr>
                <w:b/>
                <w:bCs/>
                <w:u w:val="single"/>
              </w:rPr>
              <w:t>Holiday Calendar</w:t>
            </w:r>
            <w:r>
              <w:rPr>
                <w:bCs/>
              </w:rPr>
              <w:t xml:space="preserve"> </w:t>
            </w:r>
            <w:r w:rsidRPr="008D2907">
              <w:rPr>
                <w:bCs/>
              </w:rPr>
              <w:t>The 2017 proposed employee holiday calendar was presented for discussion as an information item from Susan Allen, with the committee indicating support for the proposed calendar.</w:t>
            </w:r>
          </w:p>
          <w:p w:rsidR="0009789B" w:rsidRDefault="008D2907" w:rsidP="008D2907">
            <w:pPr>
              <w:numPr>
                <w:ilvl w:val="1"/>
                <w:numId w:val="2"/>
              </w:numPr>
              <w:ind w:left="698"/>
              <w:jc w:val="both"/>
              <w:rPr>
                <w:bCs/>
              </w:rPr>
            </w:pPr>
            <w:r w:rsidRPr="008D2907">
              <w:rPr>
                <w:b/>
                <w:bCs/>
                <w:u w:val="single"/>
              </w:rPr>
              <w:t>Parking Concern</w:t>
            </w:r>
            <w:r w:rsidRPr="008D2907">
              <w:rPr>
                <w:bCs/>
              </w:rPr>
              <w:t xml:space="preserve"> Employee parking concern feedback in the form of survey data from 136 employees as well as a presentation by Miriam Jordan were presented to the committee and discussed in consultation with Ryan Greene, Parking and Transportation Services Director, who submitted utilization data and maps to inform the committee of the changes in delegation of parking spaces in the Kilpatrick</w:t>
            </w:r>
            <w:r w:rsidR="0009789B">
              <w:rPr>
                <w:bCs/>
              </w:rPr>
              <w:t xml:space="preserve"> </w:t>
            </w:r>
            <w:r w:rsidRPr="008D2907">
              <w:rPr>
                <w:bCs/>
              </w:rPr>
              <w:t>lot to commuter from employee and Peabody lots from half employee and commuter to all employee, which resulted in a net loss of</w:t>
            </w:r>
            <w:r w:rsidR="0009789B">
              <w:rPr>
                <w:bCs/>
              </w:rPr>
              <w:t xml:space="preserve"> </w:t>
            </w:r>
            <w:r w:rsidRPr="008D2907">
              <w:rPr>
                <w:bCs/>
              </w:rPr>
              <w:t>50 employee parking spaces.</w:t>
            </w:r>
          </w:p>
          <w:p w:rsidR="0009789B" w:rsidRDefault="008D2907" w:rsidP="008D2907">
            <w:pPr>
              <w:numPr>
                <w:ilvl w:val="1"/>
                <w:numId w:val="2"/>
              </w:numPr>
              <w:ind w:left="698"/>
              <w:jc w:val="both"/>
              <w:rPr>
                <w:bCs/>
              </w:rPr>
            </w:pPr>
            <w:r w:rsidRPr="008D2907">
              <w:rPr>
                <w:b/>
                <w:bCs/>
                <w:u w:val="single"/>
              </w:rPr>
              <w:t>Parking Policy</w:t>
            </w:r>
            <w:r w:rsidRPr="008D2907">
              <w:rPr>
                <w:bCs/>
              </w:rPr>
              <w:t xml:space="preserve"> </w:t>
            </w:r>
            <w:proofErr w:type="gramStart"/>
            <w:r w:rsidRPr="008D2907">
              <w:rPr>
                <w:bCs/>
              </w:rPr>
              <w:t>A</w:t>
            </w:r>
            <w:proofErr w:type="gramEnd"/>
            <w:r w:rsidRPr="008D2907">
              <w:rPr>
                <w:bCs/>
              </w:rPr>
              <w:t xml:space="preserve"> 20 Feb 2006 document was located by Kyle </w:t>
            </w:r>
            <w:proofErr w:type="spellStart"/>
            <w:r w:rsidRPr="008D2907">
              <w:rPr>
                <w:bCs/>
              </w:rPr>
              <w:t>Cullars</w:t>
            </w:r>
            <w:proofErr w:type="spellEnd"/>
            <w:r w:rsidRPr="008D2907">
              <w:rPr>
                <w:bCs/>
              </w:rPr>
              <w:t xml:space="preserve"> which identified a parking committee set of guidelines and procedures signed by then president Dorothy Leland which appears to be the current policy document regarding parking. The document indicates that parking decisions are</w:t>
            </w:r>
            <w:r w:rsidR="0009789B">
              <w:rPr>
                <w:bCs/>
              </w:rPr>
              <w:t xml:space="preserve"> </w:t>
            </w:r>
            <w:r w:rsidRPr="008D2907">
              <w:rPr>
                <w:bCs/>
              </w:rPr>
              <w:t>guided by the following principles:</w:t>
            </w:r>
          </w:p>
          <w:p w:rsidR="0009789B" w:rsidRDefault="008D2907" w:rsidP="008D2907">
            <w:pPr>
              <w:numPr>
                <w:ilvl w:val="2"/>
                <w:numId w:val="2"/>
              </w:numPr>
              <w:ind w:left="968"/>
              <w:jc w:val="both"/>
              <w:rPr>
                <w:bCs/>
                <w:i/>
                <w:sz w:val="22"/>
                <w:szCs w:val="22"/>
              </w:rPr>
            </w:pPr>
            <w:r w:rsidRPr="00DC2CEB">
              <w:rPr>
                <w:bCs/>
                <w:i/>
                <w:sz w:val="22"/>
                <w:szCs w:val="22"/>
              </w:rPr>
              <w:t xml:space="preserve">Parking in the heart of the main campus is primarily set aside for </w:t>
            </w:r>
            <w:r w:rsidRPr="00DC2CEB">
              <w:rPr>
                <w:bCs/>
                <w:i/>
                <w:sz w:val="22"/>
                <w:szCs w:val="22"/>
              </w:rPr>
              <w:lastRenderedPageBreak/>
              <w:t>faculty and staff, although a premium should not be charged for these spaces.</w:t>
            </w:r>
            <w:r w:rsidR="0009789B">
              <w:rPr>
                <w:bCs/>
                <w:i/>
                <w:sz w:val="22"/>
                <w:szCs w:val="22"/>
              </w:rPr>
              <w:t xml:space="preserve"> </w:t>
            </w:r>
            <w:r w:rsidRPr="00DC2CEB">
              <w:rPr>
                <w:bCs/>
                <w:i/>
                <w:sz w:val="22"/>
                <w:szCs w:val="22"/>
              </w:rPr>
              <w:t>These groups have the greatest need to be closest to the academic and administrative buildings on campus, and accommodation should be made to permit employees to leave campus for work-related trips and yet be able to find parking when they return without costing the state additional money by spending time looking for parking. Employees should have an option to park in more remote areas if they wish to pay a lower fee for doing so, and "basic" parking should be provided at no cost for employees who make below a minimum pay grade (less than $16,000/year).</w:t>
            </w:r>
          </w:p>
          <w:p w:rsidR="00905EE1" w:rsidRPr="00DC2CEB" w:rsidRDefault="008D2907" w:rsidP="00905EE1">
            <w:pPr>
              <w:numPr>
                <w:ilvl w:val="2"/>
                <w:numId w:val="2"/>
              </w:numPr>
              <w:ind w:left="968"/>
              <w:jc w:val="both"/>
              <w:rPr>
                <w:bCs/>
                <w:sz w:val="22"/>
                <w:szCs w:val="22"/>
              </w:rPr>
            </w:pPr>
            <w:r w:rsidRPr="00DC2CEB">
              <w:rPr>
                <w:bCs/>
                <w:i/>
                <w:sz w:val="22"/>
                <w:szCs w:val="22"/>
              </w:rPr>
              <w:t>All students should be provided a "basic" parking permit at no additional charge beyond the normal student parking fee, allowing them to park on campus, but primarily in perimeter areas.</w:t>
            </w:r>
          </w:p>
          <w:p w:rsidR="00905EE1" w:rsidRPr="00DC2CEB" w:rsidRDefault="008D2907" w:rsidP="00905EE1">
            <w:pPr>
              <w:numPr>
                <w:ilvl w:val="2"/>
                <w:numId w:val="2"/>
              </w:numPr>
              <w:ind w:left="968"/>
              <w:jc w:val="both"/>
              <w:rPr>
                <w:bCs/>
                <w:sz w:val="22"/>
                <w:szCs w:val="22"/>
              </w:rPr>
            </w:pPr>
            <w:r w:rsidRPr="00DC2CEB">
              <w:rPr>
                <w:bCs/>
                <w:i/>
                <w:sz w:val="22"/>
                <w:szCs w:val="22"/>
              </w:rPr>
              <w:t>Freshmen should be permitted to park in designated locations only, specifically in perimeter areas.</w:t>
            </w:r>
          </w:p>
          <w:p w:rsidR="00905EE1" w:rsidRPr="00DC2CEB" w:rsidRDefault="008D2907" w:rsidP="00905EE1">
            <w:pPr>
              <w:numPr>
                <w:ilvl w:val="2"/>
                <w:numId w:val="2"/>
              </w:numPr>
              <w:ind w:left="968"/>
              <w:jc w:val="both"/>
              <w:rPr>
                <w:bCs/>
                <w:sz w:val="22"/>
                <w:szCs w:val="22"/>
              </w:rPr>
            </w:pPr>
            <w:r w:rsidRPr="00DC2CEB">
              <w:rPr>
                <w:bCs/>
                <w:i/>
                <w:sz w:val="22"/>
                <w:szCs w:val="22"/>
              </w:rPr>
              <w:t>Upper class resident students and commuter students should be permitted to voluntarily upgrade (for a fee) to more convenient parking locations while not having a negative impact on space needed for employees.</w:t>
            </w:r>
          </w:p>
          <w:p w:rsidR="00905EE1" w:rsidRPr="00DC2CEB" w:rsidRDefault="008D2907" w:rsidP="00905EE1">
            <w:pPr>
              <w:numPr>
                <w:ilvl w:val="2"/>
                <w:numId w:val="2"/>
              </w:numPr>
              <w:ind w:left="968"/>
              <w:jc w:val="both"/>
              <w:rPr>
                <w:bCs/>
                <w:sz w:val="22"/>
                <w:szCs w:val="22"/>
              </w:rPr>
            </w:pPr>
            <w:r w:rsidRPr="00DC2CEB">
              <w:rPr>
                <w:bCs/>
                <w:i/>
                <w:sz w:val="22"/>
                <w:szCs w:val="22"/>
              </w:rPr>
              <w:t>Transportation services should be improved as more patrons park in perimeter areas and need more frequent and reliable transportation from outer lots to the heart of campus.</w:t>
            </w:r>
          </w:p>
          <w:p w:rsidR="008D2907" w:rsidRPr="00905EE1" w:rsidRDefault="008D2907" w:rsidP="00905EE1">
            <w:pPr>
              <w:numPr>
                <w:ilvl w:val="2"/>
                <w:numId w:val="2"/>
              </w:numPr>
              <w:ind w:left="968"/>
              <w:jc w:val="both"/>
              <w:rPr>
                <w:bCs/>
              </w:rPr>
            </w:pPr>
            <w:r w:rsidRPr="00DC2CEB">
              <w:rPr>
                <w:bCs/>
                <w:i/>
                <w:sz w:val="22"/>
                <w:szCs w:val="22"/>
              </w:rPr>
              <w:t xml:space="preserve">For all parking and transportation considerations, the campus master </w:t>
            </w:r>
            <w:r w:rsidRPr="00DC2CEB">
              <w:rPr>
                <w:bCs/>
                <w:i/>
                <w:sz w:val="22"/>
                <w:szCs w:val="22"/>
              </w:rPr>
              <w:lastRenderedPageBreak/>
              <w:t>plan and way-finding plan should be followed.</w:t>
            </w:r>
          </w:p>
          <w:p w:rsidR="00A853F6" w:rsidRPr="00A853F6" w:rsidRDefault="00905EE1" w:rsidP="00A853F6">
            <w:pPr>
              <w:numPr>
                <w:ilvl w:val="1"/>
                <w:numId w:val="2"/>
              </w:numPr>
              <w:ind w:left="698"/>
              <w:jc w:val="both"/>
              <w:rPr>
                <w:bCs/>
              </w:rPr>
            </w:pPr>
            <w:r w:rsidRPr="00905EE1">
              <w:rPr>
                <w:b/>
                <w:bCs/>
                <w:u w:val="single"/>
              </w:rPr>
              <w:t>Policy or Procedure</w:t>
            </w:r>
            <w:r w:rsidR="00A853F6">
              <w:rPr>
                <w:b/>
                <w:bCs/>
                <w:u w:val="single"/>
              </w:rPr>
              <w:t>?</w:t>
            </w:r>
            <w:r>
              <w:rPr>
                <w:bCs/>
              </w:rPr>
              <w:t xml:space="preserve"> </w:t>
            </w:r>
            <w:r w:rsidR="008D2907" w:rsidRPr="00905EE1">
              <w:rPr>
                <w:bCs/>
              </w:rPr>
              <w:t xml:space="preserve">The question of whether this was policy or procedure was raised in the RPIPC meeting and is being brought to ECUS for discussion. The </w:t>
            </w:r>
            <w:r w:rsidRPr="00905EE1">
              <w:rPr>
                <w:bCs/>
              </w:rPr>
              <w:t xml:space="preserve">20 Feb </w:t>
            </w:r>
            <w:r w:rsidR="008D2907" w:rsidRPr="00905EE1">
              <w:rPr>
                <w:bCs/>
              </w:rPr>
              <w:t>2006 parking committee document, signed by President Leland appears to be a Presidential proclamation and as such could be considered the current binding policy regarding</w:t>
            </w:r>
            <w:r w:rsidR="00A853F6">
              <w:rPr>
                <w:bCs/>
              </w:rPr>
              <w:t xml:space="preserve"> parking delegation procedures.</w:t>
            </w:r>
          </w:p>
          <w:p w:rsidR="008D2907" w:rsidRPr="00905EE1" w:rsidRDefault="00905EE1" w:rsidP="008D2907">
            <w:pPr>
              <w:numPr>
                <w:ilvl w:val="1"/>
                <w:numId w:val="2"/>
              </w:numPr>
              <w:ind w:left="698"/>
              <w:jc w:val="both"/>
              <w:rPr>
                <w:bCs/>
              </w:rPr>
            </w:pPr>
            <w:r>
              <w:rPr>
                <w:b/>
                <w:bCs/>
                <w:u w:val="single"/>
              </w:rPr>
              <w:t>Parking Recommendation</w:t>
            </w:r>
            <w:r w:rsidRPr="00905EE1">
              <w:rPr>
                <w:bCs/>
              </w:rPr>
              <w:t xml:space="preserve"> </w:t>
            </w:r>
            <w:r w:rsidR="008D2907" w:rsidRPr="00905EE1">
              <w:rPr>
                <w:bCs/>
              </w:rPr>
              <w:t>The recommendation was presented to return the 50 employee spaces in the Kilpatr</w:t>
            </w:r>
            <w:r w:rsidR="00DA6EE2">
              <w:rPr>
                <w:bCs/>
              </w:rPr>
              <w:t>i</w:t>
            </w:r>
            <w:r w:rsidR="008D2907" w:rsidRPr="00905EE1">
              <w:rPr>
                <w:bCs/>
              </w:rPr>
              <w:t xml:space="preserve">ck lot </w:t>
            </w:r>
            <w:r>
              <w:rPr>
                <w:bCs/>
              </w:rPr>
              <w:t>as soon as possible</w:t>
            </w:r>
            <w:r w:rsidR="008D2907" w:rsidRPr="00905EE1">
              <w:rPr>
                <w:bCs/>
              </w:rPr>
              <w:t xml:space="preserve"> as</w:t>
            </w:r>
            <w:r>
              <w:rPr>
                <w:bCs/>
              </w:rPr>
              <w:t xml:space="preserve"> </w:t>
            </w:r>
            <w:r w:rsidR="008D2907" w:rsidRPr="00905EE1">
              <w:rPr>
                <w:bCs/>
              </w:rPr>
              <w:t>this presents an emergency situation of faculty being unable to meet their contractual obligations due to an inability to find parking.</w:t>
            </w:r>
          </w:p>
          <w:p w:rsidR="008D2907" w:rsidRPr="00905EE1" w:rsidRDefault="00905EE1" w:rsidP="008D2907">
            <w:pPr>
              <w:numPr>
                <w:ilvl w:val="1"/>
                <w:numId w:val="2"/>
              </w:numPr>
              <w:ind w:left="698"/>
              <w:jc w:val="both"/>
              <w:rPr>
                <w:bCs/>
              </w:rPr>
            </w:pPr>
            <w:r w:rsidRPr="00905EE1">
              <w:rPr>
                <w:b/>
                <w:bCs/>
                <w:u w:val="single"/>
              </w:rPr>
              <w:t>Personal Transportation</w:t>
            </w:r>
            <w:r w:rsidRPr="00E55989">
              <w:rPr>
                <w:bCs/>
                <w:u w:val="single"/>
              </w:rPr>
              <w:t xml:space="preserve"> </w:t>
            </w:r>
            <w:r>
              <w:rPr>
                <w:b/>
                <w:bCs/>
                <w:u w:val="single"/>
              </w:rPr>
              <w:t>Vehicles</w:t>
            </w:r>
            <w:r>
              <w:rPr>
                <w:bCs/>
              </w:rPr>
              <w:t xml:space="preserve"> </w:t>
            </w:r>
            <w:r w:rsidR="008D2907" w:rsidRPr="00905EE1">
              <w:rPr>
                <w:bCs/>
              </w:rPr>
              <w:t>A draft of a GC P</w:t>
            </w:r>
            <w:r>
              <w:rPr>
                <w:bCs/>
              </w:rPr>
              <w:t>ersonal Transpo</w:t>
            </w:r>
            <w:r w:rsidR="008D2907" w:rsidRPr="00905EE1">
              <w:rPr>
                <w:bCs/>
              </w:rPr>
              <w:t>r</w:t>
            </w:r>
            <w:r>
              <w:rPr>
                <w:bCs/>
              </w:rPr>
              <w:t xml:space="preserve">tation Vehicle </w:t>
            </w:r>
            <w:r w:rsidR="007A67B5">
              <w:rPr>
                <w:bCs/>
              </w:rPr>
              <w:t>P</w:t>
            </w:r>
            <w:r>
              <w:rPr>
                <w:bCs/>
              </w:rPr>
              <w:t xml:space="preserve">rocedure </w:t>
            </w:r>
            <w:r w:rsidR="007A67B5">
              <w:rPr>
                <w:bCs/>
              </w:rPr>
              <w:t>R</w:t>
            </w:r>
            <w:r>
              <w:rPr>
                <w:bCs/>
              </w:rPr>
              <w:t>equi</w:t>
            </w:r>
            <w:r w:rsidR="008D2907" w:rsidRPr="00905EE1">
              <w:rPr>
                <w:bCs/>
              </w:rPr>
              <w:t>rements document was presented b</w:t>
            </w:r>
            <w:r>
              <w:rPr>
                <w:bCs/>
              </w:rPr>
              <w:t xml:space="preserve">y Mark </w:t>
            </w:r>
            <w:proofErr w:type="spellStart"/>
            <w:r>
              <w:rPr>
                <w:bCs/>
              </w:rPr>
              <w:t>Duclos</w:t>
            </w:r>
            <w:proofErr w:type="spellEnd"/>
            <w:r>
              <w:rPr>
                <w:bCs/>
              </w:rPr>
              <w:t xml:space="preserve"> and </w:t>
            </w:r>
            <w:proofErr w:type="spellStart"/>
            <w:r>
              <w:rPr>
                <w:bCs/>
              </w:rPr>
              <w:t>Shea</w:t>
            </w:r>
            <w:proofErr w:type="spellEnd"/>
            <w:r>
              <w:rPr>
                <w:bCs/>
              </w:rPr>
              <w:t xml:space="preserve"> </w:t>
            </w:r>
            <w:proofErr w:type="spellStart"/>
            <w:r>
              <w:rPr>
                <w:bCs/>
              </w:rPr>
              <w:t>Groebner</w:t>
            </w:r>
            <w:proofErr w:type="spellEnd"/>
            <w:r w:rsidR="008D2907" w:rsidRPr="00905EE1">
              <w:rPr>
                <w:bCs/>
              </w:rPr>
              <w:t>. After discussion</w:t>
            </w:r>
            <w:r>
              <w:rPr>
                <w:bCs/>
              </w:rPr>
              <w:t>,</w:t>
            </w:r>
            <w:r w:rsidR="008D2907" w:rsidRPr="00905EE1">
              <w:rPr>
                <w:bCs/>
              </w:rPr>
              <w:t xml:space="preserve"> the committee suggested that the document could be strengthened by putting </w:t>
            </w:r>
            <w:r>
              <w:rPr>
                <w:bCs/>
              </w:rPr>
              <w:t xml:space="preserve">it </w:t>
            </w:r>
            <w:r w:rsidR="008D2907" w:rsidRPr="00905EE1">
              <w:rPr>
                <w:bCs/>
              </w:rPr>
              <w:t xml:space="preserve">into the </w:t>
            </w:r>
            <w:r>
              <w:rPr>
                <w:bCs/>
              </w:rPr>
              <w:t xml:space="preserve">university senate </w:t>
            </w:r>
            <w:r w:rsidR="008D2907" w:rsidRPr="00905EE1">
              <w:rPr>
                <w:bCs/>
              </w:rPr>
              <w:t xml:space="preserve">policy template format. Whether it needs to be put forth as a policy motion from RPIPC </w:t>
            </w:r>
            <w:r>
              <w:rPr>
                <w:bCs/>
              </w:rPr>
              <w:t xml:space="preserve">or simply accepted </w:t>
            </w:r>
            <w:r w:rsidR="008D2907" w:rsidRPr="00905EE1">
              <w:rPr>
                <w:bCs/>
              </w:rPr>
              <w:t>as an information item is</w:t>
            </w:r>
            <w:r>
              <w:rPr>
                <w:bCs/>
              </w:rPr>
              <w:t xml:space="preserve"> </w:t>
            </w:r>
            <w:r w:rsidR="008D2907" w:rsidRPr="00905EE1">
              <w:rPr>
                <w:bCs/>
              </w:rPr>
              <w:t>being brought to ECUS for discussion</w:t>
            </w:r>
            <w:r>
              <w:rPr>
                <w:bCs/>
              </w:rPr>
              <w:t>.</w:t>
            </w:r>
            <w:r w:rsidR="00E55989">
              <w:rPr>
                <w:bCs/>
              </w:rPr>
              <w:t xml:space="preserve"> </w:t>
            </w:r>
            <w:r w:rsidR="00E55989" w:rsidRPr="000348E0">
              <w:rPr>
                <w:bCs/>
                <w:i/>
                <w:u w:val="single"/>
              </w:rPr>
              <w:t>Note</w:t>
            </w:r>
            <w:r w:rsidR="00E55989" w:rsidRPr="00E55989">
              <w:rPr>
                <w:bCs/>
                <w:i/>
              </w:rPr>
              <w:t xml:space="preserve">: It was noted that this initiative emerged </w:t>
            </w:r>
            <w:r w:rsidR="00E55989">
              <w:rPr>
                <w:bCs/>
                <w:i/>
              </w:rPr>
              <w:t>as an issue of compliance</w:t>
            </w:r>
            <w:r w:rsidR="00E55989" w:rsidRPr="00E55989">
              <w:rPr>
                <w:bCs/>
                <w:i/>
              </w:rPr>
              <w:t xml:space="preserve"> </w:t>
            </w:r>
            <w:r w:rsidR="00E55989">
              <w:rPr>
                <w:bCs/>
                <w:i/>
              </w:rPr>
              <w:t xml:space="preserve">with new state legislation </w:t>
            </w:r>
            <w:r w:rsidR="00E55989">
              <w:rPr>
                <w:bCs/>
                <w:i/>
              </w:rPr>
              <w:lastRenderedPageBreak/>
              <w:t xml:space="preserve">regarding the </w:t>
            </w:r>
            <w:r w:rsidR="00E55989" w:rsidRPr="00E55989">
              <w:rPr>
                <w:bCs/>
                <w:i/>
              </w:rPr>
              <w:t>driving of golf carts on sidewalks.</w:t>
            </w:r>
          </w:p>
          <w:p w:rsidR="00197924" w:rsidRDefault="00905EE1" w:rsidP="00E55989">
            <w:pPr>
              <w:numPr>
                <w:ilvl w:val="1"/>
                <w:numId w:val="2"/>
              </w:numPr>
              <w:ind w:left="698"/>
              <w:jc w:val="both"/>
              <w:rPr>
                <w:bCs/>
              </w:rPr>
            </w:pPr>
            <w:r w:rsidRPr="00905EE1">
              <w:rPr>
                <w:b/>
                <w:bCs/>
                <w:u w:val="single"/>
              </w:rPr>
              <w:t>Strategic Plan</w:t>
            </w:r>
            <w:r>
              <w:rPr>
                <w:bCs/>
              </w:rPr>
              <w:t xml:space="preserve"> </w:t>
            </w:r>
            <w:r w:rsidR="008D2907" w:rsidRPr="00905EE1">
              <w:rPr>
                <w:bCs/>
              </w:rPr>
              <w:t>The proposed GC Strategic Planning process document was presented to the committee by Mark Pelton. After discussion</w:t>
            </w:r>
            <w:r>
              <w:rPr>
                <w:bCs/>
              </w:rPr>
              <w:t>,</w:t>
            </w:r>
            <w:r w:rsidR="008D2907" w:rsidRPr="00905EE1">
              <w:rPr>
                <w:bCs/>
              </w:rPr>
              <w:t xml:space="preserve"> it was suggested by the committee to think about having fewer committees with more well</w:t>
            </w:r>
            <w:r>
              <w:rPr>
                <w:bCs/>
              </w:rPr>
              <w:t>-</w:t>
            </w:r>
            <w:r w:rsidR="008D2907" w:rsidRPr="00905EE1">
              <w:rPr>
                <w:bCs/>
              </w:rPr>
              <w:t>rounded and robust repr</w:t>
            </w:r>
            <w:r>
              <w:rPr>
                <w:bCs/>
              </w:rPr>
              <w:t>esentation of all constituencies</w:t>
            </w:r>
            <w:r w:rsidR="00E55989">
              <w:rPr>
                <w:bCs/>
              </w:rPr>
              <w:t>.</w:t>
            </w:r>
          </w:p>
          <w:p w:rsidR="004759E3" w:rsidRDefault="004759E3" w:rsidP="00A853F6">
            <w:pPr>
              <w:jc w:val="both"/>
              <w:rPr>
                <w:b/>
                <w:bCs/>
              </w:rPr>
            </w:pPr>
            <w:r>
              <w:rPr>
                <w:b/>
                <w:bCs/>
                <w:u w:val="single"/>
              </w:rPr>
              <w:t xml:space="preserve">Parking </w:t>
            </w:r>
            <w:r w:rsidR="00A853F6" w:rsidRPr="00A853F6">
              <w:rPr>
                <w:b/>
                <w:bCs/>
                <w:u w:val="single"/>
              </w:rPr>
              <w:t>Deliberation</w:t>
            </w:r>
            <w:r w:rsidR="00A853F6">
              <w:rPr>
                <w:b/>
                <w:bCs/>
              </w:rPr>
              <w:t xml:space="preserve"> </w:t>
            </w:r>
            <w:r w:rsidRPr="004759E3">
              <w:rPr>
                <w:bCs/>
              </w:rPr>
              <w:t>A summary of deliberation on parking</w:t>
            </w:r>
            <w:r>
              <w:rPr>
                <w:bCs/>
              </w:rPr>
              <w:t xml:space="preserve"> concerns</w:t>
            </w:r>
            <w:r w:rsidR="007A67B5">
              <w:rPr>
                <w:bCs/>
              </w:rPr>
              <w:t xml:space="preserve"> that took place at the 2 Oct 2015 meeting of ECUS with Standing Committee Chairs</w:t>
            </w:r>
            <w:r w:rsidRPr="004759E3">
              <w:rPr>
                <w:bCs/>
              </w:rPr>
              <w:t xml:space="preserve"> follows</w:t>
            </w:r>
            <w:r>
              <w:rPr>
                <w:b/>
                <w:bCs/>
              </w:rPr>
              <w:t>.</w:t>
            </w:r>
          </w:p>
          <w:p w:rsidR="007A67B5" w:rsidRDefault="00A853F6" w:rsidP="004759E3">
            <w:pPr>
              <w:pStyle w:val="ListParagraph"/>
              <w:numPr>
                <w:ilvl w:val="0"/>
                <w:numId w:val="36"/>
              </w:numPr>
              <w:jc w:val="both"/>
              <w:rPr>
                <w:bCs/>
              </w:rPr>
            </w:pPr>
            <w:r w:rsidRPr="004759E3">
              <w:rPr>
                <w:bCs/>
              </w:rPr>
              <w:t>RPIPC advocates for</w:t>
            </w:r>
          </w:p>
          <w:p w:rsidR="007A67B5" w:rsidRDefault="00A853F6" w:rsidP="007A67B5">
            <w:pPr>
              <w:pStyle w:val="ListParagraph"/>
              <w:numPr>
                <w:ilvl w:val="1"/>
                <w:numId w:val="36"/>
              </w:numPr>
              <w:jc w:val="both"/>
              <w:rPr>
                <w:bCs/>
              </w:rPr>
            </w:pPr>
            <w:r w:rsidRPr="004759E3">
              <w:rPr>
                <w:bCs/>
              </w:rPr>
              <w:t xml:space="preserve"> the return of the fifty employee parking spots recently lost through reallocation</w:t>
            </w:r>
            <w:r w:rsidR="004759E3" w:rsidRPr="004759E3">
              <w:rPr>
                <w:bCs/>
              </w:rPr>
              <w:t xml:space="preserve"> and </w:t>
            </w:r>
          </w:p>
          <w:p w:rsidR="007A67B5" w:rsidRDefault="004759E3" w:rsidP="007A67B5">
            <w:pPr>
              <w:pStyle w:val="ListParagraph"/>
              <w:numPr>
                <w:ilvl w:val="1"/>
                <w:numId w:val="36"/>
              </w:numPr>
              <w:jc w:val="both"/>
              <w:rPr>
                <w:bCs/>
              </w:rPr>
            </w:pPr>
            <w:r w:rsidRPr="004759E3">
              <w:rPr>
                <w:bCs/>
              </w:rPr>
              <w:t xml:space="preserve">a revival of compliance with the guiding principles and </w:t>
            </w:r>
          </w:p>
          <w:p w:rsidR="007A67B5" w:rsidRDefault="004759E3" w:rsidP="007A67B5">
            <w:pPr>
              <w:pStyle w:val="ListParagraph"/>
              <w:numPr>
                <w:ilvl w:val="1"/>
                <w:numId w:val="36"/>
              </w:numPr>
              <w:jc w:val="both"/>
              <w:rPr>
                <w:bCs/>
              </w:rPr>
            </w:pPr>
            <w:proofErr w:type="gramStart"/>
            <w:r w:rsidRPr="004759E3">
              <w:rPr>
                <w:bCs/>
              </w:rPr>
              <w:t>the</w:t>
            </w:r>
            <w:proofErr w:type="gramEnd"/>
            <w:r w:rsidRPr="004759E3">
              <w:rPr>
                <w:bCs/>
              </w:rPr>
              <w:t xml:space="preserve"> presence of a parking advisory committee called for in the 20 Feb 2006 document</w:t>
            </w:r>
            <w:r w:rsidR="00A853F6" w:rsidRPr="004759E3">
              <w:rPr>
                <w:bCs/>
              </w:rPr>
              <w:t>.</w:t>
            </w:r>
          </w:p>
          <w:p w:rsidR="007A67B5" w:rsidRDefault="00A853F6" w:rsidP="007A67B5">
            <w:pPr>
              <w:pStyle w:val="ListParagraph"/>
              <w:numPr>
                <w:ilvl w:val="0"/>
                <w:numId w:val="36"/>
              </w:numPr>
              <w:jc w:val="both"/>
              <w:rPr>
                <w:bCs/>
              </w:rPr>
            </w:pPr>
            <w:r w:rsidRPr="004759E3">
              <w:rPr>
                <w:bCs/>
              </w:rPr>
              <w:t xml:space="preserve">President Dorman noted that this was the first time he had seen the 2006 guiding principles on parking document and that </w:t>
            </w:r>
            <w:r w:rsidR="004759E3" w:rsidRPr="004759E3">
              <w:rPr>
                <w:bCs/>
              </w:rPr>
              <w:t>although he had been</w:t>
            </w:r>
            <w:r w:rsidRPr="004759E3">
              <w:rPr>
                <w:bCs/>
              </w:rPr>
              <w:t xml:space="preserve"> part of the parking reallocation </w:t>
            </w:r>
            <w:r w:rsidR="004759E3" w:rsidRPr="004759E3">
              <w:rPr>
                <w:bCs/>
              </w:rPr>
              <w:t>decision,</w:t>
            </w:r>
            <w:r w:rsidRPr="004759E3">
              <w:rPr>
                <w:bCs/>
              </w:rPr>
              <w:t xml:space="preserve"> he would not have approved the recent changes if he had understood at the time that there was a loss of employee parking spots. </w:t>
            </w:r>
          </w:p>
          <w:p w:rsidR="007A67B5" w:rsidRDefault="007A67B5" w:rsidP="007A67B5">
            <w:pPr>
              <w:pStyle w:val="ListParagraph"/>
              <w:numPr>
                <w:ilvl w:val="0"/>
                <w:numId w:val="36"/>
              </w:numPr>
              <w:jc w:val="both"/>
              <w:rPr>
                <w:bCs/>
              </w:rPr>
            </w:pPr>
            <w:r>
              <w:rPr>
                <w:bCs/>
              </w:rPr>
              <w:t>President Dorman</w:t>
            </w:r>
            <w:r w:rsidR="00A853F6" w:rsidRPr="004759E3">
              <w:rPr>
                <w:bCs/>
              </w:rPr>
              <w:t xml:space="preserve"> offered to communicate with Ryan Greene the need to </w:t>
            </w:r>
            <w:r w:rsidR="00A853F6" w:rsidRPr="007A67B5">
              <w:rPr>
                <w:bCs/>
              </w:rPr>
              <w:t>(1) revive the parking</w:t>
            </w:r>
            <w:r w:rsidR="0026333C" w:rsidRPr="007A67B5">
              <w:rPr>
                <w:bCs/>
              </w:rPr>
              <w:t xml:space="preserve"> and transportation</w:t>
            </w:r>
            <w:r w:rsidR="00A853F6" w:rsidRPr="007A67B5">
              <w:rPr>
                <w:bCs/>
              </w:rPr>
              <w:t xml:space="preserve"> advisory committee </w:t>
            </w:r>
            <w:r w:rsidR="00A853F6" w:rsidRPr="007A67B5">
              <w:rPr>
                <w:bCs/>
              </w:rPr>
              <w:lastRenderedPageBreak/>
              <w:t xml:space="preserve">populated by faculty, staff and students to provide counsel and advice on the reallocation of parking places (2) return the fifty employee spots </w:t>
            </w:r>
            <w:r w:rsidR="0026333C" w:rsidRPr="007A67B5">
              <w:rPr>
                <w:bCs/>
              </w:rPr>
              <w:t xml:space="preserve">as soon as possible </w:t>
            </w:r>
            <w:r w:rsidR="00A853F6" w:rsidRPr="007A67B5">
              <w:rPr>
                <w:bCs/>
              </w:rPr>
              <w:t xml:space="preserve">(3) ensure </w:t>
            </w:r>
            <w:r w:rsidR="0026333C" w:rsidRPr="007A67B5">
              <w:rPr>
                <w:bCs/>
              </w:rPr>
              <w:t xml:space="preserve">all </w:t>
            </w:r>
            <w:r w:rsidR="00A853F6" w:rsidRPr="007A67B5">
              <w:rPr>
                <w:bCs/>
              </w:rPr>
              <w:t xml:space="preserve">parking spot reallocation complies with the guiding principles of the 20 Feb 2006 document. </w:t>
            </w:r>
          </w:p>
          <w:p w:rsidR="00A853F6" w:rsidRPr="007A67B5" w:rsidRDefault="004759E3" w:rsidP="007A67B5">
            <w:pPr>
              <w:pStyle w:val="ListParagraph"/>
              <w:numPr>
                <w:ilvl w:val="0"/>
                <w:numId w:val="36"/>
              </w:numPr>
              <w:jc w:val="both"/>
              <w:rPr>
                <w:bCs/>
              </w:rPr>
            </w:pPr>
            <w:r w:rsidRPr="007A67B5">
              <w:rPr>
                <w:bCs/>
              </w:rPr>
              <w:t xml:space="preserve">This offer was immediately accepted </w:t>
            </w:r>
            <w:r w:rsidR="0079245D" w:rsidRPr="007A67B5">
              <w:rPr>
                <w:bCs/>
              </w:rPr>
              <w:t xml:space="preserve">with gratitude </w:t>
            </w:r>
            <w:r w:rsidRPr="007A67B5">
              <w:rPr>
                <w:bCs/>
              </w:rPr>
              <w:t>by Jan Clark on behalf of RPIPC.</w:t>
            </w:r>
          </w:p>
          <w:p w:rsidR="004759E3" w:rsidRDefault="004759E3" w:rsidP="004759E3">
            <w:pPr>
              <w:pStyle w:val="ListParagraph"/>
              <w:numPr>
                <w:ilvl w:val="0"/>
                <w:numId w:val="36"/>
              </w:numPr>
              <w:jc w:val="both"/>
              <w:rPr>
                <w:bCs/>
              </w:rPr>
            </w:pPr>
            <w:r>
              <w:rPr>
                <w:bCs/>
              </w:rPr>
              <w:t xml:space="preserve">Parking challenges </w:t>
            </w:r>
            <w:r w:rsidR="00EC31B2">
              <w:rPr>
                <w:bCs/>
              </w:rPr>
              <w:t>near the Centennial Center</w:t>
            </w:r>
            <w:r>
              <w:rPr>
                <w:bCs/>
              </w:rPr>
              <w:t xml:space="preserve"> exist, particularly regarding the use of </w:t>
            </w:r>
            <w:r w:rsidR="00EC31B2">
              <w:rPr>
                <w:bCs/>
              </w:rPr>
              <w:t xml:space="preserve">Centennial Center </w:t>
            </w:r>
            <w:r>
              <w:rPr>
                <w:bCs/>
              </w:rPr>
              <w:t>classrooms. Instructors are guided to take the shuttle rather than drive personal vehicles. Students are challenged to get to class on time as shuttles do not seem to be running at all times they are needed.</w:t>
            </w:r>
            <w:r w:rsidR="00EC31B2">
              <w:rPr>
                <w:bCs/>
              </w:rPr>
              <w:t xml:space="preserve"> Similar concerns were expressed for West Campus parking for West Campus classrooms.</w:t>
            </w:r>
          </w:p>
          <w:p w:rsidR="00A853F6" w:rsidRPr="004759E3" w:rsidRDefault="004759E3" w:rsidP="00EC31B2">
            <w:pPr>
              <w:pStyle w:val="ListParagraph"/>
              <w:numPr>
                <w:ilvl w:val="0"/>
                <w:numId w:val="36"/>
              </w:numPr>
              <w:jc w:val="both"/>
              <w:rPr>
                <w:bCs/>
              </w:rPr>
            </w:pPr>
            <w:r>
              <w:rPr>
                <w:bCs/>
              </w:rPr>
              <w:t xml:space="preserve">A recommendation that parking reallocation decisions be informed by peak demand not average observed demand. That is, do not reallocate spots simply because there is a consistent observation that spots are not utilized between 3pm and 4pm when during peak utilization times all spots allocated are in fact </w:t>
            </w:r>
            <w:r w:rsidR="00EC31B2">
              <w:rPr>
                <w:bCs/>
              </w:rPr>
              <w:t>occupied by authorized (individuals possessing appropriate hang tags</w:t>
            </w:r>
            <w:r w:rsidR="005B1D0A">
              <w:rPr>
                <w:bCs/>
              </w:rPr>
              <w:t>) users of the parking lot.</w:t>
            </w: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09789B">
              <w:rPr>
                <w:color w:val="1F497D"/>
                <w:sz w:val="14"/>
                <w:szCs w:val="14"/>
              </w:rPr>
              <w:t xml:space="preserve"> </w:t>
            </w:r>
          </w:p>
        </w:tc>
        <w:tc>
          <w:tcPr>
            <w:tcW w:w="2898" w:type="dxa"/>
          </w:tcPr>
          <w:p w:rsidR="001843B9" w:rsidRPr="00F44AAB" w:rsidRDefault="001843B9" w:rsidP="001843B9">
            <w:pPr>
              <w:jc w:val="both"/>
              <w:rPr>
                <w:rFonts w:eastAsia="Calibri"/>
              </w:rPr>
            </w:pPr>
          </w:p>
        </w:tc>
      </w:tr>
      <w:tr w:rsidR="001D0AE9" w:rsidRPr="0037381E" w:rsidTr="00051C03">
        <w:trPr>
          <w:gridAfter w:val="1"/>
          <w:wAfter w:w="15" w:type="dxa"/>
          <w:trHeight w:val="540"/>
        </w:trPr>
        <w:tc>
          <w:tcPr>
            <w:tcW w:w="3131" w:type="dxa"/>
            <w:gridSpan w:val="2"/>
            <w:tcBorders>
              <w:left w:val="double" w:sz="4" w:space="0" w:color="auto"/>
            </w:tcBorders>
          </w:tcPr>
          <w:p w:rsidR="001D0AE9" w:rsidRDefault="001D0AE9" w:rsidP="001D0AE9">
            <w:pPr>
              <w:tabs>
                <w:tab w:val="left" w:pos="0"/>
              </w:tabs>
              <w:rPr>
                <w:b/>
                <w:bCs/>
              </w:rPr>
            </w:pPr>
            <w:r>
              <w:rPr>
                <w:b/>
                <w:bCs/>
              </w:rPr>
              <w:lastRenderedPageBreak/>
              <w:t>Student Affairs Policy Committee (SAPC)</w:t>
            </w:r>
          </w:p>
          <w:p w:rsidR="001D0AE9" w:rsidRDefault="001D0AE9" w:rsidP="009A1D4D">
            <w:pPr>
              <w:tabs>
                <w:tab w:val="left" w:pos="0"/>
              </w:tabs>
              <w:rPr>
                <w:b/>
                <w:bCs/>
              </w:rPr>
            </w:pPr>
          </w:p>
          <w:p w:rsidR="00615C93" w:rsidRDefault="00505DBD" w:rsidP="009A1D4D">
            <w:pPr>
              <w:tabs>
                <w:tab w:val="left" w:pos="0"/>
              </w:tabs>
              <w:rPr>
                <w:b/>
                <w:bCs/>
              </w:rPr>
            </w:pPr>
            <w:r>
              <w:rPr>
                <w:b/>
                <w:bCs/>
              </w:rPr>
              <w:t>David Johnson</w:t>
            </w:r>
          </w:p>
        </w:tc>
        <w:tc>
          <w:tcPr>
            <w:tcW w:w="4586" w:type="dxa"/>
          </w:tcPr>
          <w:p w:rsidR="001D0AE9" w:rsidRPr="00C91DDA" w:rsidRDefault="001D0AE9" w:rsidP="00761083">
            <w:pPr>
              <w:pStyle w:val="ListParagraph"/>
              <w:numPr>
                <w:ilvl w:val="0"/>
                <w:numId w:val="10"/>
              </w:numPr>
              <w:jc w:val="both"/>
            </w:pPr>
            <w:r w:rsidRPr="00C91DDA">
              <w:rPr>
                <w:b/>
                <w:u w:val="single"/>
              </w:rPr>
              <w:t>Motions</w:t>
            </w:r>
            <w:r w:rsidRPr="00C91DDA">
              <w:t xml:space="preserve"> SAPC has no motions to submit for University Senate consideration at its </w:t>
            </w:r>
            <w:r w:rsidR="00C46339">
              <w:t>16 Oct 2015</w:t>
            </w:r>
            <w:r w:rsidRPr="00C91DDA">
              <w:t xml:space="preserve"> meeting.</w:t>
            </w:r>
          </w:p>
          <w:p w:rsidR="001D0AE9" w:rsidRPr="00C91DDA" w:rsidRDefault="001D0AE9" w:rsidP="00761083">
            <w:pPr>
              <w:numPr>
                <w:ilvl w:val="0"/>
                <w:numId w:val="10"/>
              </w:numPr>
              <w:ind w:left="337"/>
              <w:jc w:val="both"/>
              <w:rPr>
                <w:rFonts w:eastAsia="Calibri"/>
              </w:rPr>
            </w:pPr>
            <w:r w:rsidRPr="00C91DDA">
              <w:rPr>
                <w:b/>
                <w:bCs/>
                <w:u w:val="single"/>
              </w:rPr>
              <w:t>Officers</w:t>
            </w:r>
            <w:r w:rsidRPr="00C91DDA">
              <w:rPr>
                <w:bCs/>
              </w:rPr>
              <w:t xml:space="preserve"> The 201</w:t>
            </w:r>
            <w:r w:rsidR="009A1D4D" w:rsidRPr="00C91DDA">
              <w:rPr>
                <w:bCs/>
              </w:rPr>
              <w:t>5</w:t>
            </w:r>
            <w:r w:rsidRPr="00C91DDA">
              <w:rPr>
                <w:bCs/>
              </w:rPr>
              <w:t>-1</w:t>
            </w:r>
            <w:r w:rsidR="009A1D4D" w:rsidRPr="00C91DDA">
              <w:rPr>
                <w:bCs/>
              </w:rPr>
              <w:t>6</w:t>
            </w:r>
            <w:r w:rsidRPr="00C91DDA">
              <w:rPr>
                <w:bCs/>
              </w:rPr>
              <w:t xml:space="preserve"> SAPC officers are </w:t>
            </w:r>
            <w:r w:rsidR="00505DBD">
              <w:rPr>
                <w:bCs/>
              </w:rPr>
              <w:t>David Johnson</w:t>
            </w:r>
            <w:r w:rsidRPr="00C91DDA">
              <w:rPr>
                <w:bCs/>
              </w:rPr>
              <w:t xml:space="preserve"> (Chair), </w:t>
            </w:r>
            <w:r w:rsidR="00505DBD">
              <w:rPr>
                <w:bCs/>
              </w:rPr>
              <w:t>Heidi Fowler</w:t>
            </w:r>
            <w:r w:rsidR="009A1D4D" w:rsidRPr="00C91DDA">
              <w:rPr>
                <w:bCs/>
              </w:rPr>
              <w:t xml:space="preserve"> </w:t>
            </w:r>
            <w:r w:rsidRPr="00C91DDA">
              <w:rPr>
                <w:bCs/>
              </w:rPr>
              <w:t xml:space="preserve">(Vice-Chair) and </w:t>
            </w:r>
            <w:r w:rsidR="00505DBD">
              <w:rPr>
                <w:bCs/>
              </w:rPr>
              <w:t>Cliff Towner</w:t>
            </w:r>
            <w:r w:rsidR="009A1D4D" w:rsidRPr="00C91DDA">
              <w:rPr>
                <w:bCs/>
              </w:rPr>
              <w:t xml:space="preserve"> </w:t>
            </w:r>
            <w:r w:rsidRPr="00C91DDA">
              <w:rPr>
                <w:bCs/>
              </w:rPr>
              <w:t>(Secretary).</w:t>
            </w:r>
          </w:p>
          <w:p w:rsidR="00505DBD" w:rsidRPr="00505DBD" w:rsidRDefault="001D0AE9" w:rsidP="00505DBD">
            <w:pPr>
              <w:numPr>
                <w:ilvl w:val="0"/>
                <w:numId w:val="10"/>
              </w:numPr>
              <w:ind w:left="337"/>
              <w:jc w:val="both"/>
              <w:rPr>
                <w:rFonts w:eastAsia="Calibri"/>
              </w:rPr>
            </w:pPr>
            <w:r w:rsidRPr="00C91DDA">
              <w:rPr>
                <w:rFonts w:eastAsia="Calibri"/>
                <w:b/>
                <w:u w:val="single"/>
              </w:rPr>
              <w:t>Meeting</w:t>
            </w:r>
            <w:r w:rsidR="007B75FA" w:rsidRPr="00C91DDA">
              <w:rPr>
                <w:rFonts w:eastAsia="Calibri"/>
              </w:rPr>
              <w:t xml:space="preserve"> </w:t>
            </w:r>
            <w:r w:rsidR="00505DBD">
              <w:rPr>
                <w:rFonts w:eastAsia="Calibri"/>
              </w:rPr>
              <w:t>The Student Affair</w:t>
            </w:r>
            <w:r w:rsidR="00D1209D">
              <w:rPr>
                <w:rFonts w:eastAsia="Calibri"/>
              </w:rPr>
              <w:t>s</w:t>
            </w:r>
            <w:r w:rsidR="00505DBD">
              <w:rPr>
                <w:rFonts w:eastAsia="Calibri"/>
              </w:rPr>
              <w:t xml:space="preserve"> Policy Committee met on </w:t>
            </w:r>
            <w:r w:rsidR="00505DBD">
              <w:t>2 Oct</w:t>
            </w:r>
            <w:r w:rsidR="00505DBD" w:rsidRPr="00C91DDA">
              <w:t xml:space="preserve"> 2015 from 2:00pm to 3:15pm. The following topics were discussed</w:t>
            </w:r>
            <w:r w:rsidR="00505DBD">
              <w:t>.</w:t>
            </w:r>
          </w:p>
          <w:p w:rsidR="00505DBD" w:rsidRPr="00505DBD" w:rsidRDefault="00505DBD" w:rsidP="00505DBD">
            <w:pPr>
              <w:numPr>
                <w:ilvl w:val="1"/>
                <w:numId w:val="10"/>
              </w:numPr>
              <w:ind w:left="698"/>
              <w:jc w:val="both"/>
              <w:rPr>
                <w:rFonts w:eastAsia="Calibri"/>
              </w:rPr>
            </w:pPr>
            <w:r w:rsidRPr="00505DBD">
              <w:rPr>
                <w:rFonts w:eastAsia="Calibri"/>
                <w:b/>
                <w:u w:val="single"/>
              </w:rPr>
              <w:t>Committee Officers Elected</w:t>
            </w:r>
            <w:r>
              <w:rPr>
                <w:rFonts w:eastAsia="Calibri"/>
              </w:rPr>
              <w:t xml:space="preserve"> </w:t>
            </w:r>
            <w:r w:rsidRPr="00505DBD">
              <w:rPr>
                <w:rFonts w:eastAsia="Calibri"/>
              </w:rPr>
              <w:t>Heidi Fowler elected vice chair, Cliff Towner elected secretary</w:t>
            </w:r>
            <w:r w:rsidR="00D1209D">
              <w:rPr>
                <w:rFonts w:eastAsia="Calibri"/>
              </w:rPr>
              <w:t>.</w:t>
            </w:r>
          </w:p>
          <w:p w:rsidR="00505DBD" w:rsidRPr="00D434AC" w:rsidRDefault="00505DBD" w:rsidP="00505DBD">
            <w:pPr>
              <w:numPr>
                <w:ilvl w:val="1"/>
                <w:numId w:val="10"/>
              </w:numPr>
              <w:ind w:left="698"/>
              <w:jc w:val="both"/>
              <w:rPr>
                <w:rFonts w:eastAsia="Calibri"/>
                <w:u w:val="single"/>
              </w:rPr>
            </w:pPr>
            <w:r>
              <w:rPr>
                <w:rFonts w:eastAsia="Calibri"/>
                <w:b/>
                <w:u w:val="single"/>
              </w:rPr>
              <w:t>Student Government Association (SGA) Activity</w:t>
            </w:r>
          </w:p>
          <w:p w:rsidR="00505DBD" w:rsidRDefault="00D434AC" w:rsidP="00505DBD">
            <w:pPr>
              <w:numPr>
                <w:ilvl w:val="2"/>
                <w:numId w:val="10"/>
              </w:numPr>
              <w:ind w:left="1058"/>
              <w:jc w:val="both"/>
              <w:rPr>
                <w:rFonts w:eastAsia="Calibri"/>
              </w:rPr>
            </w:pPr>
            <w:r>
              <w:rPr>
                <w:rFonts w:eastAsia="Calibri"/>
              </w:rPr>
              <w:t>SGA advocates</w:t>
            </w:r>
            <w:r w:rsidR="00505DBD" w:rsidRPr="00505DBD">
              <w:rPr>
                <w:rFonts w:eastAsia="Calibri"/>
              </w:rPr>
              <w:t xml:space="preserve"> for a full-time staff member for gender identity and expression, and </w:t>
            </w:r>
            <w:r>
              <w:rPr>
                <w:rFonts w:eastAsia="Calibri"/>
              </w:rPr>
              <w:t xml:space="preserve">a </w:t>
            </w:r>
            <w:r w:rsidR="00505DBD" w:rsidRPr="00505DBD">
              <w:rPr>
                <w:rFonts w:eastAsia="Calibri"/>
              </w:rPr>
              <w:t>review of language in the academic non-discrimination policy.</w:t>
            </w:r>
          </w:p>
          <w:p w:rsidR="00505DBD" w:rsidRDefault="00505DBD" w:rsidP="00505DBD">
            <w:pPr>
              <w:numPr>
                <w:ilvl w:val="2"/>
                <w:numId w:val="10"/>
              </w:numPr>
              <w:ind w:left="1058"/>
              <w:jc w:val="both"/>
              <w:rPr>
                <w:rFonts w:eastAsia="Calibri"/>
              </w:rPr>
            </w:pPr>
            <w:r w:rsidRPr="00505DBD">
              <w:rPr>
                <w:rFonts w:eastAsia="Calibri"/>
              </w:rPr>
              <w:t xml:space="preserve">SGA requests clarity and accessibility for the academic grievance/grade appeals policy, with inclusion </w:t>
            </w:r>
            <w:r w:rsidR="00D1209D">
              <w:rPr>
                <w:rFonts w:eastAsia="Calibri"/>
              </w:rPr>
              <w:t>o</w:t>
            </w:r>
            <w:r w:rsidRPr="00505DBD">
              <w:rPr>
                <w:rFonts w:eastAsia="Calibri"/>
              </w:rPr>
              <w:t xml:space="preserve">n the </w:t>
            </w:r>
            <w:r w:rsidR="00D1209D">
              <w:rPr>
                <w:rFonts w:eastAsia="Calibri"/>
              </w:rPr>
              <w:t>required statements for all university syllabi</w:t>
            </w:r>
            <w:r w:rsidRPr="00505DBD">
              <w:rPr>
                <w:rFonts w:eastAsia="Calibri"/>
              </w:rPr>
              <w:t>.</w:t>
            </w:r>
          </w:p>
          <w:p w:rsidR="0083380A" w:rsidRDefault="00505DBD" w:rsidP="00505DBD">
            <w:pPr>
              <w:numPr>
                <w:ilvl w:val="2"/>
                <w:numId w:val="10"/>
              </w:numPr>
              <w:ind w:left="1058"/>
              <w:jc w:val="both"/>
              <w:rPr>
                <w:rFonts w:eastAsia="Calibri"/>
              </w:rPr>
            </w:pPr>
            <w:r w:rsidRPr="00505DBD">
              <w:rPr>
                <w:rFonts w:eastAsia="Calibri"/>
              </w:rPr>
              <w:t>SGA requests looking into the fairness of the withdrawal system (should a lab count as a withdrawal on top of the class to which it is attached?) and the necessity of a medical “partial” withdrawal</w:t>
            </w:r>
          </w:p>
          <w:p w:rsidR="00432500" w:rsidRPr="00432500" w:rsidRDefault="00432500" w:rsidP="00432500">
            <w:pPr>
              <w:numPr>
                <w:ilvl w:val="0"/>
                <w:numId w:val="10"/>
              </w:numPr>
              <w:jc w:val="both"/>
              <w:rPr>
                <w:rFonts w:eastAsia="Calibri"/>
                <w:u w:val="single"/>
              </w:rPr>
            </w:pPr>
            <w:r w:rsidRPr="00432500">
              <w:rPr>
                <w:rFonts w:eastAsia="Calibri"/>
                <w:b/>
                <w:u w:val="single"/>
              </w:rPr>
              <w:t>Deliberation at ECUS-SCC</w:t>
            </w:r>
          </w:p>
          <w:p w:rsidR="00432500" w:rsidRDefault="00432500" w:rsidP="00432500">
            <w:pPr>
              <w:numPr>
                <w:ilvl w:val="1"/>
                <w:numId w:val="10"/>
              </w:numPr>
              <w:ind w:left="788"/>
              <w:jc w:val="both"/>
              <w:rPr>
                <w:rFonts w:eastAsia="Calibri"/>
              </w:rPr>
            </w:pPr>
            <w:r>
              <w:rPr>
                <w:rFonts w:eastAsia="Calibri"/>
              </w:rPr>
              <w:t xml:space="preserve">Consideration of the advocacy of a full-time staff member for gender </w:t>
            </w:r>
            <w:r>
              <w:rPr>
                <w:rFonts w:eastAsia="Calibri"/>
              </w:rPr>
              <w:lastRenderedPageBreak/>
              <w:t>identity and expression was steered to SAPC.</w:t>
            </w:r>
          </w:p>
          <w:p w:rsidR="00432500" w:rsidRDefault="00432500" w:rsidP="00432500">
            <w:pPr>
              <w:numPr>
                <w:ilvl w:val="1"/>
                <w:numId w:val="10"/>
              </w:numPr>
              <w:ind w:left="788"/>
              <w:jc w:val="both"/>
              <w:rPr>
                <w:rFonts w:eastAsia="Calibri"/>
              </w:rPr>
            </w:pPr>
            <w:r>
              <w:rPr>
                <w:rFonts w:eastAsia="Calibri"/>
              </w:rPr>
              <w:t>Consideration of the academic nondiscrimination policy was steered to SAPC with a recommendation to consult FAPC if necessary</w:t>
            </w:r>
          </w:p>
          <w:p w:rsidR="00432500" w:rsidRPr="00863228" w:rsidRDefault="00432500" w:rsidP="002578B4">
            <w:pPr>
              <w:numPr>
                <w:ilvl w:val="1"/>
                <w:numId w:val="10"/>
              </w:numPr>
              <w:ind w:left="788"/>
              <w:jc w:val="both"/>
              <w:rPr>
                <w:rFonts w:eastAsia="Calibri"/>
              </w:rPr>
            </w:pPr>
            <w:r>
              <w:rPr>
                <w:rFonts w:eastAsia="Calibri"/>
              </w:rPr>
              <w:t xml:space="preserve">Consideration of the accessibility of the academic grievance (including grade appeals) policy with inclusion as a standard statement on all syllabi was steered to ECUS. </w:t>
            </w:r>
            <w:r w:rsidRPr="00432500">
              <w:rPr>
                <w:rFonts w:eastAsia="Calibri"/>
                <w:i/>
              </w:rPr>
              <w:t xml:space="preserve">Note: During the preparation of the minutes, </w:t>
            </w:r>
            <w:r>
              <w:rPr>
                <w:rFonts w:eastAsia="Calibri"/>
                <w:i/>
              </w:rPr>
              <w:t>ECUS checked and notes that a reference to this policy is already in the list of required syllabi statements found online. At the time these minutes are being prepared</w:t>
            </w:r>
            <w:r w:rsidR="007733CA">
              <w:rPr>
                <w:rFonts w:eastAsia="Calibri"/>
                <w:i/>
              </w:rPr>
              <w:t>,</w:t>
            </w:r>
            <w:r>
              <w:rPr>
                <w:rFonts w:eastAsia="Calibri"/>
                <w:i/>
              </w:rPr>
              <w:t xml:space="preserve"> the link to this set of required syllabi statements is</w:t>
            </w:r>
            <w:r w:rsidR="002578B4">
              <w:rPr>
                <w:rFonts w:eastAsia="Calibri"/>
                <w:i/>
              </w:rPr>
              <w:t xml:space="preserve"> </w:t>
            </w:r>
            <w:hyperlink r:id="rId8" w:history="1">
              <w:r w:rsidR="002578B4" w:rsidRPr="00081E48">
                <w:rPr>
                  <w:rStyle w:val="Hyperlink"/>
                  <w:rFonts w:eastAsia="Calibri"/>
                  <w:i/>
                </w:rPr>
                <w:t>https://intranet.gcsu.edu/common-syllabus-statements</w:t>
              </w:r>
            </w:hyperlink>
            <w:r w:rsidR="002578B4">
              <w:rPr>
                <w:rFonts w:eastAsia="Calibri"/>
                <w:i/>
              </w:rPr>
              <w:t xml:space="preserve"> </w:t>
            </w:r>
            <w:r>
              <w:rPr>
                <w:rFonts w:eastAsia="Calibri"/>
                <w:i/>
              </w:rPr>
              <w:t>and requires unify credentials to access.</w:t>
            </w:r>
          </w:p>
          <w:p w:rsidR="00863228" w:rsidRPr="00863228" w:rsidRDefault="00863228" w:rsidP="00863228">
            <w:pPr>
              <w:numPr>
                <w:ilvl w:val="1"/>
                <w:numId w:val="10"/>
              </w:numPr>
              <w:ind w:left="788"/>
              <w:jc w:val="both"/>
              <w:rPr>
                <w:rFonts w:eastAsia="Calibri"/>
              </w:rPr>
            </w:pPr>
            <w:r>
              <w:rPr>
                <w:rFonts w:eastAsia="Calibri"/>
              </w:rPr>
              <w:t>Consideration of the withdrawal system (the 5W policy) was steered to APC.</w:t>
            </w: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Subcommittee on Nominations (</w:t>
            </w:r>
            <w:proofErr w:type="spellStart"/>
            <w:r>
              <w:rPr>
                <w:b/>
                <w:bCs/>
              </w:rPr>
              <w:t>SCoN</w:t>
            </w:r>
            <w:proofErr w:type="spellEnd"/>
            <w:r>
              <w:rPr>
                <w:b/>
                <w:bCs/>
              </w:rPr>
              <w:t>)</w:t>
            </w:r>
          </w:p>
          <w:p w:rsidR="00191EE6" w:rsidRDefault="00191EE6" w:rsidP="001843B9">
            <w:pPr>
              <w:tabs>
                <w:tab w:val="left" w:pos="0"/>
              </w:tabs>
              <w:rPr>
                <w:b/>
                <w:bCs/>
              </w:rPr>
            </w:pPr>
          </w:p>
          <w:p w:rsidR="001843B9" w:rsidRDefault="0072235A" w:rsidP="001843B9">
            <w:pPr>
              <w:tabs>
                <w:tab w:val="left" w:pos="0"/>
              </w:tabs>
              <w:rPr>
                <w:b/>
                <w:bCs/>
              </w:rPr>
            </w:pPr>
            <w:proofErr w:type="spellStart"/>
            <w:r>
              <w:rPr>
                <w:b/>
                <w:bCs/>
              </w:rPr>
              <w:t>Chavonda</w:t>
            </w:r>
            <w:proofErr w:type="spellEnd"/>
            <w:r>
              <w:rPr>
                <w:b/>
                <w:bCs/>
              </w:rPr>
              <w:t xml:space="preserve"> Mills</w:t>
            </w:r>
          </w:p>
        </w:tc>
        <w:tc>
          <w:tcPr>
            <w:tcW w:w="4586" w:type="dxa"/>
          </w:tcPr>
          <w:p w:rsidR="001D0AE9" w:rsidRPr="007A7FA3" w:rsidRDefault="001D0AE9" w:rsidP="00191EE6">
            <w:pPr>
              <w:pStyle w:val="ListParagraph"/>
              <w:numPr>
                <w:ilvl w:val="0"/>
                <w:numId w:val="5"/>
              </w:numPr>
              <w:ind w:left="337"/>
              <w:jc w:val="both"/>
            </w:pPr>
            <w:r w:rsidRPr="007A7FA3">
              <w:rPr>
                <w:b/>
                <w:u w:val="single"/>
              </w:rPr>
              <w:t>Motions</w:t>
            </w:r>
            <w:r w:rsidRPr="007A7FA3">
              <w:t xml:space="preserve"> </w:t>
            </w:r>
            <w:proofErr w:type="spellStart"/>
            <w:r>
              <w:t>SCoN</w:t>
            </w:r>
            <w:proofErr w:type="spellEnd"/>
            <w:r w:rsidRPr="007A7FA3">
              <w:t xml:space="preserve"> </w:t>
            </w:r>
            <w:r>
              <w:t xml:space="preserve">has </w:t>
            </w:r>
            <w:r w:rsidR="00193468">
              <w:t>no</w:t>
            </w:r>
            <w:r>
              <w:t xml:space="preserve"> motion</w:t>
            </w:r>
            <w:r w:rsidR="00193468">
              <w:t>s</w:t>
            </w:r>
            <w:r>
              <w:t xml:space="preserve"> to submit for University Senate consideration at its </w:t>
            </w:r>
            <w:r w:rsidR="00C46339">
              <w:t>16 Oct 2015</w:t>
            </w:r>
            <w:r>
              <w:t xml:space="preserve"> meeting</w:t>
            </w:r>
            <w:r w:rsidR="00193468">
              <w:t>.</w:t>
            </w:r>
          </w:p>
          <w:p w:rsidR="001D4216" w:rsidRDefault="001D0AE9" w:rsidP="001D4216">
            <w:pPr>
              <w:numPr>
                <w:ilvl w:val="0"/>
                <w:numId w:val="5"/>
              </w:numPr>
              <w:ind w:left="337"/>
              <w:jc w:val="both"/>
              <w:rPr>
                <w:rFonts w:eastAsia="Calibri"/>
              </w:rPr>
            </w:pPr>
            <w:r w:rsidRPr="007A7FA3">
              <w:rPr>
                <w:b/>
                <w:bCs/>
                <w:u w:val="single"/>
              </w:rPr>
              <w:t>Officers</w:t>
            </w:r>
            <w:r w:rsidRPr="007A7FA3">
              <w:rPr>
                <w:bCs/>
              </w:rPr>
              <w:t xml:space="preserve"> The 201</w:t>
            </w:r>
            <w:r w:rsidR="00ED34F2">
              <w:rPr>
                <w:bCs/>
              </w:rPr>
              <w:t>5</w:t>
            </w:r>
            <w:r w:rsidRPr="007A7FA3">
              <w:rPr>
                <w:bCs/>
              </w:rPr>
              <w:t>-1</w:t>
            </w:r>
            <w:r w:rsidR="00ED34F2">
              <w:rPr>
                <w:bCs/>
              </w:rPr>
              <w:t>6</w:t>
            </w:r>
            <w:r w:rsidRPr="007A7FA3">
              <w:rPr>
                <w:bCs/>
              </w:rPr>
              <w:t xml:space="preserve"> </w:t>
            </w:r>
            <w:proofErr w:type="spellStart"/>
            <w:r>
              <w:rPr>
                <w:bCs/>
              </w:rPr>
              <w:t>SCoN</w:t>
            </w:r>
            <w:proofErr w:type="spellEnd"/>
            <w:r w:rsidRPr="007A7FA3">
              <w:rPr>
                <w:bCs/>
              </w:rPr>
              <w:t xml:space="preserve"> officers are </w:t>
            </w:r>
            <w:proofErr w:type="spellStart"/>
            <w:r w:rsidR="00ED34F2">
              <w:rPr>
                <w:bCs/>
              </w:rPr>
              <w:t>Chavonda</w:t>
            </w:r>
            <w:proofErr w:type="spellEnd"/>
            <w:r w:rsidR="00ED34F2">
              <w:rPr>
                <w:bCs/>
              </w:rPr>
              <w:t xml:space="preserve"> Mills</w:t>
            </w:r>
            <w:r w:rsidRPr="007A7FA3">
              <w:rPr>
                <w:bCs/>
              </w:rPr>
              <w:t xml:space="preserve"> (Chair),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09789B" w:rsidRDefault="00193468" w:rsidP="001D4216">
            <w:pPr>
              <w:numPr>
                <w:ilvl w:val="0"/>
                <w:numId w:val="5"/>
              </w:numPr>
              <w:ind w:left="337"/>
              <w:jc w:val="both"/>
            </w:pPr>
            <w:r w:rsidRPr="001D4216">
              <w:rPr>
                <w:b/>
                <w:u w:val="single"/>
              </w:rPr>
              <w:t>Apportionment</w:t>
            </w:r>
            <w:r w:rsidR="003E0C1F">
              <w:t xml:space="preserve"> </w:t>
            </w:r>
            <w:r w:rsidR="001D4216">
              <w:t>The exact number of elected faculty senator positions apportioned to each academic unit was approved by the Executive Committee of the University Senate during the ECUS meeting on 2 Oct 2015.</w:t>
            </w:r>
          </w:p>
          <w:p w:rsidR="002D1B83" w:rsidRPr="001D4216" w:rsidRDefault="001D4216" w:rsidP="001D4216">
            <w:pPr>
              <w:numPr>
                <w:ilvl w:val="0"/>
                <w:numId w:val="5"/>
              </w:numPr>
              <w:ind w:left="337"/>
              <w:jc w:val="both"/>
              <w:rPr>
                <w:rFonts w:eastAsia="Calibri"/>
              </w:rPr>
            </w:pPr>
            <w:r>
              <w:rPr>
                <w:b/>
                <w:u w:val="single"/>
              </w:rPr>
              <w:lastRenderedPageBreak/>
              <w:t>Elected Faculty Senator Election</w:t>
            </w:r>
            <w:r w:rsidRPr="001D4216">
              <w:t xml:space="preserve"> </w:t>
            </w:r>
            <w:proofErr w:type="gramStart"/>
            <w:r>
              <w:t>The</w:t>
            </w:r>
            <w:proofErr w:type="gramEnd"/>
            <w:r>
              <w:t xml:space="preserve"> </w:t>
            </w:r>
            <w:proofErr w:type="spellStart"/>
            <w:r>
              <w:t>SCoN</w:t>
            </w:r>
            <w:proofErr w:type="spellEnd"/>
            <w:r>
              <w:t xml:space="preserve"> will assist ECUS in drafting elected faculty senator election oversight letters for distribution to deans of each academic unit (colleges and the library)</w:t>
            </w:r>
            <w:r w:rsidR="003E0C1F">
              <w:t>.</w:t>
            </w:r>
            <w:r w:rsidR="00ED34F2" w:rsidRPr="001D4216">
              <w:rPr>
                <w:color w:val="FF0000"/>
              </w:rPr>
              <w:t xml:space="preserve"> </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D0AE9" w:rsidRPr="0037381E" w:rsidTr="00051C03">
        <w:trPr>
          <w:gridAfter w:val="1"/>
          <w:wAfter w:w="15" w:type="dxa"/>
          <w:trHeight w:val="540"/>
        </w:trPr>
        <w:tc>
          <w:tcPr>
            <w:tcW w:w="3131" w:type="dxa"/>
            <w:gridSpan w:val="2"/>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051C03" w:rsidTr="00051C03">
        <w:tblPrEx>
          <w:tblLook w:val="04A0" w:firstRow="1" w:lastRow="0" w:firstColumn="1" w:lastColumn="0" w:noHBand="0" w:noVBand="1"/>
        </w:tblPrEx>
        <w:trPr>
          <w:gridBefore w:val="1"/>
          <w:wBefore w:w="10" w:type="dxa"/>
          <w:trHeight w:val="530"/>
        </w:trPr>
        <w:tc>
          <w:tcPr>
            <w:tcW w:w="3121" w:type="dxa"/>
            <w:tcBorders>
              <w:top w:val="single" w:sz="4" w:space="0" w:color="auto"/>
              <w:left w:val="double" w:sz="4" w:space="0" w:color="auto"/>
              <w:bottom w:val="single" w:sz="4" w:space="0" w:color="auto"/>
              <w:right w:val="single" w:sz="4" w:space="0" w:color="auto"/>
            </w:tcBorders>
          </w:tcPr>
          <w:p w:rsidR="00051C03" w:rsidRPr="00051C03" w:rsidRDefault="00051C03">
            <w:pPr>
              <w:rPr>
                <w:b/>
                <w:bCs/>
              </w:rPr>
            </w:pPr>
            <w:r w:rsidRPr="00051C03">
              <w:rPr>
                <w:b/>
                <w:bCs/>
              </w:rPr>
              <w:t>AAUP Redbooks</w:t>
            </w:r>
          </w:p>
          <w:p w:rsidR="00051C03" w:rsidRPr="00051C03" w:rsidRDefault="00051C03">
            <w:pPr>
              <w:rPr>
                <w:b/>
                <w:bCs/>
              </w:rPr>
            </w:pPr>
          </w:p>
          <w:p w:rsidR="00051C03" w:rsidRPr="00051C03" w:rsidRDefault="00051C03">
            <w:pPr>
              <w:rPr>
                <w:b/>
                <w:bCs/>
              </w:rPr>
            </w:pPr>
            <w:r w:rsidRPr="00051C03">
              <w:rPr>
                <w:b/>
                <w:bCs/>
              </w:rPr>
              <w:t>John R. Swinton</w:t>
            </w:r>
          </w:p>
        </w:tc>
        <w:tc>
          <w:tcPr>
            <w:tcW w:w="4586" w:type="dxa"/>
            <w:tcBorders>
              <w:top w:val="single" w:sz="4" w:space="0" w:color="auto"/>
              <w:left w:val="single" w:sz="4" w:space="0" w:color="auto"/>
              <w:bottom w:val="single" w:sz="4" w:space="0" w:color="auto"/>
              <w:right w:val="single" w:sz="4" w:space="0" w:color="auto"/>
            </w:tcBorders>
            <w:hideMark/>
          </w:tcPr>
          <w:p w:rsidR="00EB14A3" w:rsidRPr="00EB14A3" w:rsidRDefault="00EB14A3" w:rsidP="00B73A10">
            <w:pPr>
              <w:jc w:val="both"/>
              <w:rPr>
                <w:b/>
                <w:i/>
                <w:u w:val="single"/>
              </w:rPr>
            </w:pPr>
            <w:r w:rsidRPr="00EB14A3">
              <w:rPr>
                <w:b/>
                <w:i/>
                <w:u w:val="single"/>
              </w:rPr>
              <w:t>2 Sep 2015</w:t>
            </w:r>
          </w:p>
          <w:p w:rsidR="00051C03" w:rsidRPr="00EB14A3" w:rsidRDefault="00B73A10" w:rsidP="00B73A10">
            <w:pPr>
              <w:jc w:val="both"/>
              <w:rPr>
                <w:i/>
              </w:rPr>
            </w:pPr>
            <w:r w:rsidRPr="00EB14A3">
              <w:rPr>
                <w:i/>
              </w:rPr>
              <w:t>The American Association of University Professors (AAUP) celebrates the 100</w:t>
            </w:r>
            <w:r w:rsidRPr="00EB14A3">
              <w:rPr>
                <w:i/>
                <w:vertAlign w:val="superscript"/>
              </w:rPr>
              <w:t>th</w:t>
            </w:r>
            <w:r w:rsidRPr="00EB14A3">
              <w:rPr>
                <w:i/>
              </w:rPr>
              <w:t xml:space="preserve"> anniversary of its 1915 founding during 2015. As part of this celebration, a new (eleventh) edition of the Redbook (so called due to its red cover and more formally titled Policy Documents and Reports) was published in December 2014 and is now available for purchase. The Redbook is a compendium of statements of best practice for all things academic</w:t>
            </w:r>
            <w:r w:rsidR="00051C03" w:rsidRPr="00EB14A3">
              <w:rPr>
                <w:i/>
              </w:rPr>
              <w:t xml:space="preserve">. Are there committee chairs who do not have a copy of the most recent (eleventh) edition? There were at least two (Jan Clark, Barbara </w:t>
            </w:r>
            <w:proofErr w:type="spellStart"/>
            <w:r w:rsidR="00051C03" w:rsidRPr="00EB14A3">
              <w:rPr>
                <w:i/>
              </w:rPr>
              <w:t>Roquemore</w:t>
            </w:r>
            <w:proofErr w:type="spellEnd"/>
            <w:r w:rsidR="00051C03" w:rsidRPr="00EB14A3">
              <w:rPr>
                <w:i/>
              </w:rPr>
              <w:t xml:space="preserve">) chairs who did not have a copy of this resource. There was agreement by those present to explore ways to obtain copies of the AAUP Redbook for leaders of the 2015-2016 University Senate. The feasibility of hard copies and/or access to the pdf version will be explored. Also before allocating university senate dollars to this, John R. Swinton will see if President Dorman is willing to provide funding (partial or full) to purchase these books. </w:t>
            </w:r>
          </w:p>
        </w:tc>
        <w:tc>
          <w:tcPr>
            <w:tcW w:w="3420" w:type="dxa"/>
            <w:tcBorders>
              <w:top w:val="single" w:sz="4" w:space="0" w:color="auto"/>
              <w:left w:val="single" w:sz="4" w:space="0" w:color="auto"/>
              <w:bottom w:val="single" w:sz="4" w:space="0" w:color="auto"/>
              <w:right w:val="single" w:sz="4" w:space="0" w:color="auto"/>
            </w:tcBorders>
          </w:tcPr>
          <w:p w:rsidR="00051C03" w:rsidRPr="00EB14A3" w:rsidRDefault="00051C03">
            <w:pPr>
              <w:jc w:val="both"/>
              <w:rPr>
                <w:i/>
              </w:rPr>
            </w:pPr>
          </w:p>
        </w:tc>
        <w:tc>
          <w:tcPr>
            <w:tcW w:w="2913" w:type="dxa"/>
            <w:gridSpan w:val="2"/>
            <w:tcBorders>
              <w:top w:val="single" w:sz="4" w:space="0" w:color="auto"/>
              <w:left w:val="single" w:sz="4" w:space="0" w:color="auto"/>
              <w:bottom w:val="single" w:sz="4" w:space="0" w:color="auto"/>
              <w:right w:val="single" w:sz="4" w:space="0" w:color="auto"/>
            </w:tcBorders>
            <w:hideMark/>
          </w:tcPr>
          <w:p w:rsidR="00EB14A3" w:rsidRPr="00EB14A3" w:rsidRDefault="00EB14A3">
            <w:pPr>
              <w:jc w:val="both"/>
              <w:rPr>
                <w:b/>
                <w:i/>
                <w:u w:val="single"/>
              </w:rPr>
            </w:pPr>
            <w:r w:rsidRPr="00EB14A3">
              <w:rPr>
                <w:b/>
                <w:i/>
                <w:u w:val="single"/>
              </w:rPr>
              <w:t>2 Sep 2015</w:t>
            </w:r>
          </w:p>
          <w:p w:rsidR="00051C03" w:rsidRPr="00EB14A3" w:rsidRDefault="00051C03">
            <w:pPr>
              <w:jc w:val="both"/>
              <w:rPr>
                <w:i/>
              </w:rPr>
            </w:pPr>
            <w:r w:rsidRPr="00EB14A3">
              <w:rPr>
                <w:i/>
              </w:rPr>
              <w:t>John Swinton to ensure that university senate leaders receive a copy of the eleventh edition of the AAUP Redbook (or access to the pdf format version) and to check with President Dorman on (partially) funding this purchase.</w:t>
            </w:r>
          </w:p>
        </w:tc>
      </w:tr>
      <w:tr w:rsidR="00637B86" w:rsidRPr="0037381E" w:rsidTr="00051C03">
        <w:trPr>
          <w:gridAfter w:val="1"/>
          <w:wAfter w:w="15" w:type="dxa"/>
          <w:trHeight w:val="540"/>
        </w:trPr>
        <w:tc>
          <w:tcPr>
            <w:tcW w:w="3131" w:type="dxa"/>
            <w:gridSpan w:val="2"/>
            <w:tcBorders>
              <w:left w:val="double" w:sz="4" w:space="0" w:color="auto"/>
            </w:tcBorders>
          </w:tcPr>
          <w:p w:rsidR="00637B86" w:rsidRDefault="00637B86" w:rsidP="001D0AE9">
            <w:pPr>
              <w:rPr>
                <w:b/>
                <w:bCs/>
              </w:rPr>
            </w:pPr>
            <w:r>
              <w:rPr>
                <w:b/>
                <w:bCs/>
              </w:rPr>
              <w:t>Committee Annual Reports</w:t>
            </w:r>
          </w:p>
        </w:tc>
        <w:tc>
          <w:tcPr>
            <w:tcW w:w="4586" w:type="dxa"/>
          </w:tcPr>
          <w:p w:rsidR="00EB14A3" w:rsidRPr="00EB14A3" w:rsidRDefault="00EB14A3" w:rsidP="00EB14A3">
            <w:pPr>
              <w:jc w:val="both"/>
              <w:rPr>
                <w:b/>
                <w:i/>
                <w:u w:val="single"/>
              </w:rPr>
            </w:pPr>
            <w:r w:rsidRPr="00EB14A3">
              <w:rPr>
                <w:b/>
                <w:i/>
                <w:u w:val="single"/>
              </w:rPr>
              <w:t>2 Sep 2015</w:t>
            </w:r>
          </w:p>
          <w:p w:rsidR="00637B86" w:rsidRDefault="0072235A" w:rsidP="0072235A">
            <w:pPr>
              <w:jc w:val="both"/>
              <w:rPr>
                <w:i/>
              </w:rPr>
            </w:pPr>
            <w:r w:rsidRPr="00EB14A3">
              <w:rPr>
                <w:i/>
              </w:rPr>
              <w:t xml:space="preserve">At present, the 2014-2015 committee annual reports for ECUS, RPIPC, and SAPC have not been received electronically for archiving. John R. Swinton is following up </w:t>
            </w:r>
            <w:r w:rsidRPr="00EB14A3">
              <w:rPr>
                <w:i/>
              </w:rPr>
              <w:lastRenderedPageBreak/>
              <w:t xml:space="preserve">with Susan Steele, Ben McMillan, and Amy </w:t>
            </w:r>
            <w:proofErr w:type="spellStart"/>
            <w:r w:rsidRPr="00EB14A3">
              <w:rPr>
                <w:i/>
              </w:rPr>
              <w:t>Pinney</w:t>
            </w:r>
            <w:proofErr w:type="spellEnd"/>
            <w:r w:rsidRPr="00EB14A3">
              <w:rPr>
                <w:i/>
              </w:rPr>
              <w:t>, respectively, to secure electronic copies of these reports.</w:t>
            </w:r>
          </w:p>
          <w:p w:rsidR="00EB14A3" w:rsidRDefault="00EB14A3" w:rsidP="0072235A">
            <w:pPr>
              <w:jc w:val="both"/>
              <w:rPr>
                <w:i/>
              </w:rPr>
            </w:pPr>
          </w:p>
          <w:p w:rsidR="00EB14A3" w:rsidRPr="00EB14A3" w:rsidRDefault="00EB14A3" w:rsidP="00EB14A3">
            <w:pPr>
              <w:jc w:val="both"/>
              <w:rPr>
                <w:b/>
                <w:u w:val="single"/>
              </w:rPr>
            </w:pPr>
            <w:r>
              <w:rPr>
                <w:b/>
                <w:u w:val="single"/>
              </w:rPr>
              <w:t>4 Oct</w:t>
            </w:r>
            <w:r w:rsidRPr="00EB14A3">
              <w:rPr>
                <w:b/>
                <w:u w:val="single"/>
              </w:rPr>
              <w:t xml:space="preserve"> 2015</w:t>
            </w:r>
          </w:p>
          <w:p w:rsidR="00EB14A3" w:rsidRPr="00EB14A3" w:rsidRDefault="00EB14A3" w:rsidP="00EB14A3">
            <w:pPr>
              <w:jc w:val="both"/>
            </w:pPr>
            <w:r>
              <w:t>The ECUS and RPIPC reports have been secured and are archived on the university senate Green Page. The SAPC report has not yet been secured.</w:t>
            </w:r>
          </w:p>
        </w:tc>
        <w:tc>
          <w:tcPr>
            <w:tcW w:w="3420" w:type="dxa"/>
          </w:tcPr>
          <w:p w:rsidR="00637B86" w:rsidRPr="00EB14A3" w:rsidRDefault="00637B86" w:rsidP="001D0AE9">
            <w:pPr>
              <w:jc w:val="both"/>
              <w:rPr>
                <w:i/>
              </w:rPr>
            </w:pPr>
          </w:p>
        </w:tc>
        <w:tc>
          <w:tcPr>
            <w:tcW w:w="2898" w:type="dxa"/>
          </w:tcPr>
          <w:p w:rsidR="00EB14A3" w:rsidRPr="00EB14A3" w:rsidRDefault="00EB14A3" w:rsidP="00EB14A3">
            <w:pPr>
              <w:jc w:val="both"/>
              <w:rPr>
                <w:b/>
                <w:i/>
                <w:u w:val="single"/>
              </w:rPr>
            </w:pPr>
            <w:r w:rsidRPr="00EB14A3">
              <w:rPr>
                <w:b/>
                <w:i/>
                <w:u w:val="single"/>
              </w:rPr>
              <w:t>2 Sep 2015</w:t>
            </w:r>
          </w:p>
          <w:p w:rsidR="00637B86" w:rsidRDefault="00051C03" w:rsidP="00051C03">
            <w:pPr>
              <w:jc w:val="both"/>
              <w:rPr>
                <w:i/>
              </w:rPr>
            </w:pPr>
            <w:r w:rsidRPr="00EB14A3">
              <w:rPr>
                <w:i/>
              </w:rPr>
              <w:t xml:space="preserve">John R. Swinton to follow up with Susan Steele, Ben McMillan, and Amy </w:t>
            </w:r>
            <w:proofErr w:type="spellStart"/>
            <w:r w:rsidRPr="00EB14A3">
              <w:rPr>
                <w:i/>
              </w:rPr>
              <w:t>Pinney</w:t>
            </w:r>
            <w:proofErr w:type="spellEnd"/>
            <w:r w:rsidRPr="00EB14A3">
              <w:rPr>
                <w:i/>
              </w:rPr>
              <w:t xml:space="preserve">, respectively, to secure </w:t>
            </w:r>
            <w:r w:rsidRPr="00EB14A3">
              <w:rPr>
                <w:i/>
              </w:rPr>
              <w:lastRenderedPageBreak/>
              <w:t>electronic copies of these reports</w:t>
            </w:r>
            <w:r w:rsidR="00EB14A3">
              <w:rPr>
                <w:i/>
              </w:rPr>
              <w:t>.</w:t>
            </w:r>
          </w:p>
          <w:p w:rsidR="00EB14A3" w:rsidRDefault="00EB14A3" w:rsidP="00051C03">
            <w:pPr>
              <w:jc w:val="both"/>
              <w:rPr>
                <w:i/>
              </w:rPr>
            </w:pPr>
          </w:p>
          <w:p w:rsidR="00EB14A3" w:rsidRPr="00EB14A3" w:rsidRDefault="00EB14A3" w:rsidP="00EB14A3">
            <w:pPr>
              <w:jc w:val="both"/>
              <w:rPr>
                <w:b/>
                <w:u w:val="single"/>
              </w:rPr>
            </w:pPr>
            <w:r w:rsidRPr="00EB14A3">
              <w:rPr>
                <w:b/>
                <w:u w:val="single"/>
              </w:rPr>
              <w:t>4 Oct 2015</w:t>
            </w:r>
          </w:p>
          <w:p w:rsidR="00EB14A3" w:rsidRPr="00EB14A3" w:rsidRDefault="00EB14A3" w:rsidP="00EB14A3">
            <w:pPr>
              <w:jc w:val="both"/>
            </w:pPr>
            <w:r w:rsidRPr="00EB14A3">
              <w:t xml:space="preserve">John R. Swinton did follow up with Susan Steele, Ben McMillan, and Amy </w:t>
            </w:r>
            <w:proofErr w:type="spellStart"/>
            <w:r w:rsidRPr="00EB14A3">
              <w:t>Pinney</w:t>
            </w:r>
            <w:proofErr w:type="spellEnd"/>
            <w:r w:rsidRPr="00EB14A3">
              <w:t>, respectively, to secure electronic copies of these reports</w:t>
            </w:r>
            <w:r>
              <w:t>.</w:t>
            </w:r>
          </w:p>
        </w:tc>
      </w:tr>
      <w:tr w:rsidR="00637B86" w:rsidRPr="0037381E" w:rsidTr="00051C03">
        <w:trPr>
          <w:gridAfter w:val="1"/>
          <w:wAfter w:w="15" w:type="dxa"/>
          <w:trHeight w:val="540"/>
        </w:trPr>
        <w:tc>
          <w:tcPr>
            <w:tcW w:w="3131" w:type="dxa"/>
            <w:gridSpan w:val="2"/>
            <w:tcBorders>
              <w:left w:val="double" w:sz="4" w:space="0" w:color="auto"/>
            </w:tcBorders>
          </w:tcPr>
          <w:p w:rsidR="00637B86" w:rsidRPr="00637B86" w:rsidRDefault="00637B86" w:rsidP="00637B86">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rPr>
                <w:b/>
                <w:bCs/>
              </w:rPr>
            </w:pPr>
            <w:r w:rsidRPr="0037381E">
              <w:rPr>
                <w:b/>
                <w:bCs/>
              </w:rPr>
              <w:t>V</w:t>
            </w:r>
            <w:r>
              <w:rPr>
                <w:b/>
                <w:bCs/>
              </w:rPr>
              <w:t xml:space="preserve">II. </w:t>
            </w:r>
            <w:r w:rsidRPr="0037381E">
              <w:rPr>
                <w:b/>
                <w:bCs/>
              </w:rPr>
              <w:t>New Business</w:t>
            </w:r>
          </w:p>
          <w:p w:rsidR="00637B86" w:rsidRPr="00187BE4" w:rsidRDefault="00637B86" w:rsidP="00637B86">
            <w:pPr>
              <w:pStyle w:val="Heading1"/>
              <w:rPr>
                <w:b w:val="0"/>
                <w:bCs w:val="0"/>
              </w:rPr>
            </w:pPr>
            <w:r w:rsidRPr="0037381E">
              <w:rPr>
                <w:b w:val="0"/>
                <w:bCs w:val="0"/>
              </w:rPr>
              <w:t>Actions/Recommendations</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4F619E" w:rsidRDefault="00637B86" w:rsidP="00637B86">
            <w:pPr>
              <w:ind w:left="342" w:hanging="342"/>
              <w:rPr>
                <w:b/>
                <w:bCs/>
              </w:rPr>
            </w:pPr>
            <w:r w:rsidRPr="004F619E">
              <w:rPr>
                <w:b/>
                <w:bCs/>
              </w:rPr>
              <w:t>University Senate Agenda and Minutes Review</w:t>
            </w:r>
          </w:p>
        </w:tc>
        <w:tc>
          <w:tcPr>
            <w:tcW w:w="4586" w:type="dxa"/>
          </w:tcPr>
          <w:p w:rsidR="00637B86" w:rsidRPr="00C95643" w:rsidRDefault="00637B86" w:rsidP="00637B86">
            <w:pPr>
              <w:pStyle w:val="ListParagraph"/>
              <w:numPr>
                <w:ilvl w:val="0"/>
                <w:numId w:val="3"/>
              </w:numPr>
              <w:ind w:left="247"/>
              <w:jc w:val="both"/>
            </w:pPr>
            <w:r>
              <w:rPr>
                <w:b/>
                <w:u w:val="single"/>
              </w:rPr>
              <w:t xml:space="preserve">Tentative Agenda </w:t>
            </w:r>
            <w:r w:rsidR="00C46339">
              <w:rPr>
                <w:b/>
                <w:u w:val="single"/>
              </w:rPr>
              <w:t>16 Oct 2015</w:t>
            </w:r>
            <w:r w:rsidRPr="00F02C85">
              <w:t>: Based on the committee reports at this meeting,</w:t>
            </w:r>
          </w:p>
          <w:p w:rsidR="00637B86" w:rsidRDefault="00637B86" w:rsidP="00637B86">
            <w:pPr>
              <w:pStyle w:val="ListParagraph"/>
              <w:numPr>
                <w:ilvl w:val="1"/>
                <w:numId w:val="3"/>
              </w:numPr>
              <w:ind w:left="607"/>
              <w:jc w:val="both"/>
            </w:pPr>
            <w:r w:rsidRPr="00827723">
              <w:rPr>
                <w:b/>
                <w:u w:val="single"/>
              </w:rPr>
              <w:t>Motions</w:t>
            </w:r>
            <w:r>
              <w:t xml:space="preserve"> T</w:t>
            </w:r>
            <w:r w:rsidRPr="00F02C85">
              <w:t xml:space="preserve">here will be </w:t>
            </w:r>
            <w:r>
              <w:t xml:space="preserve">up to four motions on the agenda of the </w:t>
            </w:r>
            <w:r w:rsidR="00C46339">
              <w:t>16 Oct 2015</w:t>
            </w:r>
            <w:r w:rsidRPr="00F02C85">
              <w:t xml:space="preserve"> m</w:t>
            </w:r>
            <w:r>
              <w:t>eeting of the University Senate, specifically</w:t>
            </w:r>
          </w:p>
          <w:p w:rsidR="00C0529A" w:rsidRDefault="00C0529A" w:rsidP="00C0529A">
            <w:pPr>
              <w:pStyle w:val="ListParagraph"/>
              <w:numPr>
                <w:ilvl w:val="2"/>
                <w:numId w:val="3"/>
              </w:numPr>
              <w:ind w:left="967"/>
              <w:jc w:val="both"/>
            </w:pPr>
            <w:r>
              <w:t>C</w:t>
            </w:r>
            <w:r w:rsidR="00637B86" w:rsidRPr="00CA2A52">
              <w:t>APC (</w:t>
            </w:r>
            <w:r>
              <w:t>1)</w:t>
            </w:r>
          </w:p>
          <w:p w:rsidR="00637B86" w:rsidRDefault="00C0529A" w:rsidP="00637B86">
            <w:pPr>
              <w:pStyle w:val="ListParagraph"/>
              <w:numPr>
                <w:ilvl w:val="4"/>
                <w:numId w:val="3"/>
              </w:numPr>
              <w:ind w:left="1327"/>
              <w:jc w:val="both"/>
            </w:pPr>
            <w:r>
              <w:t xml:space="preserve">New </w:t>
            </w:r>
            <w:r w:rsidR="009847B1">
              <w:t>MED in Curriculum and Instruction proposed.</w:t>
            </w:r>
            <w:r w:rsidR="00156B01">
              <w:t xml:space="preserve"> This may be delayed to allow time for administrative review of some of the details of the proposal.</w:t>
            </w:r>
          </w:p>
          <w:p w:rsidR="00C0529A" w:rsidRDefault="00637B86" w:rsidP="00637B86">
            <w:pPr>
              <w:pStyle w:val="ListParagraph"/>
              <w:numPr>
                <w:ilvl w:val="2"/>
                <w:numId w:val="3"/>
              </w:numPr>
              <w:ind w:left="967"/>
              <w:jc w:val="both"/>
            </w:pPr>
            <w:r>
              <w:t>ECUS (</w:t>
            </w:r>
            <w:r w:rsidR="00F942DE">
              <w:t>2</w:t>
            </w:r>
            <w:r>
              <w:t>)</w:t>
            </w:r>
          </w:p>
          <w:p w:rsidR="00C0529A" w:rsidRDefault="0049290A" w:rsidP="00C0529A">
            <w:pPr>
              <w:pStyle w:val="ListParagraph"/>
              <w:numPr>
                <w:ilvl w:val="3"/>
                <w:numId w:val="3"/>
              </w:numPr>
              <w:ind w:left="1327"/>
              <w:jc w:val="both"/>
            </w:pPr>
            <w:r>
              <w:t>Proposed university senate bylaws revision pertaining to clarifying the elected faculty senator eligibility requirements</w:t>
            </w:r>
            <w:r w:rsidR="00F942DE">
              <w:t>.</w:t>
            </w:r>
          </w:p>
          <w:p w:rsidR="00C0529A" w:rsidRDefault="0049290A" w:rsidP="00C0529A">
            <w:pPr>
              <w:pStyle w:val="ListParagraph"/>
              <w:numPr>
                <w:ilvl w:val="3"/>
                <w:numId w:val="3"/>
              </w:numPr>
              <w:ind w:left="1327"/>
              <w:jc w:val="both"/>
            </w:pPr>
            <w:r>
              <w:t xml:space="preserve">Proposed university senate bylaws revision to add the </w:t>
            </w:r>
            <w:proofErr w:type="spellStart"/>
            <w:r>
              <w:t>SoCC</w:t>
            </w:r>
            <w:proofErr w:type="spellEnd"/>
            <w:r>
              <w:t xml:space="preserve"> Chair to the minimal membership of </w:t>
            </w:r>
            <w:proofErr w:type="spellStart"/>
            <w:r>
              <w:t>SCoN</w:t>
            </w:r>
            <w:proofErr w:type="spellEnd"/>
            <w:r>
              <w:t>.</w:t>
            </w:r>
          </w:p>
          <w:p w:rsidR="00C0529A" w:rsidRDefault="0049290A" w:rsidP="00637B86">
            <w:pPr>
              <w:pStyle w:val="ListParagraph"/>
              <w:numPr>
                <w:ilvl w:val="2"/>
                <w:numId w:val="3"/>
              </w:numPr>
              <w:ind w:left="967"/>
              <w:jc w:val="both"/>
            </w:pPr>
            <w:r>
              <w:t>FAPC</w:t>
            </w:r>
            <w:r w:rsidR="00C0529A">
              <w:t xml:space="preserve"> (1)</w:t>
            </w:r>
          </w:p>
          <w:p w:rsidR="00637B86" w:rsidRDefault="0049290A" w:rsidP="00C0529A">
            <w:pPr>
              <w:pStyle w:val="ListParagraph"/>
              <w:numPr>
                <w:ilvl w:val="3"/>
                <w:numId w:val="3"/>
              </w:numPr>
              <w:ind w:left="1327"/>
              <w:jc w:val="both"/>
            </w:pPr>
            <w:r>
              <w:lastRenderedPageBreak/>
              <w:t>Resubmission of Emeritus Benefits policy.</w:t>
            </w:r>
          </w:p>
          <w:p w:rsidR="00637B86" w:rsidRDefault="00637B86" w:rsidP="00637B86">
            <w:pPr>
              <w:pStyle w:val="ListParagraph"/>
              <w:numPr>
                <w:ilvl w:val="1"/>
                <w:numId w:val="3"/>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37B86" w:rsidRPr="00F02C85" w:rsidRDefault="00637B86" w:rsidP="0049290A">
            <w:pPr>
              <w:pStyle w:val="ListParagraph"/>
              <w:numPr>
                <w:ilvl w:val="0"/>
                <w:numId w:val="3"/>
              </w:numPr>
              <w:ind w:left="337" w:hanging="450"/>
              <w:jc w:val="both"/>
            </w:pPr>
            <w:r w:rsidRPr="00DB1576">
              <w:rPr>
                <w:b/>
                <w:u w:val="single"/>
              </w:rPr>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49290A">
              <w:rPr>
                <w:i/>
              </w:rPr>
              <w:t>18</w:t>
            </w:r>
            <w:r w:rsidR="00C0529A">
              <w:rPr>
                <w:i/>
              </w:rPr>
              <w:t xml:space="preserve"> </w:t>
            </w:r>
            <w:r w:rsidR="0049290A">
              <w:rPr>
                <w:i/>
              </w:rPr>
              <w:t>Sep</w:t>
            </w:r>
            <w:r w:rsidRPr="00DB1576">
              <w:rPr>
                <w:i/>
              </w:rPr>
              <w:t xml:space="preserve"> </w:t>
            </w:r>
            <w:r w:rsidR="00C0529A">
              <w:rPr>
                <w:i/>
              </w:rPr>
              <w:t xml:space="preserve">2015 </w:t>
            </w:r>
            <w:r w:rsidRPr="00DB1576">
              <w:rPr>
                <w:i/>
              </w:rPr>
              <w:t xml:space="preserve">University Senate meeting be circulated for university senator review </w:t>
            </w:r>
            <w:r>
              <w:t>was made and seconded.</w:t>
            </w:r>
          </w:p>
        </w:tc>
        <w:tc>
          <w:tcPr>
            <w:tcW w:w="3420" w:type="dxa"/>
          </w:tcPr>
          <w:p w:rsidR="00637B86" w:rsidRPr="00F02C85" w:rsidRDefault="00637B86" w:rsidP="00637B86">
            <w:pPr>
              <w:jc w:val="both"/>
            </w:pPr>
            <w:r>
              <w:lastRenderedPageBreak/>
              <w:t>The motion (circulate minutes) was approved.</w:t>
            </w:r>
          </w:p>
        </w:tc>
        <w:tc>
          <w:tcPr>
            <w:tcW w:w="2898" w:type="dxa"/>
          </w:tcPr>
          <w:p w:rsidR="00637B86" w:rsidRDefault="00C0529A" w:rsidP="00637B86">
            <w:pPr>
              <w:pStyle w:val="ListParagraph"/>
              <w:numPr>
                <w:ilvl w:val="0"/>
                <w:numId w:val="4"/>
              </w:numPr>
              <w:ind w:left="368"/>
              <w:jc w:val="both"/>
            </w:pPr>
            <w:r>
              <w:t>John R. Swinton</w:t>
            </w:r>
            <w:r w:rsidR="00637B86" w:rsidRPr="00F02C85">
              <w:t xml:space="preserve"> </w:t>
            </w:r>
            <w:r w:rsidR="00637B86">
              <w:t>to</w:t>
            </w:r>
            <w:r w:rsidR="00637B86" w:rsidRPr="00F02C85">
              <w:t xml:space="preserve"> draft </w:t>
            </w:r>
            <w:r w:rsidR="00637B86">
              <w:t xml:space="preserve">the tentative agenda of the </w:t>
            </w:r>
            <w:r w:rsidR="00C46339">
              <w:t>16 Oct 2015</w:t>
            </w:r>
            <w:r w:rsidR="00637B86" w:rsidRPr="00F02C85">
              <w:t xml:space="preserve"> meeting of the University Senate.</w:t>
            </w:r>
          </w:p>
          <w:p w:rsidR="00637B86" w:rsidRPr="00F02C85" w:rsidRDefault="00637B86" w:rsidP="00637B86">
            <w:pPr>
              <w:pStyle w:val="ListParagraph"/>
              <w:numPr>
                <w:ilvl w:val="0"/>
                <w:numId w:val="4"/>
              </w:numPr>
              <w:ind w:left="368"/>
              <w:jc w:val="both"/>
            </w:pPr>
            <w:r>
              <w:t>Motions</w:t>
            </w:r>
            <w:r w:rsidRPr="00F02C85">
              <w:t xml:space="preserve"> to be entered into the online motion database by </w:t>
            </w:r>
            <w:r w:rsidR="00C0529A">
              <w:t>C</w:t>
            </w:r>
            <w:r>
              <w:t>APC (</w:t>
            </w:r>
            <w:r w:rsidR="00C0529A">
              <w:t>1</w:t>
            </w:r>
            <w:r>
              <w:t>), ECUS (</w:t>
            </w:r>
            <w:r w:rsidR="00C0529A">
              <w:t>2</w:t>
            </w:r>
            <w:r>
              <w:t>)</w:t>
            </w:r>
            <w:r w:rsidR="00C0529A">
              <w:t xml:space="preserve">, </w:t>
            </w:r>
            <w:r w:rsidR="0049290A">
              <w:t xml:space="preserve">FAPC </w:t>
            </w:r>
            <w:r w:rsidR="00C0529A">
              <w:t>(1)</w:t>
            </w:r>
            <w:r>
              <w:t>.</w:t>
            </w:r>
          </w:p>
          <w:p w:rsidR="00637B86" w:rsidRDefault="00637B86" w:rsidP="00637B86">
            <w:pPr>
              <w:pStyle w:val="ListParagraph"/>
              <w:numPr>
                <w:ilvl w:val="0"/>
                <w:numId w:val="4"/>
              </w:numPr>
              <w:ind w:left="368"/>
              <w:jc w:val="both"/>
            </w:pPr>
            <w:r>
              <w:t xml:space="preserve">Craig Turner to circulate the DRAFT minutes of the </w:t>
            </w:r>
            <w:r w:rsidR="0049290A">
              <w:t>18 Sep</w:t>
            </w:r>
            <w:r>
              <w:t xml:space="preserve"> 2015 meeting</w:t>
            </w:r>
            <w:r w:rsidR="00C0529A">
              <w:t>s</w:t>
            </w:r>
            <w:r>
              <w:t xml:space="preserve"> of the University Senate to university senators for review</w:t>
            </w:r>
            <w:r w:rsidRPr="00F02C85">
              <w:t>.</w:t>
            </w:r>
          </w:p>
          <w:p w:rsidR="00637B86" w:rsidRPr="00F02C85"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pStyle w:val="Heading1"/>
            </w:pPr>
            <w:r w:rsidRPr="0037381E">
              <w:lastRenderedPageBreak/>
              <w:t>VI</w:t>
            </w:r>
            <w:r>
              <w:t>II. Next</w:t>
            </w:r>
            <w:r w:rsidRPr="0037381E">
              <w:t xml:space="preserve"> Meeting</w:t>
            </w:r>
          </w:p>
          <w:p w:rsidR="00637B86" w:rsidRPr="0037381E" w:rsidRDefault="00637B86" w:rsidP="00637B86">
            <w:r>
              <w:t>(Tentative Agenda, Calendar)</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bCs/>
              </w:rPr>
            </w:pPr>
            <w:r w:rsidRPr="000226C8">
              <w:rPr>
                <w:b/>
              </w:rPr>
              <w:t>1. Calendar</w:t>
            </w:r>
          </w:p>
        </w:tc>
        <w:tc>
          <w:tcPr>
            <w:tcW w:w="4586" w:type="dxa"/>
          </w:tcPr>
          <w:p w:rsidR="00637B86" w:rsidRPr="00A63BDA" w:rsidRDefault="00AF48D3" w:rsidP="00637B86">
            <w:pPr>
              <w:jc w:val="both"/>
              <w:rPr>
                <w:sz w:val="22"/>
                <w:szCs w:val="22"/>
              </w:rPr>
            </w:pPr>
            <w:r>
              <w:rPr>
                <w:sz w:val="22"/>
                <w:szCs w:val="22"/>
              </w:rPr>
              <w:t>1</w:t>
            </w:r>
            <w:r w:rsidR="009431FD">
              <w:rPr>
                <w:sz w:val="22"/>
                <w:szCs w:val="22"/>
              </w:rPr>
              <w:t>6</w:t>
            </w:r>
            <w:r>
              <w:rPr>
                <w:sz w:val="22"/>
                <w:szCs w:val="22"/>
              </w:rPr>
              <w:t xml:space="preserve"> </w:t>
            </w:r>
            <w:r w:rsidR="009431FD">
              <w:rPr>
                <w:sz w:val="22"/>
                <w:szCs w:val="22"/>
              </w:rPr>
              <w:t>Oct</w:t>
            </w:r>
            <w:r>
              <w:rPr>
                <w:sz w:val="22"/>
                <w:szCs w:val="22"/>
              </w:rPr>
              <w:t xml:space="preserve"> 2015</w:t>
            </w:r>
            <w:r w:rsidR="00637B86" w:rsidRPr="00A63BDA">
              <w:rPr>
                <w:sz w:val="22"/>
                <w:szCs w:val="22"/>
              </w:rPr>
              <w:t xml:space="preserve"> @ </w:t>
            </w:r>
            <w:r w:rsidR="00637B86">
              <w:rPr>
                <w:sz w:val="22"/>
                <w:szCs w:val="22"/>
              </w:rPr>
              <w:t>3:30</w:t>
            </w:r>
            <w:r w:rsidR="00637B86" w:rsidRPr="00A63BDA">
              <w:rPr>
                <w:sz w:val="22"/>
                <w:szCs w:val="22"/>
              </w:rPr>
              <w:t>pm Univ. Senate A&amp;S 2-72</w:t>
            </w:r>
          </w:p>
          <w:p w:rsidR="0072235A" w:rsidRDefault="00C0529A" w:rsidP="00637B86">
            <w:pPr>
              <w:jc w:val="both"/>
              <w:rPr>
                <w:sz w:val="22"/>
                <w:szCs w:val="22"/>
              </w:rPr>
            </w:pPr>
            <w:r>
              <w:rPr>
                <w:sz w:val="22"/>
                <w:szCs w:val="22"/>
              </w:rPr>
              <w:t>0</w:t>
            </w:r>
            <w:r w:rsidR="009431FD">
              <w:rPr>
                <w:sz w:val="22"/>
                <w:szCs w:val="22"/>
              </w:rPr>
              <w:t>6</w:t>
            </w:r>
            <w:r>
              <w:rPr>
                <w:sz w:val="22"/>
                <w:szCs w:val="22"/>
              </w:rPr>
              <w:t xml:space="preserve"> </w:t>
            </w:r>
            <w:r w:rsidR="009431FD">
              <w:rPr>
                <w:sz w:val="22"/>
                <w:szCs w:val="22"/>
              </w:rPr>
              <w:t>Nov</w:t>
            </w:r>
            <w:r>
              <w:rPr>
                <w:sz w:val="22"/>
                <w:szCs w:val="22"/>
              </w:rPr>
              <w:t xml:space="preserve"> 2015</w:t>
            </w:r>
            <w:r w:rsidRPr="00A63BDA">
              <w:rPr>
                <w:sz w:val="22"/>
                <w:szCs w:val="22"/>
              </w:rPr>
              <w:t xml:space="preserve"> @ </w:t>
            </w:r>
            <w:r>
              <w:rPr>
                <w:sz w:val="22"/>
                <w:szCs w:val="22"/>
              </w:rPr>
              <w:t>2:00</w:t>
            </w:r>
            <w:r w:rsidRPr="00A63BDA">
              <w:rPr>
                <w:sz w:val="22"/>
                <w:szCs w:val="22"/>
              </w:rPr>
              <w:t xml:space="preserve">pm </w:t>
            </w:r>
            <w:r>
              <w:rPr>
                <w:sz w:val="22"/>
                <w:szCs w:val="22"/>
              </w:rPr>
              <w:t>ECUS Parks 301</w:t>
            </w:r>
          </w:p>
          <w:p w:rsidR="00637B86" w:rsidRPr="0072235A" w:rsidRDefault="00C0529A" w:rsidP="009431FD">
            <w:pPr>
              <w:jc w:val="both"/>
              <w:rPr>
                <w:sz w:val="22"/>
                <w:szCs w:val="22"/>
              </w:rPr>
            </w:pPr>
            <w:r>
              <w:rPr>
                <w:sz w:val="22"/>
                <w:szCs w:val="22"/>
              </w:rPr>
              <w:t>0</w:t>
            </w:r>
            <w:r w:rsidR="009431FD">
              <w:rPr>
                <w:sz w:val="22"/>
                <w:szCs w:val="22"/>
              </w:rPr>
              <w:t>6</w:t>
            </w:r>
            <w:r w:rsidR="0072235A">
              <w:rPr>
                <w:sz w:val="22"/>
                <w:szCs w:val="22"/>
              </w:rPr>
              <w:t xml:space="preserve"> </w:t>
            </w:r>
            <w:r w:rsidR="009431FD">
              <w:rPr>
                <w:sz w:val="22"/>
                <w:szCs w:val="22"/>
              </w:rPr>
              <w:t>Nov</w:t>
            </w:r>
            <w:r w:rsidR="0072235A">
              <w:rPr>
                <w:sz w:val="22"/>
                <w:szCs w:val="22"/>
              </w:rPr>
              <w:t xml:space="preserve"> 2</w:t>
            </w:r>
            <w:r w:rsidR="00637B86">
              <w:rPr>
                <w:sz w:val="22"/>
                <w:szCs w:val="22"/>
              </w:rPr>
              <w:t>015</w:t>
            </w:r>
            <w:r w:rsidR="00637B86" w:rsidRPr="00A63BDA">
              <w:rPr>
                <w:sz w:val="22"/>
                <w:szCs w:val="22"/>
              </w:rPr>
              <w:t xml:space="preserve"> @ </w:t>
            </w:r>
            <w:r>
              <w:rPr>
                <w:sz w:val="22"/>
                <w:szCs w:val="22"/>
              </w:rPr>
              <w:t>3:3</w:t>
            </w:r>
            <w:r w:rsidR="00637B86">
              <w:rPr>
                <w:sz w:val="22"/>
                <w:szCs w:val="22"/>
              </w:rPr>
              <w:t>0</w:t>
            </w:r>
            <w:r w:rsidR="00637B86" w:rsidRPr="00A63BDA">
              <w:rPr>
                <w:sz w:val="22"/>
                <w:szCs w:val="22"/>
              </w:rPr>
              <w:t xml:space="preserve">pm </w:t>
            </w:r>
            <w:r>
              <w:rPr>
                <w:sz w:val="22"/>
                <w:szCs w:val="22"/>
              </w:rPr>
              <w:t>ECUS-SCC Parks 301</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rPr>
            </w:pPr>
            <w:r w:rsidRPr="000226C8">
              <w:rPr>
                <w:b/>
              </w:rPr>
              <w:t>2. Tentative Agenda</w:t>
            </w:r>
          </w:p>
        </w:tc>
        <w:tc>
          <w:tcPr>
            <w:tcW w:w="4586" w:type="dxa"/>
          </w:tcPr>
          <w:p w:rsidR="00637B86" w:rsidRPr="00F4149F" w:rsidRDefault="00637B86" w:rsidP="00637B86">
            <w:pPr>
              <w:jc w:val="both"/>
            </w:pPr>
            <w:r w:rsidRPr="00F4149F">
              <w:t>Some of the deliberation today may have generated tentative agenda items for future ECUS and ECUS-SCC meetings.</w:t>
            </w:r>
          </w:p>
        </w:tc>
        <w:tc>
          <w:tcPr>
            <w:tcW w:w="3420" w:type="dxa"/>
          </w:tcPr>
          <w:p w:rsidR="00637B86" w:rsidRPr="00F4149F" w:rsidRDefault="00637B86" w:rsidP="00637B86">
            <w:pPr>
              <w:jc w:val="both"/>
            </w:pPr>
          </w:p>
        </w:tc>
        <w:tc>
          <w:tcPr>
            <w:tcW w:w="2898" w:type="dxa"/>
          </w:tcPr>
          <w:p w:rsidR="00637B86" w:rsidRPr="0037381E" w:rsidRDefault="00C0529A" w:rsidP="00637B86">
            <w:pPr>
              <w:jc w:val="both"/>
            </w:pPr>
            <w:r>
              <w:t>John R. Swinton to ensure that such items (if any) are added to agendas of an ECUS and/or ECUS-SCC meeting in the future</w:t>
            </w:r>
            <w:r w:rsidR="00637B86">
              <w:t>.</w:t>
            </w:r>
          </w:p>
        </w:tc>
      </w:tr>
      <w:tr w:rsidR="00637B86" w:rsidRPr="008B1877" w:rsidTr="00051C03">
        <w:trPr>
          <w:gridAfter w:val="1"/>
          <w:wAfter w:w="15" w:type="dxa"/>
          <w:trHeight w:val="548"/>
        </w:trPr>
        <w:tc>
          <w:tcPr>
            <w:tcW w:w="3131" w:type="dxa"/>
            <w:gridSpan w:val="2"/>
            <w:tcBorders>
              <w:left w:val="double" w:sz="4" w:space="0" w:color="auto"/>
            </w:tcBorders>
          </w:tcPr>
          <w:p w:rsidR="00637B86" w:rsidRPr="000226C8" w:rsidRDefault="00637B86" w:rsidP="00637B86">
            <w:pPr>
              <w:rPr>
                <w:b/>
                <w:bCs/>
              </w:rPr>
            </w:pPr>
            <w:r w:rsidRPr="000226C8">
              <w:rPr>
                <w:b/>
              </w:rPr>
              <w:t>IX. Adjournment</w:t>
            </w:r>
          </w:p>
        </w:tc>
        <w:tc>
          <w:tcPr>
            <w:tcW w:w="4586" w:type="dxa"/>
          </w:tcPr>
          <w:p w:rsidR="00637B86" w:rsidRPr="00F4149F" w:rsidRDefault="00637B86" w:rsidP="00637B86">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r w:rsidR="009431FD">
              <w:t xml:space="preserve"> </w:t>
            </w:r>
            <w:r w:rsidR="009431FD" w:rsidRPr="009431FD">
              <w:rPr>
                <w:i/>
              </w:rPr>
              <w:t>Note that at 4:44</w:t>
            </w:r>
            <w:r w:rsidR="009431FD">
              <w:rPr>
                <w:i/>
              </w:rPr>
              <w:t>pm</w:t>
            </w:r>
            <w:r w:rsidR="009431FD" w:rsidRPr="009431FD">
              <w:rPr>
                <w:i/>
              </w:rPr>
              <w:t xml:space="preserve"> a motion to extend the meeting by five minutes was made, seconded and approved.</w:t>
            </w:r>
          </w:p>
        </w:tc>
        <w:tc>
          <w:tcPr>
            <w:tcW w:w="3420" w:type="dxa"/>
          </w:tcPr>
          <w:p w:rsidR="00637B86" w:rsidRPr="00F4149F" w:rsidRDefault="00637B86" w:rsidP="009431FD">
            <w:pPr>
              <w:jc w:val="both"/>
            </w:pPr>
            <w:r w:rsidRPr="00F4149F">
              <w:t>The motion to adjourn was approved and the meeting adjourned at 4:</w:t>
            </w:r>
            <w:r w:rsidR="00C0529A">
              <w:t>4</w:t>
            </w:r>
            <w:r w:rsidR="009431FD">
              <w:t>7</w:t>
            </w:r>
            <w:r w:rsidRPr="00F4149F">
              <w:t xml:space="preserve"> pm.</w:t>
            </w:r>
          </w:p>
        </w:tc>
        <w:tc>
          <w:tcPr>
            <w:tcW w:w="2898" w:type="dxa"/>
          </w:tcPr>
          <w:p w:rsidR="00637B86" w:rsidRPr="0037381E" w:rsidRDefault="00637B86" w:rsidP="00637B8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1378A">
        <w:rPr>
          <w:bCs/>
          <w:smallCaps/>
          <w:sz w:val="28"/>
          <w:szCs w:val="28"/>
        </w:rPr>
        <w:t>John R. Swinton</w:t>
      </w:r>
      <w:r w:rsidR="0061378A" w:rsidRPr="00866471">
        <w:rPr>
          <w:bCs/>
          <w:smallCaps/>
          <w:sz w:val="28"/>
          <w:szCs w:val="28"/>
        </w:rPr>
        <w:t xml:space="preserve"> </w:t>
      </w:r>
      <w:r w:rsidR="00866471" w:rsidRPr="00866471">
        <w:rPr>
          <w:bCs/>
          <w:smallCaps/>
          <w:sz w:val="28"/>
          <w:szCs w:val="28"/>
        </w:rPr>
        <w:t xml:space="preserve">(Chair), </w:t>
      </w:r>
      <w:proofErr w:type="spellStart"/>
      <w:r w:rsidR="0061378A">
        <w:rPr>
          <w:bCs/>
          <w:smallCaps/>
          <w:sz w:val="28"/>
          <w:szCs w:val="28"/>
        </w:rPr>
        <w:t>Chavonda</w:t>
      </w:r>
      <w:proofErr w:type="spellEnd"/>
      <w:r w:rsidR="0061378A">
        <w:rPr>
          <w:bCs/>
          <w:smallCaps/>
          <w:sz w:val="28"/>
          <w:szCs w:val="28"/>
        </w:rPr>
        <w:t xml:space="preserve"> Mills</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61378A">
        <w:rPr>
          <w:bCs/>
          <w:smallCaps/>
          <w:sz w:val="28"/>
          <w:szCs w:val="28"/>
        </w:rPr>
        <w:t>5</w:t>
      </w:r>
      <w:r w:rsidR="00866471" w:rsidRPr="00866471">
        <w:rPr>
          <w:bCs/>
          <w:smallCaps/>
          <w:sz w:val="28"/>
          <w:szCs w:val="28"/>
        </w:rPr>
        <w:t>-201</w:t>
      </w:r>
      <w:r w:rsidR="0061378A">
        <w:rPr>
          <w:bCs/>
          <w:smallCaps/>
          <w:sz w:val="28"/>
          <w:szCs w:val="28"/>
        </w:rPr>
        <w:t>6</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w:t>
      </w:r>
      <w:proofErr w:type="gramStart"/>
      <w:r w:rsidR="00A20AF5">
        <w:rPr>
          <w:b/>
          <w:sz w:val="28"/>
          <w:szCs w:val="28"/>
        </w:rPr>
        <w:t>Absent</w:t>
      </w:r>
      <w:proofErr w:type="gramEnd"/>
      <w:r w:rsidR="00A20AF5">
        <w:rPr>
          <w:b/>
          <w:sz w:val="28"/>
          <w:szCs w:val="28"/>
        </w:rPr>
        <w: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r w:rsidR="001C6BB8">
        <w:rPr>
          <w:b/>
          <w:sz w:val="28"/>
          <w:szCs w:val="28"/>
        </w:rPr>
        <w:t>, “</w:t>
      </w:r>
      <w:r w:rsidR="00714C3A">
        <w:rPr>
          <w:b/>
          <w:sz w:val="28"/>
          <w:szCs w:val="28"/>
        </w:rPr>
        <w:t>NYE</w:t>
      </w:r>
      <w:r w:rsidR="001C6BB8">
        <w:rPr>
          <w:b/>
          <w:sz w:val="28"/>
          <w:szCs w:val="28"/>
        </w:rPr>
        <w:t>” denotes not yet elected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1C6BB8" w:rsidRPr="0014666D" w:rsidRDefault="001C6BB8" w:rsidP="00FA4093">
            <w:pPr>
              <w:rPr>
                <w:sz w:val="20"/>
              </w:rPr>
            </w:pPr>
            <w:r w:rsidRPr="0014666D">
              <w:rPr>
                <w:sz w:val="20"/>
              </w:rPr>
              <w:t>Meeting Dates</w:t>
            </w:r>
          </w:p>
        </w:tc>
        <w:tc>
          <w:tcPr>
            <w:tcW w:w="1010" w:type="dxa"/>
            <w:tcBorders>
              <w:bottom w:val="single" w:sz="4" w:space="0" w:color="auto"/>
            </w:tcBorders>
            <w:vAlign w:val="center"/>
          </w:tcPr>
          <w:p w:rsidR="001C6BB8" w:rsidRPr="0014666D" w:rsidRDefault="001C6BB8" w:rsidP="00FA4093">
            <w:pPr>
              <w:rPr>
                <w:sz w:val="20"/>
              </w:rPr>
            </w:pPr>
            <w:r>
              <w:rPr>
                <w:sz w:val="20"/>
              </w:rPr>
              <w:t>09-04-15</w:t>
            </w:r>
          </w:p>
        </w:tc>
        <w:tc>
          <w:tcPr>
            <w:tcW w:w="1010" w:type="dxa"/>
            <w:tcBorders>
              <w:bottom w:val="single" w:sz="4" w:space="0" w:color="auto"/>
            </w:tcBorders>
            <w:vAlign w:val="center"/>
          </w:tcPr>
          <w:p w:rsidR="001C6BB8" w:rsidRPr="0014666D" w:rsidRDefault="001C6BB8" w:rsidP="001C6BB8">
            <w:pPr>
              <w:rPr>
                <w:sz w:val="20"/>
              </w:rPr>
            </w:pPr>
            <w:r>
              <w:rPr>
                <w:sz w:val="20"/>
              </w:rPr>
              <w:t>10-02-15</w:t>
            </w:r>
          </w:p>
        </w:tc>
        <w:tc>
          <w:tcPr>
            <w:tcW w:w="1000" w:type="dxa"/>
            <w:tcBorders>
              <w:bottom w:val="single" w:sz="4" w:space="0" w:color="auto"/>
            </w:tcBorders>
            <w:vAlign w:val="center"/>
          </w:tcPr>
          <w:p w:rsidR="001C6BB8" w:rsidRPr="0014666D" w:rsidRDefault="001C6BB8" w:rsidP="001C6BB8">
            <w:pPr>
              <w:jc w:val="center"/>
              <w:rPr>
                <w:sz w:val="20"/>
              </w:rPr>
            </w:pPr>
            <w:r>
              <w:rPr>
                <w:sz w:val="20"/>
              </w:rPr>
              <w:t>11-06-15</w:t>
            </w:r>
          </w:p>
        </w:tc>
        <w:tc>
          <w:tcPr>
            <w:tcW w:w="1020" w:type="dxa"/>
            <w:tcBorders>
              <w:bottom w:val="single" w:sz="4" w:space="0" w:color="auto"/>
            </w:tcBorders>
            <w:vAlign w:val="center"/>
          </w:tcPr>
          <w:p w:rsidR="001C6BB8" w:rsidRPr="0014666D" w:rsidRDefault="001C6BB8" w:rsidP="001C6BB8">
            <w:pPr>
              <w:jc w:val="center"/>
              <w:rPr>
                <w:sz w:val="20"/>
              </w:rPr>
            </w:pPr>
            <w:r>
              <w:rPr>
                <w:sz w:val="20"/>
              </w:rPr>
              <w:t>12-04-15</w:t>
            </w:r>
          </w:p>
        </w:tc>
        <w:tc>
          <w:tcPr>
            <w:tcW w:w="1010" w:type="dxa"/>
            <w:tcBorders>
              <w:bottom w:val="single" w:sz="4" w:space="0" w:color="auto"/>
            </w:tcBorders>
            <w:vAlign w:val="center"/>
          </w:tcPr>
          <w:p w:rsidR="001C6BB8" w:rsidRPr="0014666D" w:rsidRDefault="001C6BB8" w:rsidP="001C6BB8">
            <w:pPr>
              <w:jc w:val="center"/>
              <w:rPr>
                <w:sz w:val="20"/>
              </w:rPr>
            </w:pPr>
            <w:r>
              <w:rPr>
                <w:sz w:val="20"/>
              </w:rPr>
              <w:t>02-05-15</w:t>
            </w:r>
          </w:p>
        </w:tc>
        <w:tc>
          <w:tcPr>
            <w:tcW w:w="1010" w:type="dxa"/>
            <w:tcBorders>
              <w:bottom w:val="single" w:sz="4" w:space="0" w:color="auto"/>
            </w:tcBorders>
            <w:vAlign w:val="center"/>
          </w:tcPr>
          <w:p w:rsidR="001C6BB8" w:rsidRPr="0014666D" w:rsidRDefault="001C6BB8" w:rsidP="001C6BB8">
            <w:pPr>
              <w:jc w:val="center"/>
              <w:rPr>
                <w:sz w:val="20"/>
              </w:rPr>
            </w:pPr>
            <w:r>
              <w:rPr>
                <w:sz w:val="20"/>
              </w:rPr>
              <w:t>03-04-15</w:t>
            </w:r>
          </w:p>
        </w:tc>
        <w:tc>
          <w:tcPr>
            <w:tcW w:w="1010" w:type="dxa"/>
            <w:tcBorders>
              <w:bottom w:val="single" w:sz="4" w:space="0" w:color="auto"/>
            </w:tcBorders>
          </w:tcPr>
          <w:p w:rsidR="001C6BB8" w:rsidRDefault="001C6BB8" w:rsidP="001C6BB8">
            <w:pPr>
              <w:rPr>
                <w:sz w:val="20"/>
              </w:rPr>
            </w:pPr>
            <w:r>
              <w:rPr>
                <w:sz w:val="20"/>
              </w:rPr>
              <w:t>04-01-15</w:t>
            </w:r>
          </w:p>
        </w:tc>
        <w:tc>
          <w:tcPr>
            <w:tcW w:w="1010" w:type="dxa"/>
            <w:tcBorders>
              <w:bottom w:val="single" w:sz="4" w:space="0" w:color="auto"/>
            </w:tcBorders>
            <w:vAlign w:val="center"/>
          </w:tcPr>
          <w:p w:rsidR="001C6BB8" w:rsidRPr="0014666D" w:rsidRDefault="001C6BB8" w:rsidP="00FA4093">
            <w:pPr>
              <w:rPr>
                <w:sz w:val="20"/>
              </w:rPr>
            </w:pPr>
            <w:r>
              <w:rPr>
                <w:sz w:val="20"/>
              </w:rPr>
              <w:t>Present</w:t>
            </w:r>
          </w:p>
        </w:tc>
        <w:tc>
          <w:tcPr>
            <w:tcW w:w="1010" w:type="dxa"/>
            <w:tcBorders>
              <w:bottom w:val="single" w:sz="4" w:space="0" w:color="auto"/>
            </w:tcBorders>
            <w:vAlign w:val="center"/>
          </w:tcPr>
          <w:p w:rsidR="001C6BB8" w:rsidRPr="0014666D" w:rsidRDefault="001C6BB8" w:rsidP="00FA4093">
            <w:pPr>
              <w:rPr>
                <w:sz w:val="20"/>
              </w:rPr>
            </w:pPr>
            <w:r>
              <w:rPr>
                <w:sz w:val="20"/>
              </w:rPr>
              <w:t>Regrets</w:t>
            </w:r>
          </w:p>
        </w:tc>
        <w:tc>
          <w:tcPr>
            <w:tcW w:w="1010" w:type="dxa"/>
            <w:tcBorders>
              <w:bottom w:val="single" w:sz="4" w:space="0" w:color="auto"/>
              <w:right w:val="double" w:sz="4" w:space="0" w:color="auto"/>
            </w:tcBorders>
            <w:vAlign w:val="center"/>
          </w:tcPr>
          <w:p w:rsidR="001C6BB8" w:rsidRPr="0014666D" w:rsidRDefault="001C6BB8" w:rsidP="00FA4093">
            <w:pPr>
              <w:rPr>
                <w:sz w:val="20"/>
              </w:rPr>
            </w:pPr>
            <w:r>
              <w:rPr>
                <w:sz w:val="20"/>
              </w:rPr>
              <w:t>Absent</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A31038" w:rsidRDefault="00A31038" w:rsidP="00A31038">
            <w:r>
              <w:t>Kelli Brown</w:t>
            </w:r>
          </w:p>
          <w:p w:rsidR="00A31038" w:rsidRPr="00BD5C98" w:rsidRDefault="00A31038" w:rsidP="00A31038">
            <w:pPr>
              <w:rPr>
                <w:i/>
              </w:rPr>
            </w:pPr>
            <w:r>
              <w:rPr>
                <w:i/>
              </w:rPr>
              <w:t>Provost</w:t>
            </w: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2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FFFFFF"/>
          </w:tcPr>
          <w:p w:rsidR="00A31038" w:rsidRDefault="00A31038" w:rsidP="00A31038">
            <w:pPr>
              <w:jc w:val="center"/>
              <w:rPr>
                <w:sz w:val="36"/>
                <w:szCs w:val="36"/>
              </w:rPr>
            </w:pPr>
          </w:p>
        </w:tc>
        <w:tc>
          <w:tcPr>
            <w:tcW w:w="1010" w:type="dxa"/>
            <w:tcBorders>
              <w:bottom w:val="single" w:sz="4" w:space="0" w:color="auto"/>
            </w:tcBorders>
            <w:shd w:val="clear" w:color="auto" w:fill="FFFFFF"/>
            <w:vAlign w:val="center"/>
          </w:tcPr>
          <w:p w:rsidR="00A31038" w:rsidRPr="00B46245" w:rsidRDefault="00112875" w:rsidP="00A31038">
            <w:pPr>
              <w:jc w:val="center"/>
              <w:rPr>
                <w:sz w:val="36"/>
                <w:szCs w:val="36"/>
              </w:rPr>
            </w:pPr>
            <w:r>
              <w:rPr>
                <w:sz w:val="36"/>
                <w:szCs w:val="36"/>
              </w:rPr>
              <w:t>1</w:t>
            </w:r>
          </w:p>
        </w:tc>
        <w:tc>
          <w:tcPr>
            <w:tcW w:w="1010" w:type="dxa"/>
            <w:shd w:val="clear" w:color="auto" w:fill="FFFFFF"/>
            <w:vAlign w:val="center"/>
          </w:tcPr>
          <w:p w:rsidR="00A31038" w:rsidRPr="00B46245" w:rsidRDefault="00A31038" w:rsidP="00A31038">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A31038" w:rsidRPr="00B46245" w:rsidRDefault="00A31038" w:rsidP="00A31038">
            <w:pPr>
              <w:jc w:val="center"/>
              <w:rPr>
                <w:sz w:val="36"/>
                <w:szCs w:val="36"/>
              </w:rPr>
            </w:pPr>
            <w:r>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A31038" w:rsidRDefault="00A31038" w:rsidP="00A31038">
            <w:r>
              <w:t>Jolene Cole</w:t>
            </w:r>
          </w:p>
          <w:p w:rsidR="00A31038" w:rsidRDefault="00A31038" w:rsidP="00A31038">
            <w:r>
              <w:rPr>
                <w:i/>
              </w:rPr>
              <w:t>EFS; Library, ECUS 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A31038" w:rsidRPr="00B46245" w:rsidRDefault="00A31038" w:rsidP="00A31038">
            <w:pPr>
              <w:jc w:val="center"/>
              <w:rPr>
                <w:sz w:val="36"/>
                <w:szCs w:val="36"/>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31038" w:rsidRDefault="00A31038" w:rsidP="00A31038">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31038" w:rsidRPr="00B46245" w:rsidRDefault="00112875" w:rsidP="00A31038">
            <w:pPr>
              <w:jc w:val="center"/>
              <w:rPr>
                <w:sz w:val="36"/>
                <w:szCs w:val="36"/>
              </w:rPr>
            </w:pPr>
            <w:r>
              <w:rPr>
                <w:sz w:val="36"/>
                <w:szCs w:val="36"/>
              </w:rPr>
              <w:t>1</w:t>
            </w:r>
          </w:p>
        </w:tc>
        <w:tc>
          <w:tcPr>
            <w:tcW w:w="1010" w:type="dxa"/>
            <w:tcBorders>
              <w:left w:val="single" w:sz="4" w:space="0" w:color="auto"/>
            </w:tcBorders>
            <w:shd w:val="clear" w:color="auto" w:fill="FFFFFF"/>
          </w:tcPr>
          <w:p w:rsidR="00A31038" w:rsidRDefault="00A31038" w:rsidP="00A31038">
            <w:pPr>
              <w:jc w:val="center"/>
            </w:pPr>
            <w:r>
              <w:rPr>
                <w:sz w:val="36"/>
                <w:szCs w:val="36"/>
              </w:rPr>
              <w:t>1</w:t>
            </w:r>
          </w:p>
        </w:tc>
        <w:tc>
          <w:tcPr>
            <w:tcW w:w="1010" w:type="dxa"/>
            <w:tcBorders>
              <w:right w:val="double" w:sz="4" w:space="0" w:color="auto"/>
            </w:tcBorders>
            <w:shd w:val="clear" w:color="auto" w:fill="FFFFFF"/>
          </w:tcPr>
          <w:p w:rsidR="00A31038" w:rsidRDefault="00A31038" w:rsidP="00A31038">
            <w:pPr>
              <w:jc w:val="center"/>
            </w:pPr>
            <w:r w:rsidRPr="00AA0E65">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31038" w:rsidRDefault="00A31038" w:rsidP="00A31038">
            <w:r>
              <w:t>Steve Dorman</w:t>
            </w:r>
          </w:p>
          <w:p w:rsidR="00A31038" w:rsidRPr="00BD5C98" w:rsidRDefault="00A31038" w:rsidP="00A31038">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P</w:t>
            </w:r>
          </w:p>
        </w:tc>
        <w:tc>
          <w:tcPr>
            <w:tcW w:w="1000" w:type="dxa"/>
            <w:tcBorders>
              <w:top w:val="single" w:sz="4" w:space="0" w:color="auto"/>
            </w:tcBorders>
            <w:shd w:val="clear" w:color="auto" w:fill="FFFFFF"/>
            <w:vAlign w:val="center"/>
          </w:tcPr>
          <w:p w:rsidR="00A31038" w:rsidRPr="00B46245" w:rsidRDefault="00A31038" w:rsidP="00A31038">
            <w:pPr>
              <w:jc w:val="center"/>
              <w:rPr>
                <w:sz w:val="36"/>
                <w:szCs w:val="36"/>
              </w:rPr>
            </w:pPr>
          </w:p>
        </w:tc>
        <w:tc>
          <w:tcPr>
            <w:tcW w:w="1020" w:type="dxa"/>
            <w:tcBorders>
              <w:top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top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top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top w:val="single" w:sz="4" w:space="0" w:color="auto"/>
            </w:tcBorders>
            <w:shd w:val="clear" w:color="auto" w:fill="FFFFFF"/>
          </w:tcPr>
          <w:p w:rsidR="00A31038" w:rsidRDefault="00A31038" w:rsidP="00A31038">
            <w:pPr>
              <w:jc w:val="center"/>
              <w:rPr>
                <w:sz w:val="36"/>
                <w:szCs w:val="36"/>
              </w:rPr>
            </w:pPr>
          </w:p>
        </w:tc>
        <w:tc>
          <w:tcPr>
            <w:tcW w:w="1010" w:type="dxa"/>
            <w:tcBorders>
              <w:top w:val="single" w:sz="4" w:space="0" w:color="auto"/>
            </w:tcBorders>
            <w:shd w:val="clear" w:color="auto" w:fill="FFFFFF"/>
            <w:vAlign w:val="center"/>
          </w:tcPr>
          <w:p w:rsidR="00A31038" w:rsidRPr="00B46245" w:rsidRDefault="00112875" w:rsidP="00A31038">
            <w:pPr>
              <w:jc w:val="center"/>
              <w:rPr>
                <w:sz w:val="36"/>
                <w:szCs w:val="36"/>
              </w:rPr>
            </w:pPr>
            <w:r>
              <w:rPr>
                <w:sz w:val="36"/>
                <w:szCs w:val="36"/>
              </w:rPr>
              <w:t>1</w:t>
            </w:r>
          </w:p>
        </w:tc>
        <w:tc>
          <w:tcPr>
            <w:tcW w:w="1010" w:type="dxa"/>
            <w:shd w:val="clear" w:color="auto" w:fill="FFFFFF"/>
          </w:tcPr>
          <w:p w:rsidR="00A31038" w:rsidRDefault="00A31038" w:rsidP="00A31038">
            <w:pPr>
              <w:jc w:val="center"/>
            </w:pPr>
            <w:r>
              <w:rPr>
                <w:sz w:val="36"/>
                <w:szCs w:val="36"/>
              </w:rPr>
              <w:t>1</w:t>
            </w:r>
          </w:p>
        </w:tc>
        <w:tc>
          <w:tcPr>
            <w:tcW w:w="1010" w:type="dxa"/>
            <w:tcBorders>
              <w:right w:val="double" w:sz="4" w:space="0" w:color="auto"/>
            </w:tcBorders>
            <w:shd w:val="clear" w:color="auto" w:fill="FFFFFF"/>
          </w:tcPr>
          <w:p w:rsidR="00A31038" w:rsidRDefault="00A31038" w:rsidP="00A31038">
            <w:pPr>
              <w:jc w:val="center"/>
            </w:pPr>
            <w:r w:rsidRPr="00AA0E65">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A31038" w:rsidRDefault="00A31038" w:rsidP="00A31038">
            <w:proofErr w:type="spellStart"/>
            <w:r>
              <w:t>Chavonda</w:t>
            </w:r>
            <w:proofErr w:type="spellEnd"/>
            <w:r>
              <w:t xml:space="preserve"> Mills</w:t>
            </w:r>
          </w:p>
          <w:p w:rsidR="00A31038" w:rsidRPr="00BD5C98" w:rsidRDefault="00A31038" w:rsidP="00A3103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31038" w:rsidRDefault="00A31038" w:rsidP="00A31038">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A31038" w:rsidRDefault="00A31038" w:rsidP="00A31038">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A31038" w:rsidRDefault="00A31038" w:rsidP="00A31038">
            <w:pPr>
              <w:jc w:val="center"/>
              <w:rPr>
                <w:sz w:val="36"/>
                <w:szCs w:val="36"/>
              </w:rPr>
            </w:pPr>
          </w:p>
        </w:tc>
        <w:tc>
          <w:tcPr>
            <w:tcW w:w="1020" w:type="dxa"/>
            <w:tcBorders>
              <w:bottom w:val="single" w:sz="4" w:space="0" w:color="auto"/>
            </w:tcBorders>
            <w:shd w:val="clear" w:color="auto" w:fill="FFFFFF"/>
            <w:vAlign w:val="center"/>
          </w:tcPr>
          <w:p w:rsidR="00A31038" w:rsidRDefault="00A31038" w:rsidP="00A31038">
            <w:pPr>
              <w:jc w:val="center"/>
              <w:rPr>
                <w:sz w:val="36"/>
                <w:szCs w:val="36"/>
              </w:rPr>
            </w:pPr>
          </w:p>
        </w:tc>
        <w:tc>
          <w:tcPr>
            <w:tcW w:w="1010" w:type="dxa"/>
            <w:tcBorders>
              <w:bottom w:val="single" w:sz="4" w:space="0" w:color="auto"/>
            </w:tcBorders>
            <w:shd w:val="clear" w:color="auto" w:fill="FFFFFF"/>
            <w:vAlign w:val="center"/>
          </w:tcPr>
          <w:p w:rsidR="00A31038" w:rsidRDefault="00A31038" w:rsidP="00A31038">
            <w:pPr>
              <w:jc w:val="center"/>
              <w:rPr>
                <w:sz w:val="36"/>
                <w:szCs w:val="36"/>
              </w:rPr>
            </w:pPr>
          </w:p>
        </w:tc>
        <w:tc>
          <w:tcPr>
            <w:tcW w:w="1010" w:type="dxa"/>
            <w:tcBorders>
              <w:bottom w:val="single" w:sz="4" w:space="0" w:color="auto"/>
            </w:tcBorders>
            <w:shd w:val="clear" w:color="auto" w:fill="FFFFFF"/>
            <w:vAlign w:val="center"/>
          </w:tcPr>
          <w:p w:rsidR="00A31038" w:rsidRDefault="00A31038" w:rsidP="00A31038">
            <w:pPr>
              <w:jc w:val="center"/>
              <w:rPr>
                <w:sz w:val="36"/>
                <w:szCs w:val="36"/>
              </w:rPr>
            </w:pPr>
          </w:p>
        </w:tc>
        <w:tc>
          <w:tcPr>
            <w:tcW w:w="1010" w:type="dxa"/>
            <w:tcBorders>
              <w:bottom w:val="single" w:sz="4" w:space="0" w:color="auto"/>
            </w:tcBorders>
            <w:shd w:val="clear" w:color="auto" w:fill="FFFFFF"/>
          </w:tcPr>
          <w:p w:rsidR="00A31038" w:rsidRDefault="00A31038" w:rsidP="00A31038">
            <w:pPr>
              <w:jc w:val="center"/>
              <w:rPr>
                <w:sz w:val="36"/>
                <w:szCs w:val="36"/>
              </w:rPr>
            </w:pPr>
          </w:p>
        </w:tc>
        <w:tc>
          <w:tcPr>
            <w:tcW w:w="1010" w:type="dxa"/>
            <w:tcBorders>
              <w:bottom w:val="single" w:sz="4" w:space="0" w:color="auto"/>
            </w:tcBorders>
            <w:shd w:val="clear" w:color="auto" w:fill="FFFFFF"/>
          </w:tcPr>
          <w:p w:rsidR="00A31038" w:rsidRDefault="00112875" w:rsidP="00A31038">
            <w:pPr>
              <w:jc w:val="center"/>
              <w:rPr>
                <w:sz w:val="36"/>
                <w:szCs w:val="36"/>
              </w:rPr>
            </w:pPr>
            <w:r>
              <w:rPr>
                <w:sz w:val="36"/>
                <w:szCs w:val="36"/>
              </w:rPr>
              <w:t>2</w:t>
            </w:r>
          </w:p>
        </w:tc>
        <w:tc>
          <w:tcPr>
            <w:tcW w:w="1010" w:type="dxa"/>
            <w:tcBorders>
              <w:bottom w:val="single" w:sz="4" w:space="0" w:color="auto"/>
            </w:tcBorders>
            <w:shd w:val="clear" w:color="auto" w:fill="FFFFFF"/>
          </w:tcPr>
          <w:p w:rsidR="00A31038" w:rsidRDefault="00A31038" w:rsidP="00A3103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A31038" w:rsidRPr="00AA0E65" w:rsidRDefault="00A31038" w:rsidP="00A31038">
            <w:pPr>
              <w:jc w:val="center"/>
              <w:rPr>
                <w:sz w:val="36"/>
                <w:szCs w:val="36"/>
              </w:rPr>
            </w:pPr>
            <w:r>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A31038" w:rsidRDefault="00A31038" w:rsidP="00A31038">
            <w:r>
              <w:t xml:space="preserve">Lyndall </w:t>
            </w:r>
            <w:proofErr w:type="spellStart"/>
            <w:r>
              <w:t>Muschell</w:t>
            </w:r>
            <w:proofErr w:type="spellEnd"/>
          </w:p>
          <w:p w:rsidR="00A31038" w:rsidRPr="00BD5C98" w:rsidRDefault="00A31038" w:rsidP="00A31038">
            <w:pPr>
              <w:rPr>
                <w:i/>
              </w:rPr>
            </w:pPr>
            <w:r>
              <w:rPr>
                <w:i/>
              </w:rPr>
              <w:t xml:space="preserve">EFS; </w:t>
            </w:r>
            <w:proofErr w:type="spellStart"/>
            <w:r>
              <w:rPr>
                <w:i/>
              </w:rPr>
              <w:t>CoE</w:t>
            </w:r>
            <w:proofErr w:type="spellEnd"/>
            <w:r>
              <w:rPr>
                <w:i/>
              </w:rPr>
              <w:t>;</w:t>
            </w:r>
            <w:r w:rsidRPr="00BD5C98">
              <w:rPr>
                <w:i/>
              </w:rPr>
              <w:t xml:space="preserve">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2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FFFFFF"/>
          </w:tcPr>
          <w:p w:rsidR="00A31038" w:rsidRDefault="00A31038" w:rsidP="00A31038">
            <w:pPr>
              <w:jc w:val="center"/>
              <w:rPr>
                <w:sz w:val="36"/>
                <w:szCs w:val="36"/>
              </w:rPr>
            </w:pPr>
          </w:p>
        </w:tc>
        <w:tc>
          <w:tcPr>
            <w:tcW w:w="1010" w:type="dxa"/>
            <w:tcBorders>
              <w:bottom w:val="single" w:sz="4" w:space="0" w:color="auto"/>
            </w:tcBorders>
            <w:shd w:val="clear" w:color="auto" w:fill="FFFFFF"/>
          </w:tcPr>
          <w:p w:rsidR="00A31038" w:rsidRDefault="00112875" w:rsidP="00A31038">
            <w:pPr>
              <w:jc w:val="center"/>
              <w:rPr>
                <w:sz w:val="36"/>
                <w:szCs w:val="36"/>
              </w:rPr>
            </w:pPr>
            <w:r>
              <w:rPr>
                <w:sz w:val="36"/>
                <w:szCs w:val="36"/>
              </w:rPr>
              <w:t>2</w:t>
            </w:r>
          </w:p>
        </w:tc>
        <w:tc>
          <w:tcPr>
            <w:tcW w:w="1010" w:type="dxa"/>
            <w:tcBorders>
              <w:bottom w:val="single" w:sz="4" w:space="0" w:color="auto"/>
            </w:tcBorders>
            <w:shd w:val="clear" w:color="auto" w:fill="FFFFFF"/>
          </w:tcPr>
          <w:p w:rsidR="00A31038" w:rsidRDefault="00A31038" w:rsidP="00A3103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A31038" w:rsidRPr="00AA0E65" w:rsidRDefault="00A31038" w:rsidP="00A31038">
            <w:pPr>
              <w:jc w:val="center"/>
              <w:rPr>
                <w:sz w:val="36"/>
                <w:szCs w:val="36"/>
              </w:rPr>
            </w:pPr>
            <w:r>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31038" w:rsidRDefault="00A31038" w:rsidP="00A31038">
            <w:r>
              <w:t>Susan Steele</w:t>
            </w:r>
          </w:p>
          <w:p w:rsidR="00A31038" w:rsidRPr="00BD5C98" w:rsidRDefault="00A31038" w:rsidP="00A31038">
            <w:pPr>
              <w:rPr>
                <w:i/>
              </w:rPr>
            </w:pPr>
            <w:r>
              <w:rPr>
                <w:i/>
              </w:rPr>
              <w:t xml:space="preserve">EFS; </w:t>
            </w:r>
            <w:proofErr w:type="spellStart"/>
            <w:r>
              <w:rPr>
                <w:i/>
              </w:rPr>
              <w:t>CoHS</w:t>
            </w:r>
            <w:proofErr w:type="spellEnd"/>
            <w:r>
              <w:rPr>
                <w:i/>
              </w:rPr>
              <w:t>;</w:t>
            </w:r>
            <w:r w:rsidRPr="00BD5C98">
              <w:rPr>
                <w:i/>
              </w:rPr>
              <w:t xml:space="preserve"> ECUS </w:t>
            </w:r>
            <w:r>
              <w:rPr>
                <w:i/>
              </w:rPr>
              <w:t>Chair Emeritus</w:t>
            </w:r>
          </w:p>
        </w:tc>
        <w:tc>
          <w:tcPr>
            <w:tcW w:w="1010" w:type="dxa"/>
            <w:tcBorders>
              <w:top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P</w:t>
            </w:r>
          </w:p>
        </w:tc>
        <w:tc>
          <w:tcPr>
            <w:tcW w:w="1010" w:type="dxa"/>
            <w:shd w:val="clear" w:color="auto" w:fill="FFFFFF"/>
            <w:vAlign w:val="center"/>
          </w:tcPr>
          <w:p w:rsidR="00A31038" w:rsidRPr="00B46245" w:rsidRDefault="00A31038" w:rsidP="00A31038">
            <w:pPr>
              <w:jc w:val="center"/>
              <w:rPr>
                <w:sz w:val="36"/>
                <w:szCs w:val="36"/>
              </w:rPr>
            </w:pPr>
            <w:r>
              <w:rPr>
                <w:sz w:val="36"/>
                <w:szCs w:val="36"/>
              </w:rPr>
              <w:t>P</w:t>
            </w:r>
          </w:p>
        </w:tc>
        <w:tc>
          <w:tcPr>
            <w:tcW w:w="1000" w:type="dxa"/>
            <w:shd w:val="clear" w:color="auto" w:fill="FFFFFF"/>
            <w:vAlign w:val="center"/>
          </w:tcPr>
          <w:p w:rsidR="00A31038" w:rsidRPr="00B46245" w:rsidRDefault="00A31038" w:rsidP="00A31038">
            <w:pPr>
              <w:jc w:val="center"/>
              <w:rPr>
                <w:sz w:val="36"/>
                <w:szCs w:val="36"/>
              </w:rPr>
            </w:pPr>
          </w:p>
        </w:tc>
        <w:tc>
          <w:tcPr>
            <w:tcW w:w="1020" w:type="dxa"/>
            <w:shd w:val="clear" w:color="auto" w:fill="FFFFFF"/>
            <w:vAlign w:val="center"/>
          </w:tcPr>
          <w:p w:rsidR="00A31038" w:rsidRPr="00B46245" w:rsidRDefault="00A31038" w:rsidP="00A31038">
            <w:pPr>
              <w:jc w:val="center"/>
              <w:rPr>
                <w:sz w:val="36"/>
                <w:szCs w:val="36"/>
              </w:rPr>
            </w:pPr>
          </w:p>
        </w:tc>
        <w:tc>
          <w:tcPr>
            <w:tcW w:w="1010" w:type="dxa"/>
            <w:shd w:val="clear" w:color="auto" w:fill="FFFFFF"/>
            <w:vAlign w:val="center"/>
          </w:tcPr>
          <w:p w:rsidR="00A31038" w:rsidRPr="00B46245" w:rsidRDefault="00A31038" w:rsidP="00A31038">
            <w:pPr>
              <w:jc w:val="center"/>
              <w:rPr>
                <w:sz w:val="36"/>
                <w:szCs w:val="36"/>
              </w:rPr>
            </w:pPr>
          </w:p>
        </w:tc>
        <w:tc>
          <w:tcPr>
            <w:tcW w:w="1010" w:type="dxa"/>
            <w:shd w:val="clear" w:color="auto" w:fill="FFFFFF"/>
            <w:vAlign w:val="center"/>
          </w:tcPr>
          <w:p w:rsidR="00A31038" w:rsidRPr="00B46245" w:rsidRDefault="00A31038" w:rsidP="00A31038">
            <w:pPr>
              <w:jc w:val="center"/>
              <w:rPr>
                <w:sz w:val="36"/>
                <w:szCs w:val="36"/>
              </w:rPr>
            </w:pPr>
          </w:p>
        </w:tc>
        <w:tc>
          <w:tcPr>
            <w:tcW w:w="1010" w:type="dxa"/>
            <w:shd w:val="clear" w:color="auto" w:fill="FFFFFF"/>
          </w:tcPr>
          <w:p w:rsidR="00A31038" w:rsidRDefault="00A31038" w:rsidP="00A31038">
            <w:pPr>
              <w:jc w:val="center"/>
              <w:rPr>
                <w:sz w:val="36"/>
                <w:szCs w:val="36"/>
              </w:rPr>
            </w:pPr>
          </w:p>
        </w:tc>
        <w:tc>
          <w:tcPr>
            <w:tcW w:w="1010" w:type="dxa"/>
            <w:shd w:val="clear" w:color="auto" w:fill="FFFFFF"/>
          </w:tcPr>
          <w:p w:rsidR="00A31038" w:rsidRDefault="00112875" w:rsidP="00A31038">
            <w:pPr>
              <w:jc w:val="center"/>
              <w:rPr>
                <w:sz w:val="36"/>
                <w:szCs w:val="36"/>
              </w:rPr>
            </w:pPr>
            <w:r>
              <w:rPr>
                <w:sz w:val="36"/>
                <w:szCs w:val="36"/>
              </w:rPr>
              <w:t>2</w:t>
            </w:r>
          </w:p>
        </w:tc>
        <w:tc>
          <w:tcPr>
            <w:tcW w:w="1010" w:type="dxa"/>
            <w:shd w:val="clear" w:color="auto" w:fill="FFFFFF"/>
          </w:tcPr>
          <w:p w:rsidR="00A31038" w:rsidRDefault="00A31038" w:rsidP="00A31038">
            <w:pPr>
              <w:jc w:val="center"/>
              <w:rPr>
                <w:sz w:val="36"/>
                <w:szCs w:val="36"/>
              </w:rPr>
            </w:pPr>
            <w:r>
              <w:rPr>
                <w:sz w:val="36"/>
                <w:szCs w:val="36"/>
              </w:rPr>
              <w:t>0</w:t>
            </w:r>
          </w:p>
        </w:tc>
        <w:tc>
          <w:tcPr>
            <w:tcW w:w="1010" w:type="dxa"/>
            <w:tcBorders>
              <w:right w:val="double" w:sz="4" w:space="0" w:color="auto"/>
            </w:tcBorders>
            <w:shd w:val="clear" w:color="auto" w:fill="FFFFFF"/>
          </w:tcPr>
          <w:p w:rsidR="00A31038" w:rsidRPr="00AA0E65" w:rsidRDefault="00A31038" w:rsidP="00A31038">
            <w:pPr>
              <w:jc w:val="center"/>
              <w:rPr>
                <w:sz w:val="36"/>
                <w:szCs w:val="36"/>
              </w:rPr>
            </w:pPr>
            <w:r>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A31038" w:rsidRDefault="00A31038" w:rsidP="00A31038">
            <w:r>
              <w:t>John R. Swinton</w:t>
            </w:r>
          </w:p>
          <w:p w:rsidR="00A31038" w:rsidRPr="00BD5C98" w:rsidRDefault="00A31038" w:rsidP="00A31038">
            <w:pPr>
              <w:rPr>
                <w:i/>
              </w:rPr>
            </w:pPr>
            <w:r>
              <w:rPr>
                <w:i/>
              </w:rPr>
              <w:t xml:space="preserve">EFS; </w:t>
            </w:r>
            <w:proofErr w:type="spellStart"/>
            <w:r w:rsidRPr="00BD5C98">
              <w:rPr>
                <w:i/>
              </w:rPr>
              <w:t>Co</w:t>
            </w:r>
            <w:r>
              <w:rPr>
                <w:i/>
              </w:rPr>
              <w:t>B</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2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FFFFFF"/>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FFFFFF"/>
          </w:tcPr>
          <w:p w:rsidR="00A31038" w:rsidRDefault="00A31038" w:rsidP="00A31038">
            <w:pPr>
              <w:jc w:val="center"/>
              <w:rPr>
                <w:sz w:val="36"/>
                <w:szCs w:val="36"/>
              </w:rPr>
            </w:pPr>
          </w:p>
        </w:tc>
        <w:tc>
          <w:tcPr>
            <w:tcW w:w="1010" w:type="dxa"/>
            <w:tcBorders>
              <w:bottom w:val="single" w:sz="4" w:space="0" w:color="auto"/>
            </w:tcBorders>
            <w:shd w:val="clear" w:color="auto" w:fill="FFFFFF"/>
          </w:tcPr>
          <w:p w:rsidR="00A31038" w:rsidRDefault="00112875" w:rsidP="00A31038">
            <w:pPr>
              <w:jc w:val="center"/>
              <w:rPr>
                <w:sz w:val="36"/>
                <w:szCs w:val="36"/>
              </w:rPr>
            </w:pPr>
            <w:r>
              <w:rPr>
                <w:sz w:val="36"/>
                <w:szCs w:val="36"/>
              </w:rPr>
              <w:t>2</w:t>
            </w:r>
          </w:p>
        </w:tc>
        <w:tc>
          <w:tcPr>
            <w:tcW w:w="1010" w:type="dxa"/>
            <w:tcBorders>
              <w:bottom w:val="single" w:sz="4" w:space="0" w:color="auto"/>
            </w:tcBorders>
            <w:shd w:val="clear" w:color="auto" w:fill="FFFFFF"/>
          </w:tcPr>
          <w:p w:rsidR="00A31038" w:rsidRDefault="00A31038" w:rsidP="00A3103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A31038" w:rsidRPr="00AA0E65" w:rsidRDefault="00A31038" w:rsidP="00A31038">
            <w:pPr>
              <w:jc w:val="center"/>
              <w:rPr>
                <w:sz w:val="36"/>
                <w:szCs w:val="36"/>
              </w:rPr>
            </w:pPr>
            <w:r>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A31038" w:rsidRDefault="00A31038" w:rsidP="00A31038">
            <w:r>
              <w:t>Craig Turner</w:t>
            </w:r>
          </w:p>
          <w:p w:rsidR="00A31038" w:rsidRPr="00BD5C98" w:rsidRDefault="00A31038" w:rsidP="00A31038">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A31038" w:rsidRPr="00B46245" w:rsidRDefault="00A31038" w:rsidP="00A31038">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A31038" w:rsidRPr="00B46245" w:rsidRDefault="00A31038" w:rsidP="00A31038">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A31038" w:rsidRPr="00B46245" w:rsidRDefault="00A31038" w:rsidP="00A31038">
            <w:pPr>
              <w:jc w:val="center"/>
              <w:rPr>
                <w:sz w:val="36"/>
                <w:szCs w:val="36"/>
              </w:rPr>
            </w:pPr>
          </w:p>
        </w:tc>
        <w:tc>
          <w:tcPr>
            <w:tcW w:w="1020" w:type="dxa"/>
            <w:tcBorders>
              <w:bottom w:val="single" w:sz="4" w:space="0" w:color="auto"/>
            </w:tcBorders>
            <w:shd w:val="clear" w:color="auto" w:fill="auto"/>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auto"/>
            <w:vAlign w:val="center"/>
          </w:tcPr>
          <w:p w:rsidR="00A31038" w:rsidRPr="00B46245" w:rsidRDefault="00A31038" w:rsidP="00A31038">
            <w:pPr>
              <w:jc w:val="center"/>
              <w:rPr>
                <w:sz w:val="36"/>
                <w:szCs w:val="36"/>
              </w:rPr>
            </w:pPr>
          </w:p>
        </w:tc>
        <w:tc>
          <w:tcPr>
            <w:tcW w:w="1010" w:type="dxa"/>
            <w:tcBorders>
              <w:bottom w:val="single" w:sz="4" w:space="0" w:color="auto"/>
            </w:tcBorders>
            <w:shd w:val="clear" w:color="auto" w:fill="auto"/>
            <w:vAlign w:val="center"/>
          </w:tcPr>
          <w:p w:rsidR="00A31038" w:rsidRPr="00B46245" w:rsidRDefault="00A31038" w:rsidP="00A31038">
            <w:pPr>
              <w:jc w:val="center"/>
              <w:rPr>
                <w:sz w:val="36"/>
                <w:szCs w:val="36"/>
              </w:rPr>
            </w:pPr>
          </w:p>
        </w:tc>
        <w:tc>
          <w:tcPr>
            <w:tcW w:w="1010" w:type="dxa"/>
            <w:tcBorders>
              <w:bottom w:val="single" w:sz="4" w:space="0" w:color="auto"/>
            </w:tcBorders>
          </w:tcPr>
          <w:p w:rsidR="00A31038" w:rsidRDefault="00A31038" w:rsidP="00A31038">
            <w:pPr>
              <w:jc w:val="center"/>
              <w:rPr>
                <w:sz w:val="36"/>
                <w:szCs w:val="36"/>
              </w:rPr>
            </w:pPr>
          </w:p>
        </w:tc>
        <w:tc>
          <w:tcPr>
            <w:tcW w:w="1010" w:type="dxa"/>
            <w:tcBorders>
              <w:bottom w:val="single" w:sz="4" w:space="0" w:color="auto"/>
            </w:tcBorders>
            <w:shd w:val="clear" w:color="auto" w:fill="auto"/>
          </w:tcPr>
          <w:p w:rsidR="00A31038" w:rsidRDefault="00112875" w:rsidP="00A31038">
            <w:pPr>
              <w:jc w:val="center"/>
              <w:rPr>
                <w:sz w:val="36"/>
                <w:szCs w:val="36"/>
              </w:rPr>
            </w:pPr>
            <w:r>
              <w:rPr>
                <w:sz w:val="36"/>
                <w:szCs w:val="36"/>
              </w:rPr>
              <w:t>2</w:t>
            </w:r>
          </w:p>
        </w:tc>
        <w:tc>
          <w:tcPr>
            <w:tcW w:w="1010" w:type="dxa"/>
            <w:tcBorders>
              <w:bottom w:val="single" w:sz="4" w:space="0" w:color="auto"/>
            </w:tcBorders>
            <w:shd w:val="clear" w:color="auto" w:fill="auto"/>
          </w:tcPr>
          <w:p w:rsidR="00A31038" w:rsidRDefault="00A31038" w:rsidP="00A3103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tcPr>
          <w:p w:rsidR="00A31038" w:rsidRPr="00AA0E65" w:rsidRDefault="00A31038" w:rsidP="00A31038">
            <w:pPr>
              <w:jc w:val="center"/>
              <w:rPr>
                <w:sz w:val="36"/>
                <w:szCs w:val="36"/>
              </w:rPr>
            </w:pPr>
            <w:r>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A31038" w:rsidRDefault="00A31038" w:rsidP="00A31038">
            <w:r>
              <w:t xml:space="preserve">Donovan </w:t>
            </w:r>
            <w:proofErr w:type="spellStart"/>
            <w:r>
              <w:t>Domingue</w:t>
            </w:r>
            <w:proofErr w:type="spellEnd"/>
          </w:p>
          <w:p w:rsidR="00A31038" w:rsidRPr="0014666D" w:rsidRDefault="00A31038" w:rsidP="00A31038">
            <w:pPr>
              <w:rPr>
                <w:sz w:val="20"/>
              </w:rPr>
            </w:pPr>
            <w:r>
              <w:rPr>
                <w:i/>
              </w:rPr>
              <w:t xml:space="preserve">EFS; </w:t>
            </w:r>
            <w:proofErr w:type="spellStart"/>
            <w:r>
              <w:rPr>
                <w:i/>
              </w:rPr>
              <w:t>CoAS</w:t>
            </w:r>
            <w:proofErr w:type="spellEnd"/>
            <w:r w:rsidRPr="00BD5C98">
              <w:rPr>
                <w:i/>
              </w:rPr>
              <w:t xml:space="preserve"> </w:t>
            </w:r>
            <w:r>
              <w:rPr>
                <w:i/>
              </w:rPr>
              <w:t>APC</w:t>
            </w:r>
            <w:r w:rsidRPr="00BD5C98">
              <w:rPr>
                <w:i/>
              </w:rPr>
              <w:t xml:space="preserve"> Chair </w:t>
            </w:r>
          </w:p>
        </w:tc>
        <w:tc>
          <w:tcPr>
            <w:tcW w:w="1010" w:type="dxa"/>
            <w:shd w:val="clear" w:color="auto" w:fill="auto"/>
            <w:vAlign w:val="bottom"/>
          </w:tcPr>
          <w:p w:rsidR="00A31038" w:rsidRPr="00B46245" w:rsidRDefault="00A31038" w:rsidP="00A31038">
            <w:pPr>
              <w:jc w:val="center"/>
              <w:rPr>
                <w:sz w:val="36"/>
                <w:szCs w:val="36"/>
              </w:rPr>
            </w:pPr>
            <w:r>
              <w:rPr>
                <w:sz w:val="36"/>
                <w:szCs w:val="36"/>
              </w:rPr>
              <w:t>NYE</w:t>
            </w:r>
          </w:p>
        </w:tc>
        <w:tc>
          <w:tcPr>
            <w:tcW w:w="1010" w:type="dxa"/>
            <w:shd w:val="clear" w:color="auto" w:fill="auto"/>
            <w:vAlign w:val="bottom"/>
          </w:tcPr>
          <w:p w:rsidR="00A31038" w:rsidRPr="00B46245" w:rsidRDefault="00A31038" w:rsidP="00A31038">
            <w:pPr>
              <w:jc w:val="center"/>
              <w:rPr>
                <w:sz w:val="36"/>
                <w:szCs w:val="36"/>
              </w:rPr>
            </w:pPr>
            <w:r>
              <w:rPr>
                <w:sz w:val="36"/>
                <w:szCs w:val="36"/>
              </w:rPr>
              <w:t>P</w:t>
            </w:r>
          </w:p>
        </w:tc>
        <w:tc>
          <w:tcPr>
            <w:tcW w:w="1000" w:type="dxa"/>
            <w:shd w:val="clear" w:color="auto" w:fill="auto"/>
            <w:vAlign w:val="bottom"/>
          </w:tcPr>
          <w:p w:rsidR="00A31038" w:rsidRPr="00B46245" w:rsidRDefault="00A31038" w:rsidP="00A31038">
            <w:pPr>
              <w:jc w:val="center"/>
              <w:rPr>
                <w:sz w:val="36"/>
                <w:szCs w:val="36"/>
              </w:rPr>
            </w:pPr>
          </w:p>
        </w:tc>
        <w:tc>
          <w:tcPr>
            <w:tcW w:w="1020" w:type="dxa"/>
            <w:shd w:val="clear" w:color="auto" w:fill="auto"/>
            <w:vAlign w:val="bottom"/>
          </w:tcPr>
          <w:p w:rsidR="00A31038" w:rsidRPr="00B46245" w:rsidRDefault="00A31038" w:rsidP="00A31038">
            <w:pPr>
              <w:jc w:val="center"/>
              <w:rPr>
                <w:sz w:val="36"/>
                <w:szCs w:val="36"/>
              </w:rPr>
            </w:pPr>
          </w:p>
        </w:tc>
        <w:tc>
          <w:tcPr>
            <w:tcW w:w="1010" w:type="dxa"/>
            <w:shd w:val="clear" w:color="auto" w:fill="auto"/>
            <w:vAlign w:val="bottom"/>
          </w:tcPr>
          <w:p w:rsidR="00A31038" w:rsidRPr="00B46245" w:rsidRDefault="00A31038" w:rsidP="00A31038">
            <w:pPr>
              <w:jc w:val="center"/>
              <w:rPr>
                <w:sz w:val="36"/>
                <w:szCs w:val="36"/>
              </w:rPr>
            </w:pPr>
          </w:p>
        </w:tc>
        <w:tc>
          <w:tcPr>
            <w:tcW w:w="1010" w:type="dxa"/>
            <w:shd w:val="clear" w:color="auto" w:fill="auto"/>
            <w:vAlign w:val="bottom"/>
          </w:tcPr>
          <w:p w:rsidR="00A31038" w:rsidRPr="00B46245" w:rsidRDefault="00A31038" w:rsidP="00A31038">
            <w:pPr>
              <w:jc w:val="center"/>
              <w:rPr>
                <w:sz w:val="36"/>
                <w:szCs w:val="36"/>
              </w:rPr>
            </w:pPr>
          </w:p>
        </w:tc>
        <w:tc>
          <w:tcPr>
            <w:tcW w:w="1010" w:type="dxa"/>
          </w:tcPr>
          <w:p w:rsidR="00A31038" w:rsidRDefault="00A31038" w:rsidP="00A31038">
            <w:pPr>
              <w:jc w:val="center"/>
              <w:rPr>
                <w:sz w:val="36"/>
                <w:szCs w:val="36"/>
              </w:rPr>
            </w:pPr>
          </w:p>
        </w:tc>
        <w:tc>
          <w:tcPr>
            <w:tcW w:w="1010" w:type="dxa"/>
            <w:shd w:val="clear" w:color="auto" w:fill="auto"/>
          </w:tcPr>
          <w:p w:rsidR="00A31038" w:rsidRDefault="00112875" w:rsidP="00A31038">
            <w:pPr>
              <w:jc w:val="center"/>
            </w:pPr>
            <w:r>
              <w:rPr>
                <w:sz w:val="36"/>
                <w:szCs w:val="36"/>
              </w:rPr>
              <w:t>1</w:t>
            </w:r>
          </w:p>
        </w:tc>
        <w:tc>
          <w:tcPr>
            <w:tcW w:w="1010" w:type="dxa"/>
            <w:shd w:val="clear" w:color="auto" w:fill="auto"/>
          </w:tcPr>
          <w:p w:rsidR="00A31038" w:rsidRDefault="00A31038" w:rsidP="00A31038">
            <w:pPr>
              <w:jc w:val="center"/>
            </w:pPr>
            <w:r>
              <w:rPr>
                <w:sz w:val="36"/>
                <w:szCs w:val="36"/>
              </w:rPr>
              <w:t>0</w:t>
            </w:r>
          </w:p>
        </w:tc>
        <w:tc>
          <w:tcPr>
            <w:tcW w:w="1010" w:type="dxa"/>
            <w:tcBorders>
              <w:right w:val="double" w:sz="4" w:space="0" w:color="auto"/>
            </w:tcBorders>
            <w:shd w:val="clear" w:color="auto" w:fill="auto"/>
          </w:tcPr>
          <w:p w:rsidR="00A31038" w:rsidRDefault="00A31038" w:rsidP="00A31038">
            <w:pPr>
              <w:jc w:val="center"/>
            </w:pPr>
            <w:r w:rsidRPr="00AA0E65">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A31038" w:rsidRDefault="00A31038" w:rsidP="00A31038">
            <w:r>
              <w:t>Angel Abney</w:t>
            </w:r>
          </w:p>
          <w:p w:rsidR="00A31038" w:rsidRDefault="00A31038" w:rsidP="00A31038">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A31038" w:rsidRPr="00B46245" w:rsidRDefault="00A31038" w:rsidP="00A31038">
            <w:pPr>
              <w:jc w:val="center"/>
              <w:rPr>
                <w:sz w:val="36"/>
                <w:szCs w:val="36"/>
              </w:rPr>
            </w:pPr>
            <w:r>
              <w:rPr>
                <w:sz w:val="36"/>
                <w:szCs w:val="36"/>
              </w:rPr>
              <w:t>P</w:t>
            </w:r>
          </w:p>
        </w:tc>
        <w:tc>
          <w:tcPr>
            <w:tcW w:w="1010" w:type="dxa"/>
            <w:shd w:val="clear" w:color="auto" w:fill="auto"/>
            <w:vAlign w:val="bottom"/>
          </w:tcPr>
          <w:p w:rsidR="00A31038" w:rsidRPr="00B46245" w:rsidRDefault="00A31038" w:rsidP="00A31038">
            <w:pPr>
              <w:jc w:val="center"/>
              <w:rPr>
                <w:sz w:val="36"/>
                <w:szCs w:val="36"/>
              </w:rPr>
            </w:pPr>
            <w:r>
              <w:rPr>
                <w:sz w:val="36"/>
                <w:szCs w:val="36"/>
              </w:rPr>
              <w:t>P</w:t>
            </w:r>
          </w:p>
        </w:tc>
        <w:tc>
          <w:tcPr>
            <w:tcW w:w="1000" w:type="dxa"/>
            <w:shd w:val="clear" w:color="auto" w:fill="auto"/>
            <w:vAlign w:val="bottom"/>
          </w:tcPr>
          <w:p w:rsidR="00A31038" w:rsidRPr="00B46245" w:rsidRDefault="00A31038" w:rsidP="00A31038">
            <w:pPr>
              <w:jc w:val="center"/>
              <w:rPr>
                <w:sz w:val="36"/>
                <w:szCs w:val="36"/>
              </w:rPr>
            </w:pPr>
          </w:p>
        </w:tc>
        <w:tc>
          <w:tcPr>
            <w:tcW w:w="1020" w:type="dxa"/>
            <w:shd w:val="clear" w:color="auto" w:fill="auto"/>
            <w:vAlign w:val="bottom"/>
          </w:tcPr>
          <w:p w:rsidR="00A31038" w:rsidRPr="00B46245" w:rsidRDefault="00A31038" w:rsidP="00A31038">
            <w:pPr>
              <w:jc w:val="center"/>
              <w:rPr>
                <w:sz w:val="36"/>
                <w:szCs w:val="36"/>
              </w:rPr>
            </w:pPr>
          </w:p>
        </w:tc>
        <w:tc>
          <w:tcPr>
            <w:tcW w:w="1010" w:type="dxa"/>
            <w:shd w:val="clear" w:color="auto" w:fill="auto"/>
            <w:vAlign w:val="bottom"/>
          </w:tcPr>
          <w:p w:rsidR="00A31038" w:rsidRPr="00B46245" w:rsidRDefault="00A31038" w:rsidP="00A31038">
            <w:pPr>
              <w:jc w:val="center"/>
              <w:rPr>
                <w:sz w:val="36"/>
                <w:szCs w:val="36"/>
              </w:rPr>
            </w:pPr>
          </w:p>
        </w:tc>
        <w:tc>
          <w:tcPr>
            <w:tcW w:w="1010" w:type="dxa"/>
            <w:shd w:val="clear" w:color="auto" w:fill="auto"/>
            <w:vAlign w:val="bottom"/>
          </w:tcPr>
          <w:p w:rsidR="00A31038" w:rsidRPr="00B46245" w:rsidRDefault="00A31038" w:rsidP="00A31038">
            <w:pPr>
              <w:jc w:val="center"/>
              <w:rPr>
                <w:sz w:val="36"/>
                <w:szCs w:val="36"/>
              </w:rPr>
            </w:pPr>
          </w:p>
        </w:tc>
        <w:tc>
          <w:tcPr>
            <w:tcW w:w="1010" w:type="dxa"/>
          </w:tcPr>
          <w:p w:rsidR="00A31038" w:rsidRDefault="00A31038" w:rsidP="00A31038">
            <w:pPr>
              <w:jc w:val="center"/>
              <w:rPr>
                <w:sz w:val="36"/>
                <w:szCs w:val="36"/>
              </w:rPr>
            </w:pPr>
          </w:p>
        </w:tc>
        <w:tc>
          <w:tcPr>
            <w:tcW w:w="1010" w:type="dxa"/>
            <w:shd w:val="clear" w:color="auto" w:fill="auto"/>
          </w:tcPr>
          <w:p w:rsidR="00A31038" w:rsidRDefault="00112875" w:rsidP="00A31038">
            <w:pPr>
              <w:jc w:val="center"/>
              <w:rPr>
                <w:sz w:val="36"/>
                <w:szCs w:val="36"/>
              </w:rPr>
            </w:pPr>
            <w:r>
              <w:rPr>
                <w:sz w:val="36"/>
                <w:szCs w:val="36"/>
              </w:rPr>
              <w:t>2</w:t>
            </w:r>
          </w:p>
        </w:tc>
        <w:tc>
          <w:tcPr>
            <w:tcW w:w="1010" w:type="dxa"/>
            <w:shd w:val="clear" w:color="auto" w:fill="auto"/>
          </w:tcPr>
          <w:p w:rsidR="00A31038" w:rsidRDefault="00A31038" w:rsidP="00A31038">
            <w:pPr>
              <w:jc w:val="center"/>
              <w:rPr>
                <w:sz w:val="36"/>
                <w:szCs w:val="36"/>
              </w:rPr>
            </w:pPr>
            <w:r>
              <w:rPr>
                <w:sz w:val="36"/>
                <w:szCs w:val="36"/>
              </w:rPr>
              <w:t>0</w:t>
            </w:r>
          </w:p>
        </w:tc>
        <w:tc>
          <w:tcPr>
            <w:tcW w:w="1010" w:type="dxa"/>
            <w:tcBorders>
              <w:right w:val="double" w:sz="4" w:space="0" w:color="auto"/>
            </w:tcBorders>
            <w:shd w:val="clear" w:color="auto" w:fill="auto"/>
          </w:tcPr>
          <w:p w:rsidR="00A31038" w:rsidRPr="00AA0E65" w:rsidRDefault="00A31038" w:rsidP="00A31038">
            <w:pPr>
              <w:jc w:val="center"/>
              <w:rPr>
                <w:sz w:val="36"/>
                <w:szCs w:val="36"/>
              </w:rPr>
            </w:pPr>
            <w:r>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A31038" w:rsidRDefault="00A31038" w:rsidP="00A31038">
            <w:r>
              <w:t xml:space="preserve">Barbara </w:t>
            </w:r>
            <w:proofErr w:type="spellStart"/>
            <w:r>
              <w:t>Roquemore</w:t>
            </w:r>
            <w:proofErr w:type="spellEnd"/>
          </w:p>
          <w:p w:rsidR="00A31038" w:rsidRDefault="00A31038" w:rsidP="00A31038">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A31038" w:rsidRPr="00B46245" w:rsidRDefault="00A31038" w:rsidP="00A31038">
            <w:pPr>
              <w:jc w:val="center"/>
              <w:rPr>
                <w:sz w:val="36"/>
                <w:szCs w:val="36"/>
              </w:rPr>
            </w:pPr>
            <w:r>
              <w:rPr>
                <w:sz w:val="36"/>
                <w:szCs w:val="36"/>
              </w:rPr>
              <w:t>P</w:t>
            </w:r>
          </w:p>
        </w:tc>
        <w:tc>
          <w:tcPr>
            <w:tcW w:w="1010" w:type="dxa"/>
            <w:shd w:val="clear" w:color="auto" w:fill="auto"/>
            <w:vAlign w:val="bottom"/>
          </w:tcPr>
          <w:p w:rsidR="00A31038" w:rsidRPr="00B46245" w:rsidRDefault="00A31038" w:rsidP="00A31038">
            <w:pPr>
              <w:jc w:val="center"/>
              <w:rPr>
                <w:sz w:val="36"/>
                <w:szCs w:val="36"/>
              </w:rPr>
            </w:pPr>
            <w:r>
              <w:rPr>
                <w:sz w:val="36"/>
                <w:szCs w:val="36"/>
              </w:rPr>
              <w:t>P</w:t>
            </w:r>
          </w:p>
        </w:tc>
        <w:tc>
          <w:tcPr>
            <w:tcW w:w="1000" w:type="dxa"/>
            <w:shd w:val="clear" w:color="auto" w:fill="auto"/>
            <w:vAlign w:val="bottom"/>
          </w:tcPr>
          <w:p w:rsidR="00A31038" w:rsidRPr="00B46245" w:rsidRDefault="00A31038" w:rsidP="00A31038">
            <w:pPr>
              <w:jc w:val="center"/>
              <w:rPr>
                <w:sz w:val="36"/>
                <w:szCs w:val="36"/>
              </w:rPr>
            </w:pPr>
          </w:p>
        </w:tc>
        <w:tc>
          <w:tcPr>
            <w:tcW w:w="1020" w:type="dxa"/>
            <w:shd w:val="clear" w:color="auto" w:fill="auto"/>
            <w:vAlign w:val="bottom"/>
          </w:tcPr>
          <w:p w:rsidR="00A31038" w:rsidRPr="00B46245" w:rsidRDefault="00A31038" w:rsidP="00A31038">
            <w:pPr>
              <w:jc w:val="center"/>
              <w:rPr>
                <w:sz w:val="36"/>
                <w:szCs w:val="36"/>
              </w:rPr>
            </w:pPr>
          </w:p>
        </w:tc>
        <w:tc>
          <w:tcPr>
            <w:tcW w:w="1010" w:type="dxa"/>
            <w:shd w:val="clear" w:color="auto" w:fill="auto"/>
            <w:vAlign w:val="bottom"/>
          </w:tcPr>
          <w:p w:rsidR="00A31038" w:rsidRPr="00B46245" w:rsidRDefault="00A31038" w:rsidP="00A31038">
            <w:pPr>
              <w:jc w:val="center"/>
              <w:rPr>
                <w:sz w:val="36"/>
                <w:szCs w:val="36"/>
              </w:rPr>
            </w:pPr>
          </w:p>
        </w:tc>
        <w:tc>
          <w:tcPr>
            <w:tcW w:w="1010" w:type="dxa"/>
            <w:shd w:val="clear" w:color="auto" w:fill="auto"/>
            <w:vAlign w:val="bottom"/>
          </w:tcPr>
          <w:p w:rsidR="00A31038" w:rsidRPr="00B46245" w:rsidRDefault="00A31038" w:rsidP="00A31038">
            <w:pPr>
              <w:jc w:val="center"/>
              <w:rPr>
                <w:sz w:val="36"/>
                <w:szCs w:val="36"/>
              </w:rPr>
            </w:pPr>
          </w:p>
        </w:tc>
        <w:tc>
          <w:tcPr>
            <w:tcW w:w="1010" w:type="dxa"/>
          </w:tcPr>
          <w:p w:rsidR="00A31038" w:rsidRDefault="00A31038" w:rsidP="00A31038">
            <w:pPr>
              <w:jc w:val="center"/>
              <w:rPr>
                <w:sz w:val="36"/>
                <w:szCs w:val="36"/>
              </w:rPr>
            </w:pPr>
          </w:p>
        </w:tc>
        <w:tc>
          <w:tcPr>
            <w:tcW w:w="1010" w:type="dxa"/>
            <w:shd w:val="clear" w:color="auto" w:fill="auto"/>
          </w:tcPr>
          <w:p w:rsidR="00A31038" w:rsidRDefault="00112875" w:rsidP="00A31038">
            <w:pPr>
              <w:jc w:val="center"/>
              <w:rPr>
                <w:sz w:val="36"/>
                <w:szCs w:val="36"/>
              </w:rPr>
            </w:pPr>
            <w:r>
              <w:rPr>
                <w:sz w:val="36"/>
                <w:szCs w:val="36"/>
              </w:rPr>
              <w:t>2</w:t>
            </w:r>
          </w:p>
        </w:tc>
        <w:tc>
          <w:tcPr>
            <w:tcW w:w="1010" w:type="dxa"/>
            <w:shd w:val="clear" w:color="auto" w:fill="auto"/>
          </w:tcPr>
          <w:p w:rsidR="00A31038" w:rsidRDefault="00A31038" w:rsidP="00A31038">
            <w:pPr>
              <w:jc w:val="center"/>
              <w:rPr>
                <w:sz w:val="36"/>
                <w:szCs w:val="36"/>
              </w:rPr>
            </w:pPr>
            <w:r>
              <w:rPr>
                <w:sz w:val="36"/>
                <w:szCs w:val="36"/>
              </w:rPr>
              <w:t>0</w:t>
            </w:r>
          </w:p>
        </w:tc>
        <w:tc>
          <w:tcPr>
            <w:tcW w:w="1010" w:type="dxa"/>
            <w:tcBorders>
              <w:right w:val="double" w:sz="4" w:space="0" w:color="auto"/>
            </w:tcBorders>
            <w:shd w:val="clear" w:color="auto" w:fill="auto"/>
          </w:tcPr>
          <w:p w:rsidR="00A31038" w:rsidRPr="00AA0E65" w:rsidRDefault="00A31038" w:rsidP="00A31038">
            <w:pPr>
              <w:jc w:val="center"/>
              <w:rPr>
                <w:sz w:val="36"/>
                <w:szCs w:val="36"/>
              </w:rPr>
            </w:pPr>
            <w:r>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A31038" w:rsidRDefault="00A31038" w:rsidP="00A31038">
            <w:r>
              <w:t>Jan Clark</w:t>
            </w:r>
          </w:p>
          <w:p w:rsidR="00A31038" w:rsidRDefault="00A31038" w:rsidP="00A31038">
            <w:r>
              <w:rPr>
                <w:i/>
              </w:rPr>
              <w:t xml:space="preserve">EFS; </w:t>
            </w:r>
            <w:proofErr w:type="spellStart"/>
            <w:r>
              <w:rPr>
                <w:i/>
              </w:rPr>
              <w:t>CoB</w:t>
            </w:r>
            <w:proofErr w:type="spellEnd"/>
            <w:r>
              <w:rPr>
                <w:i/>
              </w:rPr>
              <w:t>, RPIPC</w:t>
            </w:r>
            <w:r w:rsidRPr="00BD5C98">
              <w:rPr>
                <w:i/>
              </w:rPr>
              <w:t xml:space="preserve"> Chair</w:t>
            </w:r>
          </w:p>
        </w:tc>
        <w:tc>
          <w:tcPr>
            <w:tcW w:w="1010" w:type="dxa"/>
            <w:shd w:val="clear" w:color="auto" w:fill="auto"/>
            <w:vAlign w:val="bottom"/>
          </w:tcPr>
          <w:p w:rsidR="00A31038" w:rsidRPr="00B46245" w:rsidRDefault="00A31038" w:rsidP="00A31038">
            <w:pPr>
              <w:jc w:val="center"/>
              <w:rPr>
                <w:sz w:val="36"/>
                <w:szCs w:val="36"/>
              </w:rPr>
            </w:pPr>
            <w:r>
              <w:rPr>
                <w:sz w:val="36"/>
                <w:szCs w:val="36"/>
              </w:rPr>
              <w:t>P</w:t>
            </w:r>
          </w:p>
        </w:tc>
        <w:tc>
          <w:tcPr>
            <w:tcW w:w="1010" w:type="dxa"/>
            <w:shd w:val="clear" w:color="auto" w:fill="auto"/>
            <w:vAlign w:val="bottom"/>
          </w:tcPr>
          <w:p w:rsidR="00A31038" w:rsidRPr="00B46245" w:rsidRDefault="00A31038" w:rsidP="00A31038">
            <w:pPr>
              <w:jc w:val="center"/>
              <w:rPr>
                <w:sz w:val="36"/>
                <w:szCs w:val="36"/>
              </w:rPr>
            </w:pPr>
            <w:r>
              <w:rPr>
                <w:sz w:val="36"/>
                <w:szCs w:val="36"/>
              </w:rPr>
              <w:t>P</w:t>
            </w:r>
          </w:p>
        </w:tc>
        <w:tc>
          <w:tcPr>
            <w:tcW w:w="1000" w:type="dxa"/>
            <w:shd w:val="clear" w:color="auto" w:fill="auto"/>
            <w:vAlign w:val="bottom"/>
          </w:tcPr>
          <w:p w:rsidR="00A31038" w:rsidRPr="00B46245" w:rsidRDefault="00A31038" w:rsidP="00A31038">
            <w:pPr>
              <w:jc w:val="center"/>
              <w:rPr>
                <w:sz w:val="36"/>
                <w:szCs w:val="36"/>
              </w:rPr>
            </w:pPr>
          </w:p>
        </w:tc>
        <w:tc>
          <w:tcPr>
            <w:tcW w:w="1020" w:type="dxa"/>
            <w:shd w:val="clear" w:color="auto" w:fill="auto"/>
            <w:vAlign w:val="bottom"/>
          </w:tcPr>
          <w:p w:rsidR="00A31038" w:rsidRPr="00B46245" w:rsidRDefault="00A31038" w:rsidP="00A31038">
            <w:pPr>
              <w:jc w:val="center"/>
              <w:rPr>
                <w:sz w:val="36"/>
                <w:szCs w:val="36"/>
              </w:rPr>
            </w:pPr>
          </w:p>
        </w:tc>
        <w:tc>
          <w:tcPr>
            <w:tcW w:w="1010" w:type="dxa"/>
            <w:shd w:val="clear" w:color="auto" w:fill="auto"/>
            <w:vAlign w:val="bottom"/>
          </w:tcPr>
          <w:p w:rsidR="00A31038" w:rsidRPr="00B46245" w:rsidRDefault="00A31038" w:rsidP="00A31038">
            <w:pPr>
              <w:jc w:val="center"/>
              <w:rPr>
                <w:sz w:val="36"/>
                <w:szCs w:val="36"/>
              </w:rPr>
            </w:pPr>
          </w:p>
        </w:tc>
        <w:tc>
          <w:tcPr>
            <w:tcW w:w="1010" w:type="dxa"/>
            <w:shd w:val="clear" w:color="auto" w:fill="auto"/>
            <w:vAlign w:val="bottom"/>
          </w:tcPr>
          <w:p w:rsidR="00A31038" w:rsidRPr="00B46245" w:rsidRDefault="00A31038" w:rsidP="00A31038">
            <w:pPr>
              <w:jc w:val="center"/>
              <w:rPr>
                <w:sz w:val="36"/>
                <w:szCs w:val="36"/>
              </w:rPr>
            </w:pPr>
          </w:p>
        </w:tc>
        <w:tc>
          <w:tcPr>
            <w:tcW w:w="1010" w:type="dxa"/>
          </w:tcPr>
          <w:p w:rsidR="00A31038" w:rsidRDefault="00A31038" w:rsidP="00A31038">
            <w:pPr>
              <w:jc w:val="center"/>
              <w:rPr>
                <w:sz w:val="36"/>
                <w:szCs w:val="36"/>
              </w:rPr>
            </w:pPr>
          </w:p>
        </w:tc>
        <w:tc>
          <w:tcPr>
            <w:tcW w:w="1010" w:type="dxa"/>
            <w:shd w:val="clear" w:color="auto" w:fill="auto"/>
          </w:tcPr>
          <w:p w:rsidR="00A31038" w:rsidRDefault="00112875" w:rsidP="00A31038">
            <w:pPr>
              <w:jc w:val="center"/>
              <w:rPr>
                <w:sz w:val="36"/>
                <w:szCs w:val="36"/>
              </w:rPr>
            </w:pPr>
            <w:r>
              <w:rPr>
                <w:sz w:val="36"/>
                <w:szCs w:val="36"/>
              </w:rPr>
              <w:t>2</w:t>
            </w:r>
          </w:p>
        </w:tc>
        <w:tc>
          <w:tcPr>
            <w:tcW w:w="1010" w:type="dxa"/>
            <w:shd w:val="clear" w:color="auto" w:fill="auto"/>
          </w:tcPr>
          <w:p w:rsidR="00A31038" w:rsidRDefault="00A31038" w:rsidP="00A31038">
            <w:pPr>
              <w:jc w:val="center"/>
              <w:rPr>
                <w:sz w:val="36"/>
                <w:szCs w:val="36"/>
              </w:rPr>
            </w:pPr>
            <w:r>
              <w:rPr>
                <w:sz w:val="36"/>
                <w:szCs w:val="36"/>
              </w:rPr>
              <w:t>0</w:t>
            </w:r>
          </w:p>
        </w:tc>
        <w:tc>
          <w:tcPr>
            <w:tcW w:w="1010" w:type="dxa"/>
            <w:tcBorders>
              <w:right w:val="double" w:sz="4" w:space="0" w:color="auto"/>
            </w:tcBorders>
            <w:shd w:val="clear" w:color="auto" w:fill="auto"/>
          </w:tcPr>
          <w:p w:rsidR="00A31038" w:rsidRPr="00AA0E65" w:rsidRDefault="00A31038" w:rsidP="00A31038">
            <w:pPr>
              <w:jc w:val="center"/>
              <w:rPr>
                <w:sz w:val="36"/>
                <w:szCs w:val="36"/>
              </w:rPr>
            </w:pPr>
            <w:r>
              <w:rPr>
                <w:sz w:val="36"/>
                <w:szCs w:val="36"/>
              </w:rPr>
              <w:t>0</w:t>
            </w:r>
          </w:p>
        </w:tc>
      </w:tr>
      <w:tr w:rsidR="00A3103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A31038" w:rsidRDefault="00112875" w:rsidP="00A31038">
            <w:r>
              <w:t>David Johnson</w:t>
            </w:r>
          </w:p>
          <w:p w:rsidR="00A31038" w:rsidRDefault="00A31038" w:rsidP="00112875">
            <w:r>
              <w:rPr>
                <w:i/>
              </w:rPr>
              <w:t xml:space="preserve">EFS; </w:t>
            </w:r>
            <w:proofErr w:type="spellStart"/>
            <w:r>
              <w:rPr>
                <w:i/>
              </w:rPr>
              <w:t>Co</w:t>
            </w:r>
            <w:r w:rsidR="00112875">
              <w:rPr>
                <w:i/>
              </w:rPr>
              <w:t>AS</w:t>
            </w:r>
            <w:proofErr w:type="spellEnd"/>
            <w:r>
              <w:rPr>
                <w:i/>
              </w:rPr>
              <w:t>, SAPC</w:t>
            </w:r>
            <w:r w:rsidRPr="00BD5C98">
              <w:rPr>
                <w:i/>
              </w:rPr>
              <w:t xml:space="preserve"> Chair</w:t>
            </w:r>
          </w:p>
        </w:tc>
        <w:tc>
          <w:tcPr>
            <w:tcW w:w="1010" w:type="dxa"/>
            <w:tcBorders>
              <w:bottom w:val="double" w:sz="4" w:space="0" w:color="auto"/>
            </w:tcBorders>
            <w:shd w:val="clear" w:color="auto" w:fill="auto"/>
            <w:vAlign w:val="bottom"/>
          </w:tcPr>
          <w:p w:rsidR="00A31038" w:rsidRPr="00B46245" w:rsidRDefault="00A31038" w:rsidP="00A31038">
            <w:pPr>
              <w:jc w:val="center"/>
              <w:rPr>
                <w:sz w:val="36"/>
                <w:szCs w:val="36"/>
              </w:rPr>
            </w:pPr>
            <w:r>
              <w:rPr>
                <w:sz w:val="36"/>
                <w:szCs w:val="36"/>
              </w:rPr>
              <w:t>NYE</w:t>
            </w:r>
          </w:p>
        </w:tc>
        <w:tc>
          <w:tcPr>
            <w:tcW w:w="1010" w:type="dxa"/>
            <w:tcBorders>
              <w:bottom w:val="double" w:sz="4" w:space="0" w:color="auto"/>
            </w:tcBorders>
            <w:shd w:val="clear" w:color="auto" w:fill="auto"/>
            <w:vAlign w:val="bottom"/>
          </w:tcPr>
          <w:p w:rsidR="00A31038" w:rsidRPr="00B46245" w:rsidRDefault="00A31038" w:rsidP="00A31038">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A31038" w:rsidRPr="00B46245" w:rsidRDefault="00A31038" w:rsidP="00A31038">
            <w:pPr>
              <w:jc w:val="center"/>
              <w:rPr>
                <w:sz w:val="36"/>
                <w:szCs w:val="36"/>
              </w:rPr>
            </w:pPr>
          </w:p>
        </w:tc>
        <w:tc>
          <w:tcPr>
            <w:tcW w:w="1020" w:type="dxa"/>
            <w:tcBorders>
              <w:bottom w:val="double" w:sz="4" w:space="0" w:color="auto"/>
            </w:tcBorders>
            <w:shd w:val="clear" w:color="auto" w:fill="auto"/>
            <w:vAlign w:val="bottom"/>
          </w:tcPr>
          <w:p w:rsidR="00A31038" w:rsidRPr="00B46245" w:rsidRDefault="00A31038" w:rsidP="00A31038">
            <w:pPr>
              <w:jc w:val="center"/>
              <w:rPr>
                <w:sz w:val="36"/>
                <w:szCs w:val="36"/>
              </w:rPr>
            </w:pPr>
          </w:p>
        </w:tc>
        <w:tc>
          <w:tcPr>
            <w:tcW w:w="1010" w:type="dxa"/>
            <w:tcBorders>
              <w:bottom w:val="double" w:sz="4" w:space="0" w:color="auto"/>
            </w:tcBorders>
            <w:shd w:val="clear" w:color="auto" w:fill="auto"/>
            <w:vAlign w:val="bottom"/>
          </w:tcPr>
          <w:p w:rsidR="00A31038" w:rsidRPr="00B46245" w:rsidRDefault="00A31038" w:rsidP="00A31038">
            <w:pPr>
              <w:jc w:val="center"/>
              <w:rPr>
                <w:sz w:val="36"/>
                <w:szCs w:val="36"/>
              </w:rPr>
            </w:pPr>
          </w:p>
        </w:tc>
        <w:tc>
          <w:tcPr>
            <w:tcW w:w="1010" w:type="dxa"/>
            <w:tcBorders>
              <w:bottom w:val="double" w:sz="4" w:space="0" w:color="auto"/>
            </w:tcBorders>
            <w:shd w:val="clear" w:color="auto" w:fill="auto"/>
            <w:vAlign w:val="bottom"/>
          </w:tcPr>
          <w:p w:rsidR="00A31038" w:rsidRPr="00B46245" w:rsidRDefault="00A31038" w:rsidP="00A31038">
            <w:pPr>
              <w:jc w:val="center"/>
              <w:rPr>
                <w:sz w:val="36"/>
                <w:szCs w:val="36"/>
              </w:rPr>
            </w:pPr>
          </w:p>
        </w:tc>
        <w:tc>
          <w:tcPr>
            <w:tcW w:w="1010" w:type="dxa"/>
            <w:tcBorders>
              <w:bottom w:val="double" w:sz="4" w:space="0" w:color="auto"/>
            </w:tcBorders>
          </w:tcPr>
          <w:p w:rsidR="00A31038" w:rsidRDefault="00A31038" w:rsidP="00A31038">
            <w:pPr>
              <w:jc w:val="center"/>
              <w:rPr>
                <w:sz w:val="36"/>
                <w:szCs w:val="36"/>
              </w:rPr>
            </w:pPr>
          </w:p>
        </w:tc>
        <w:tc>
          <w:tcPr>
            <w:tcW w:w="1010" w:type="dxa"/>
            <w:tcBorders>
              <w:bottom w:val="double" w:sz="4" w:space="0" w:color="auto"/>
            </w:tcBorders>
            <w:shd w:val="clear" w:color="auto" w:fill="auto"/>
          </w:tcPr>
          <w:p w:rsidR="00A31038" w:rsidRDefault="00112875" w:rsidP="00A31038">
            <w:pPr>
              <w:jc w:val="center"/>
            </w:pPr>
            <w:r>
              <w:rPr>
                <w:sz w:val="36"/>
                <w:szCs w:val="36"/>
              </w:rPr>
              <w:t>1</w:t>
            </w:r>
          </w:p>
        </w:tc>
        <w:tc>
          <w:tcPr>
            <w:tcW w:w="1010" w:type="dxa"/>
            <w:tcBorders>
              <w:bottom w:val="double" w:sz="4" w:space="0" w:color="auto"/>
            </w:tcBorders>
            <w:shd w:val="clear" w:color="auto" w:fill="auto"/>
          </w:tcPr>
          <w:p w:rsidR="00A31038" w:rsidRDefault="00A31038" w:rsidP="00A31038">
            <w:pPr>
              <w:jc w:val="center"/>
            </w:pPr>
            <w:r>
              <w:rPr>
                <w:sz w:val="36"/>
                <w:szCs w:val="36"/>
              </w:rPr>
              <w:t>0</w:t>
            </w:r>
          </w:p>
        </w:tc>
        <w:tc>
          <w:tcPr>
            <w:tcW w:w="1010" w:type="dxa"/>
            <w:tcBorders>
              <w:bottom w:val="double" w:sz="4" w:space="0" w:color="auto"/>
              <w:right w:val="double" w:sz="4" w:space="0" w:color="auto"/>
            </w:tcBorders>
            <w:shd w:val="clear" w:color="auto" w:fill="auto"/>
          </w:tcPr>
          <w:p w:rsidR="00A31038" w:rsidRDefault="00A31038" w:rsidP="00A31038">
            <w:pPr>
              <w:jc w:val="center"/>
            </w:pPr>
            <w:r w:rsidRPr="00AA0E65">
              <w:rPr>
                <w:sz w:val="36"/>
                <w:szCs w:val="36"/>
              </w:rPr>
              <w:t>0</w:t>
            </w:r>
          </w:p>
        </w:tc>
      </w:tr>
    </w:tbl>
    <w:p w:rsidR="00973FD5" w:rsidRPr="0014666D" w:rsidRDefault="00973FD5" w:rsidP="00C75940">
      <w:pPr>
        <w:tabs>
          <w:tab w:val="right" w:pos="14314"/>
        </w:tabs>
        <w:rPr>
          <w:sz w:val="20"/>
        </w:rPr>
      </w:pPr>
    </w:p>
    <w:p w:rsidR="00305F4B"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883" w:rsidRDefault="00053883">
      <w:r>
        <w:separator/>
      </w:r>
    </w:p>
    <w:p w:rsidR="00053883" w:rsidRDefault="00053883"/>
  </w:endnote>
  <w:endnote w:type="continuationSeparator" w:id="0">
    <w:p w:rsidR="00053883" w:rsidRDefault="00053883">
      <w:r>
        <w:continuationSeparator/>
      </w:r>
    </w:p>
    <w:p w:rsidR="00053883" w:rsidRDefault="00053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989" w:rsidRPr="009A508C" w:rsidRDefault="0039014C" w:rsidP="009A508C">
    <w:pPr>
      <w:pStyle w:val="Footer"/>
      <w:tabs>
        <w:tab w:val="clear" w:pos="8640"/>
        <w:tab w:val="right" w:pos="14310"/>
      </w:tabs>
      <w:rPr>
        <w:sz w:val="20"/>
        <w:szCs w:val="20"/>
      </w:rPr>
    </w:pPr>
    <w:r>
      <w:rPr>
        <w:i/>
        <w:sz w:val="20"/>
        <w:szCs w:val="20"/>
      </w:rPr>
      <w:t>2 October</w:t>
    </w:r>
    <w:r w:rsidR="00E55989">
      <w:rPr>
        <w:i/>
        <w:sz w:val="20"/>
        <w:szCs w:val="20"/>
      </w:rPr>
      <w:t xml:space="preserve"> </w:t>
    </w:r>
    <w:r w:rsidR="00E55989" w:rsidRPr="009A508C">
      <w:rPr>
        <w:i/>
        <w:sz w:val="20"/>
        <w:szCs w:val="20"/>
      </w:rPr>
      <w:t>201</w:t>
    </w:r>
    <w:r w:rsidR="00E55989">
      <w:rPr>
        <w:i/>
        <w:sz w:val="20"/>
        <w:szCs w:val="20"/>
      </w:rPr>
      <w:t xml:space="preserve">5 </w:t>
    </w:r>
    <w:r w:rsidR="00E55989" w:rsidRPr="009A508C">
      <w:rPr>
        <w:i/>
        <w:sz w:val="20"/>
        <w:szCs w:val="20"/>
      </w:rPr>
      <w:t>ECUS-SCC Meeting Minutes (</w:t>
    </w:r>
    <w:r w:rsidR="004F5681">
      <w:rPr>
        <w:i/>
        <w:sz w:val="20"/>
        <w:szCs w:val="20"/>
      </w:rPr>
      <w:t>FINAL DRAFT</w:t>
    </w:r>
    <w:r w:rsidR="00E55989">
      <w:rPr>
        <w:i/>
        <w:sz w:val="20"/>
        <w:szCs w:val="20"/>
      </w:rPr>
      <w:t>)</w:t>
    </w:r>
    <w:r w:rsidR="00E55989"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E55989" w:rsidRPr="009A508C">
              <w:rPr>
                <w:i/>
                <w:sz w:val="20"/>
                <w:szCs w:val="20"/>
              </w:rPr>
              <w:t xml:space="preserve">Page </w:t>
            </w:r>
            <w:r w:rsidR="00E55989" w:rsidRPr="009A508C">
              <w:rPr>
                <w:bCs/>
                <w:i/>
                <w:sz w:val="20"/>
                <w:szCs w:val="20"/>
              </w:rPr>
              <w:fldChar w:fldCharType="begin"/>
            </w:r>
            <w:r w:rsidR="00E55989" w:rsidRPr="009A508C">
              <w:rPr>
                <w:bCs/>
                <w:i/>
                <w:sz w:val="20"/>
                <w:szCs w:val="20"/>
              </w:rPr>
              <w:instrText xml:space="preserve"> PAGE </w:instrText>
            </w:r>
            <w:r w:rsidR="00E55989" w:rsidRPr="009A508C">
              <w:rPr>
                <w:bCs/>
                <w:i/>
                <w:sz w:val="20"/>
                <w:szCs w:val="20"/>
              </w:rPr>
              <w:fldChar w:fldCharType="separate"/>
            </w:r>
            <w:r w:rsidR="00653772">
              <w:rPr>
                <w:bCs/>
                <w:i/>
                <w:noProof/>
                <w:sz w:val="20"/>
                <w:szCs w:val="20"/>
              </w:rPr>
              <w:t>22</w:t>
            </w:r>
            <w:r w:rsidR="00E55989" w:rsidRPr="009A508C">
              <w:rPr>
                <w:bCs/>
                <w:i/>
                <w:sz w:val="20"/>
                <w:szCs w:val="20"/>
              </w:rPr>
              <w:fldChar w:fldCharType="end"/>
            </w:r>
            <w:r w:rsidR="00E55989" w:rsidRPr="009A508C">
              <w:rPr>
                <w:i/>
                <w:sz w:val="20"/>
                <w:szCs w:val="20"/>
              </w:rPr>
              <w:t xml:space="preserve"> of </w:t>
            </w:r>
            <w:r w:rsidR="00E55989" w:rsidRPr="009A508C">
              <w:rPr>
                <w:bCs/>
                <w:i/>
                <w:sz w:val="20"/>
                <w:szCs w:val="20"/>
              </w:rPr>
              <w:fldChar w:fldCharType="begin"/>
            </w:r>
            <w:r w:rsidR="00E55989" w:rsidRPr="009A508C">
              <w:rPr>
                <w:bCs/>
                <w:i/>
                <w:sz w:val="20"/>
                <w:szCs w:val="20"/>
              </w:rPr>
              <w:instrText xml:space="preserve"> NUMPAGES  </w:instrText>
            </w:r>
            <w:r w:rsidR="00E55989" w:rsidRPr="009A508C">
              <w:rPr>
                <w:bCs/>
                <w:i/>
                <w:sz w:val="20"/>
                <w:szCs w:val="20"/>
              </w:rPr>
              <w:fldChar w:fldCharType="separate"/>
            </w:r>
            <w:r w:rsidR="00653772">
              <w:rPr>
                <w:bCs/>
                <w:i/>
                <w:noProof/>
                <w:sz w:val="20"/>
                <w:szCs w:val="20"/>
              </w:rPr>
              <w:t>23</w:t>
            </w:r>
            <w:r w:rsidR="00E55989" w:rsidRPr="009A508C">
              <w:rPr>
                <w:bCs/>
                <w:i/>
                <w:sz w:val="20"/>
                <w:szCs w:val="20"/>
              </w:rPr>
              <w:fldChar w:fldCharType="end"/>
            </w:r>
          </w:sdtContent>
        </w:sdt>
      </w:sdtContent>
    </w:sdt>
  </w:p>
  <w:p w:rsidR="00E55989" w:rsidRPr="00BB568D" w:rsidRDefault="00E55989"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883" w:rsidRDefault="00053883">
      <w:r>
        <w:separator/>
      </w:r>
    </w:p>
    <w:p w:rsidR="00053883" w:rsidRDefault="00053883"/>
  </w:footnote>
  <w:footnote w:type="continuationSeparator" w:id="0">
    <w:p w:rsidR="00053883" w:rsidRDefault="00053883">
      <w:r>
        <w:continuationSeparator/>
      </w:r>
    </w:p>
    <w:p w:rsidR="00053883" w:rsidRDefault="000538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04D"/>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0A72"/>
    <w:multiLevelType w:val="hybridMultilevel"/>
    <w:tmpl w:val="0690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24514"/>
    <w:multiLevelType w:val="hybridMultilevel"/>
    <w:tmpl w:val="5CC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5616"/>
    <w:multiLevelType w:val="hybridMultilevel"/>
    <w:tmpl w:val="5E9AB3C8"/>
    <w:lvl w:ilvl="0" w:tplc="872ADD8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5531"/>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1B22"/>
    <w:multiLevelType w:val="hybridMultilevel"/>
    <w:tmpl w:val="40F20766"/>
    <w:lvl w:ilvl="0" w:tplc="04090011">
      <w:start w:val="1"/>
      <w:numFmt w:val="decimal"/>
      <w:lvlText w:val="%1)"/>
      <w:lvlJc w:val="left"/>
      <w:pPr>
        <w:ind w:left="1057" w:hanging="360"/>
      </w:pPr>
    </w:lvl>
    <w:lvl w:ilvl="1" w:tplc="B9382E22">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15:restartNumberingAfterBreak="0">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65ED8"/>
    <w:multiLevelType w:val="hybridMultilevel"/>
    <w:tmpl w:val="9B68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B0346"/>
    <w:multiLevelType w:val="multilevel"/>
    <w:tmpl w:val="AD2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80A55"/>
    <w:multiLevelType w:val="hybridMultilevel"/>
    <w:tmpl w:val="0D00F99E"/>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36A02"/>
    <w:multiLevelType w:val="hybridMultilevel"/>
    <w:tmpl w:val="AE405540"/>
    <w:lvl w:ilvl="0" w:tplc="8F4250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E4764"/>
    <w:multiLevelType w:val="hybridMultilevel"/>
    <w:tmpl w:val="33465E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64218"/>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1B6453"/>
    <w:multiLevelType w:val="hybridMultilevel"/>
    <w:tmpl w:val="40B6DB2E"/>
    <w:lvl w:ilvl="0" w:tplc="20BE75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682B68"/>
    <w:multiLevelType w:val="hybridMultilevel"/>
    <w:tmpl w:val="2BFCBF06"/>
    <w:lvl w:ilvl="0" w:tplc="886AAF2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136DA"/>
    <w:multiLevelType w:val="hybridMultilevel"/>
    <w:tmpl w:val="5E9AB3C8"/>
    <w:lvl w:ilvl="0" w:tplc="872ADD8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55E0B"/>
    <w:multiLevelType w:val="hybridMultilevel"/>
    <w:tmpl w:val="01F6778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E86"/>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D1CEA"/>
    <w:multiLevelType w:val="hybridMultilevel"/>
    <w:tmpl w:val="CD888194"/>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E1FEC"/>
    <w:multiLevelType w:val="hybridMultilevel"/>
    <w:tmpl w:val="CAC44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D3F34F6"/>
    <w:multiLevelType w:val="hybridMultilevel"/>
    <w:tmpl w:val="1988D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A90278"/>
    <w:multiLevelType w:val="hybridMultilevel"/>
    <w:tmpl w:val="D9DC6628"/>
    <w:lvl w:ilvl="0" w:tplc="8F4250F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7C08AE"/>
    <w:multiLevelType w:val="hybridMultilevel"/>
    <w:tmpl w:val="585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90D69"/>
    <w:multiLevelType w:val="hybridMultilevel"/>
    <w:tmpl w:val="54BE72B0"/>
    <w:lvl w:ilvl="0" w:tplc="9700698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717FD"/>
    <w:multiLevelType w:val="hybridMultilevel"/>
    <w:tmpl w:val="A5E6EAA2"/>
    <w:lvl w:ilvl="0" w:tplc="C172D46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35" w15:restartNumberingAfterBreak="0">
    <w:nsid w:val="7CAE796E"/>
    <w:multiLevelType w:val="hybridMultilevel"/>
    <w:tmpl w:val="0C22D3FC"/>
    <w:lvl w:ilvl="0" w:tplc="B75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30"/>
  </w:num>
  <w:num w:numId="4">
    <w:abstractNumId w:val="12"/>
  </w:num>
  <w:num w:numId="5">
    <w:abstractNumId w:val="6"/>
  </w:num>
  <w:num w:numId="6">
    <w:abstractNumId w:val="26"/>
  </w:num>
  <w:num w:numId="7">
    <w:abstractNumId w:val="24"/>
  </w:num>
  <w:num w:numId="8">
    <w:abstractNumId w:val="1"/>
  </w:num>
  <w:num w:numId="9">
    <w:abstractNumId w:val="7"/>
  </w:num>
  <w:num w:numId="10">
    <w:abstractNumId w:val="8"/>
  </w:num>
  <w:num w:numId="11">
    <w:abstractNumId w:val="10"/>
  </w:num>
  <w:num w:numId="12">
    <w:abstractNumId w:val="5"/>
  </w:num>
  <w:num w:numId="13">
    <w:abstractNumId w:val="18"/>
  </w:num>
  <w:num w:numId="14">
    <w:abstractNumId w:val="33"/>
  </w:num>
  <w:num w:numId="15">
    <w:abstractNumId w:val="21"/>
  </w:num>
  <w:num w:numId="16">
    <w:abstractNumId w:val="34"/>
  </w:num>
  <w:num w:numId="17">
    <w:abstractNumId w:val="9"/>
  </w:num>
  <w:num w:numId="18">
    <w:abstractNumId w:val="4"/>
  </w:num>
  <w:num w:numId="19">
    <w:abstractNumId w:val="35"/>
  </w:num>
  <w:num w:numId="20">
    <w:abstractNumId w:val="22"/>
  </w:num>
  <w:num w:numId="21">
    <w:abstractNumId w:val="32"/>
  </w:num>
  <w:num w:numId="22">
    <w:abstractNumId w:val="3"/>
  </w:num>
  <w:num w:numId="23">
    <w:abstractNumId w:val="25"/>
  </w:num>
  <w:num w:numId="24">
    <w:abstractNumId w:val="13"/>
  </w:num>
  <w:num w:numId="25">
    <w:abstractNumId w:val="0"/>
  </w:num>
  <w:num w:numId="26">
    <w:abstractNumId w:val="27"/>
  </w:num>
  <w:num w:numId="27">
    <w:abstractNumId w:val="17"/>
  </w:num>
  <w:num w:numId="28">
    <w:abstractNumId w:val="16"/>
  </w:num>
  <w:num w:numId="29">
    <w:abstractNumId w:val="20"/>
  </w:num>
  <w:num w:numId="30">
    <w:abstractNumId w:val="15"/>
  </w:num>
  <w:num w:numId="31">
    <w:abstractNumId w:val="31"/>
  </w:num>
  <w:num w:numId="32">
    <w:abstractNumId w:val="14"/>
  </w:num>
  <w:num w:numId="33">
    <w:abstractNumId w:val="19"/>
  </w:num>
  <w:num w:numId="34">
    <w:abstractNumId w:val="23"/>
  </w:num>
  <w:num w:numId="35">
    <w:abstractNumId w:val="29"/>
  </w:num>
  <w:num w:numId="3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563D"/>
    <w:rsid w:val="0000569A"/>
    <w:rsid w:val="00006170"/>
    <w:rsid w:val="00007112"/>
    <w:rsid w:val="00007160"/>
    <w:rsid w:val="00010F53"/>
    <w:rsid w:val="000115C2"/>
    <w:rsid w:val="00011A7E"/>
    <w:rsid w:val="000139B8"/>
    <w:rsid w:val="00016A4B"/>
    <w:rsid w:val="0001759E"/>
    <w:rsid w:val="00017749"/>
    <w:rsid w:val="000226C8"/>
    <w:rsid w:val="00032DEC"/>
    <w:rsid w:val="00032E70"/>
    <w:rsid w:val="000348AB"/>
    <w:rsid w:val="000348E0"/>
    <w:rsid w:val="0003505D"/>
    <w:rsid w:val="00035FEC"/>
    <w:rsid w:val="00036474"/>
    <w:rsid w:val="00036761"/>
    <w:rsid w:val="000368E5"/>
    <w:rsid w:val="00037E40"/>
    <w:rsid w:val="0004168A"/>
    <w:rsid w:val="000418A2"/>
    <w:rsid w:val="00041B82"/>
    <w:rsid w:val="00042AAA"/>
    <w:rsid w:val="00043D67"/>
    <w:rsid w:val="0004432E"/>
    <w:rsid w:val="00044EE6"/>
    <w:rsid w:val="00050AC7"/>
    <w:rsid w:val="0005126B"/>
    <w:rsid w:val="00051C03"/>
    <w:rsid w:val="00053883"/>
    <w:rsid w:val="00055C26"/>
    <w:rsid w:val="00056CB0"/>
    <w:rsid w:val="00071A3E"/>
    <w:rsid w:val="00072249"/>
    <w:rsid w:val="0007241A"/>
    <w:rsid w:val="00073743"/>
    <w:rsid w:val="00073881"/>
    <w:rsid w:val="00073A00"/>
    <w:rsid w:val="000766DE"/>
    <w:rsid w:val="000816B7"/>
    <w:rsid w:val="00082EF4"/>
    <w:rsid w:val="0008395E"/>
    <w:rsid w:val="00085C85"/>
    <w:rsid w:val="00085E03"/>
    <w:rsid w:val="00091B99"/>
    <w:rsid w:val="00092D4A"/>
    <w:rsid w:val="00093A47"/>
    <w:rsid w:val="000941CF"/>
    <w:rsid w:val="0009458A"/>
    <w:rsid w:val="00094A52"/>
    <w:rsid w:val="00094DB5"/>
    <w:rsid w:val="00095528"/>
    <w:rsid w:val="0009789B"/>
    <w:rsid w:val="00097D76"/>
    <w:rsid w:val="000A3509"/>
    <w:rsid w:val="000A4AB2"/>
    <w:rsid w:val="000A5059"/>
    <w:rsid w:val="000B0A1E"/>
    <w:rsid w:val="000B7F80"/>
    <w:rsid w:val="000C1574"/>
    <w:rsid w:val="000C3869"/>
    <w:rsid w:val="000C6E2D"/>
    <w:rsid w:val="000D0069"/>
    <w:rsid w:val="000D1100"/>
    <w:rsid w:val="000D1DF9"/>
    <w:rsid w:val="000D2E8A"/>
    <w:rsid w:val="000D4284"/>
    <w:rsid w:val="000D4A8A"/>
    <w:rsid w:val="000D4B08"/>
    <w:rsid w:val="000D58CF"/>
    <w:rsid w:val="000D74B8"/>
    <w:rsid w:val="000D7D25"/>
    <w:rsid w:val="000E0728"/>
    <w:rsid w:val="000E08C7"/>
    <w:rsid w:val="000E3D8A"/>
    <w:rsid w:val="000E4924"/>
    <w:rsid w:val="000E63BF"/>
    <w:rsid w:val="000E7AAE"/>
    <w:rsid w:val="000F1C97"/>
    <w:rsid w:val="000F2C7C"/>
    <w:rsid w:val="000F3792"/>
    <w:rsid w:val="000F5251"/>
    <w:rsid w:val="0010000A"/>
    <w:rsid w:val="00100625"/>
    <w:rsid w:val="00103C38"/>
    <w:rsid w:val="0010559F"/>
    <w:rsid w:val="00112875"/>
    <w:rsid w:val="00114127"/>
    <w:rsid w:val="00116A03"/>
    <w:rsid w:val="001173DF"/>
    <w:rsid w:val="00117638"/>
    <w:rsid w:val="00122B28"/>
    <w:rsid w:val="001261D8"/>
    <w:rsid w:val="001302B7"/>
    <w:rsid w:val="001304C3"/>
    <w:rsid w:val="001308CF"/>
    <w:rsid w:val="00132A57"/>
    <w:rsid w:val="001348DC"/>
    <w:rsid w:val="001379B4"/>
    <w:rsid w:val="00141937"/>
    <w:rsid w:val="001435AF"/>
    <w:rsid w:val="00144EAE"/>
    <w:rsid w:val="0014666D"/>
    <w:rsid w:val="001469CD"/>
    <w:rsid w:val="001471C4"/>
    <w:rsid w:val="00150A05"/>
    <w:rsid w:val="001512B6"/>
    <w:rsid w:val="0015215D"/>
    <w:rsid w:val="00153001"/>
    <w:rsid w:val="001534E1"/>
    <w:rsid w:val="00155A09"/>
    <w:rsid w:val="00156B01"/>
    <w:rsid w:val="00160B21"/>
    <w:rsid w:val="00163F18"/>
    <w:rsid w:val="00164A00"/>
    <w:rsid w:val="00164FAA"/>
    <w:rsid w:val="0016533F"/>
    <w:rsid w:val="00166090"/>
    <w:rsid w:val="00171C47"/>
    <w:rsid w:val="00171EE3"/>
    <w:rsid w:val="001736BC"/>
    <w:rsid w:val="00174C70"/>
    <w:rsid w:val="00175615"/>
    <w:rsid w:val="00176A6A"/>
    <w:rsid w:val="00177F8A"/>
    <w:rsid w:val="00182B66"/>
    <w:rsid w:val="001831A4"/>
    <w:rsid w:val="001843B9"/>
    <w:rsid w:val="001868FF"/>
    <w:rsid w:val="00187BE4"/>
    <w:rsid w:val="00190111"/>
    <w:rsid w:val="00190F09"/>
    <w:rsid w:val="001913D8"/>
    <w:rsid w:val="00191EE6"/>
    <w:rsid w:val="00192D1B"/>
    <w:rsid w:val="00193468"/>
    <w:rsid w:val="00197875"/>
    <w:rsid w:val="00197924"/>
    <w:rsid w:val="001A02A1"/>
    <w:rsid w:val="001A2105"/>
    <w:rsid w:val="001A26AB"/>
    <w:rsid w:val="001A4B3A"/>
    <w:rsid w:val="001A6802"/>
    <w:rsid w:val="001B1C81"/>
    <w:rsid w:val="001B2C4B"/>
    <w:rsid w:val="001B2E60"/>
    <w:rsid w:val="001B5407"/>
    <w:rsid w:val="001B5F58"/>
    <w:rsid w:val="001B790D"/>
    <w:rsid w:val="001B7FB2"/>
    <w:rsid w:val="001C27C2"/>
    <w:rsid w:val="001C6BB8"/>
    <w:rsid w:val="001C7C55"/>
    <w:rsid w:val="001C7F61"/>
    <w:rsid w:val="001D0AE9"/>
    <w:rsid w:val="001D1AE8"/>
    <w:rsid w:val="001D31B6"/>
    <w:rsid w:val="001D333E"/>
    <w:rsid w:val="001D3E13"/>
    <w:rsid w:val="001D4216"/>
    <w:rsid w:val="001D4B7A"/>
    <w:rsid w:val="001D58F7"/>
    <w:rsid w:val="001E1549"/>
    <w:rsid w:val="001E1A05"/>
    <w:rsid w:val="001E46A7"/>
    <w:rsid w:val="001E511A"/>
    <w:rsid w:val="001F0E49"/>
    <w:rsid w:val="001F2FB0"/>
    <w:rsid w:val="001F7104"/>
    <w:rsid w:val="002001DF"/>
    <w:rsid w:val="002009D4"/>
    <w:rsid w:val="002026C1"/>
    <w:rsid w:val="00205B67"/>
    <w:rsid w:val="00211299"/>
    <w:rsid w:val="00214C1F"/>
    <w:rsid w:val="00220FBF"/>
    <w:rsid w:val="002234C9"/>
    <w:rsid w:val="002249D9"/>
    <w:rsid w:val="00227231"/>
    <w:rsid w:val="002277F8"/>
    <w:rsid w:val="00230633"/>
    <w:rsid w:val="0023163B"/>
    <w:rsid w:val="00233260"/>
    <w:rsid w:val="002334A4"/>
    <w:rsid w:val="0023368A"/>
    <w:rsid w:val="00233AC5"/>
    <w:rsid w:val="002344DB"/>
    <w:rsid w:val="00234F7D"/>
    <w:rsid w:val="002371E7"/>
    <w:rsid w:val="00237E23"/>
    <w:rsid w:val="0024036D"/>
    <w:rsid w:val="00240BDE"/>
    <w:rsid w:val="0024124A"/>
    <w:rsid w:val="0024484F"/>
    <w:rsid w:val="00244E3C"/>
    <w:rsid w:val="002512D3"/>
    <w:rsid w:val="002566A0"/>
    <w:rsid w:val="002578B4"/>
    <w:rsid w:val="00257A7F"/>
    <w:rsid w:val="002613A1"/>
    <w:rsid w:val="0026333C"/>
    <w:rsid w:val="00266182"/>
    <w:rsid w:val="002662E1"/>
    <w:rsid w:val="00266E17"/>
    <w:rsid w:val="0027219F"/>
    <w:rsid w:val="00273D20"/>
    <w:rsid w:val="00273F36"/>
    <w:rsid w:val="00276814"/>
    <w:rsid w:val="00284FFE"/>
    <w:rsid w:val="0029394F"/>
    <w:rsid w:val="00293D3D"/>
    <w:rsid w:val="00293F1F"/>
    <w:rsid w:val="0029520F"/>
    <w:rsid w:val="00297C9B"/>
    <w:rsid w:val="002A0EF9"/>
    <w:rsid w:val="002A1141"/>
    <w:rsid w:val="002A188C"/>
    <w:rsid w:val="002A6129"/>
    <w:rsid w:val="002B62C6"/>
    <w:rsid w:val="002C221C"/>
    <w:rsid w:val="002C2B8D"/>
    <w:rsid w:val="002C3502"/>
    <w:rsid w:val="002C6830"/>
    <w:rsid w:val="002C7BEC"/>
    <w:rsid w:val="002D1B0A"/>
    <w:rsid w:val="002D1B83"/>
    <w:rsid w:val="002D35C6"/>
    <w:rsid w:val="002D4E22"/>
    <w:rsid w:val="002D6044"/>
    <w:rsid w:val="002E176C"/>
    <w:rsid w:val="002E1DA7"/>
    <w:rsid w:val="002E2810"/>
    <w:rsid w:val="002E2D4A"/>
    <w:rsid w:val="002E5616"/>
    <w:rsid w:val="002E7D9A"/>
    <w:rsid w:val="002F186D"/>
    <w:rsid w:val="002F2058"/>
    <w:rsid w:val="00300223"/>
    <w:rsid w:val="00304408"/>
    <w:rsid w:val="00305F4B"/>
    <w:rsid w:val="00306222"/>
    <w:rsid w:val="003101FF"/>
    <w:rsid w:val="00315DAC"/>
    <w:rsid w:val="0031727B"/>
    <w:rsid w:val="00320708"/>
    <w:rsid w:val="00324D96"/>
    <w:rsid w:val="003321CA"/>
    <w:rsid w:val="00335459"/>
    <w:rsid w:val="0033587C"/>
    <w:rsid w:val="00335B6A"/>
    <w:rsid w:val="00335DDC"/>
    <w:rsid w:val="00336191"/>
    <w:rsid w:val="00336ACD"/>
    <w:rsid w:val="00340DAD"/>
    <w:rsid w:val="003411D6"/>
    <w:rsid w:val="003433AD"/>
    <w:rsid w:val="00344DC9"/>
    <w:rsid w:val="00344E3A"/>
    <w:rsid w:val="0034566D"/>
    <w:rsid w:val="0034571A"/>
    <w:rsid w:val="003466E1"/>
    <w:rsid w:val="00352A47"/>
    <w:rsid w:val="003541A3"/>
    <w:rsid w:val="00357009"/>
    <w:rsid w:val="00360F2F"/>
    <w:rsid w:val="003635E4"/>
    <w:rsid w:val="00364D20"/>
    <w:rsid w:val="00364EC8"/>
    <w:rsid w:val="00367A04"/>
    <w:rsid w:val="00372537"/>
    <w:rsid w:val="0037381E"/>
    <w:rsid w:val="00373D1D"/>
    <w:rsid w:val="00374275"/>
    <w:rsid w:val="003757CB"/>
    <w:rsid w:val="003761B9"/>
    <w:rsid w:val="003821DA"/>
    <w:rsid w:val="003865FF"/>
    <w:rsid w:val="00387A79"/>
    <w:rsid w:val="0039014C"/>
    <w:rsid w:val="003911FF"/>
    <w:rsid w:val="00394D04"/>
    <w:rsid w:val="003977C1"/>
    <w:rsid w:val="003A05E8"/>
    <w:rsid w:val="003A1462"/>
    <w:rsid w:val="003A272D"/>
    <w:rsid w:val="003A4753"/>
    <w:rsid w:val="003A48CF"/>
    <w:rsid w:val="003A56C9"/>
    <w:rsid w:val="003A72DD"/>
    <w:rsid w:val="003B1B8C"/>
    <w:rsid w:val="003B6057"/>
    <w:rsid w:val="003C0CB4"/>
    <w:rsid w:val="003C0F63"/>
    <w:rsid w:val="003C3124"/>
    <w:rsid w:val="003C36D8"/>
    <w:rsid w:val="003C5386"/>
    <w:rsid w:val="003C681E"/>
    <w:rsid w:val="003D488A"/>
    <w:rsid w:val="003D5786"/>
    <w:rsid w:val="003E0332"/>
    <w:rsid w:val="003E0C1F"/>
    <w:rsid w:val="003F299C"/>
    <w:rsid w:val="003F443A"/>
    <w:rsid w:val="003F4AA3"/>
    <w:rsid w:val="003F707D"/>
    <w:rsid w:val="00400D60"/>
    <w:rsid w:val="0040146E"/>
    <w:rsid w:val="0040653E"/>
    <w:rsid w:val="00407CEC"/>
    <w:rsid w:val="00411290"/>
    <w:rsid w:val="004138E9"/>
    <w:rsid w:val="004156F1"/>
    <w:rsid w:val="00420C5C"/>
    <w:rsid w:val="004227DE"/>
    <w:rsid w:val="004239B7"/>
    <w:rsid w:val="004252D2"/>
    <w:rsid w:val="0042583D"/>
    <w:rsid w:val="00430B21"/>
    <w:rsid w:val="0043188A"/>
    <w:rsid w:val="00432500"/>
    <w:rsid w:val="00446EF4"/>
    <w:rsid w:val="00447558"/>
    <w:rsid w:val="00447A2A"/>
    <w:rsid w:val="004514D1"/>
    <w:rsid w:val="004551DC"/>
    <w:rsid w:val="00455A30"/>
    <w:rsid w:val="00461ADD"/>
    <w:rsid w:val="00461C79"/>
    <w:rsid w:val="004675D4"/>
    <w:rsid w:val="00474D53"/>
    <w:rsid w:val="004759E3"/>
    <w:rsid w:val="004760C2"/>
    <w:rsid w:val="00476254"/>
    <w:rsid w:val="0047678D"/>
    <w:rsid w:val="004772AD"/>
    <w:rsid w:val="00481A3E"/>
    <w:rsid w:val="004842FF"/>
    <w:rsid w:val="004857B6"/>
    <w:rsid w:val="00486C18"/>
    <w:rsid w:val="0048774D"/>
    <w:rsid w:val="0049195C"/>
    <w:rsid w:val="0049290A"/>
    <w:rsid w:val="0049345D"/>
    <w:rsid w:val="00496749"/>
    <w:rsid w:val="004A36BE"/>
    <w:rsid w:val="004A563E"/>
    <w:rsid w:val="004A56D1"/>
    <w:rsid w:val="004A58D6"/>
    <w:rsid w:val="004A6A23"/>
    <w:rsid w:val="004A7B03"/>
    <w:rsid w:val="004B1C53"/>
    <w:rsid w:val="004B3186"/>
    <w:rsid w:val="004B5928"/>
    <w:rsid w:val="004C2776"/>
    <w:rsid w:val="004C34BF"/>
    <w:rsid w:val="004D564D"/>
    <w:rsid w:val="004D6D57"/>
    <w:rsid w:val="004E039B"/>
    <w:rsid w:val="004E1440"/>
    <w:rsid w:val="004E27F4"/>
    <w:rsid w:val="004E339B"/>
    <w:rsid w:val="004E3901"/>
    <w:rsid w:val="004F3323"/>
    <w:rsid w:val="004F5424"/>
    <w:rsid w:val="004F5681"/>
    <w:rsid w:val="004F5DB5"/>
    <w:rsid w:val="004F619E"/>
    <w:rsid w:val="005003EB"/>
    <w:rsid w:val="005007F5"/>
    <w:rsid w:val="005018A9"/>
    <w:rsid w:val="00505DBD"/>
    <w:rsid w:val="00511E04"/>
    <w:rsid w:val="005127FB"/>
    <w:rsid w:val="005152E4"/>
    <w:rsid w:val="00517137"/>
    <w:rsid w:val="00521657"/>
    <w:rsid w:val="00526BED"/>
    <w:rsid w:val="00531B2E"/>
    <w:rsid w:val="00535E8F"/>
    <w:rsid w:val="00536A40"/>
    <w:rsid w:val="0053739A"/>
    <w:rsid w:val="005373AF"/>
    <w:rsid w:val="00537BDC"/>
    <w:rsid w:val="005431A0"/>
    <w:rsid w:val="00543E62"/>
    <w:rsid w:val="00544564"/>
    <w:rsid w:val="00546818"/>
    <w:rsid w:val="00567378"/>
    <w:rsid w:val="005675E5"/>
    <w:rsid w:val="005678F7"/>
    <w:rsid w:val="00571EB8"/>
    <w:rsid w:val="0057499E"/>
    <w:rsid w:val="00575C81"/>
    <w:rsid w:val="0057653A"/>
    <w:rsid w:val="005854D8"/>
    <w:rsid w:val="0058571C"/>
    <w:rsid w:val="00585D3F"/>
    <w:rsid w:val="00587DE3"/>
    <w:rsid w:val="005908DD"/>
    <w:rsid w:val="00593148"/>
    <w:rsid w:val="005964EE"/>
    <w:rsid w:val="005A15AC"/>
    <w:rsid w:val="005A19C0"/>
    <w:rsid w:val="005A2010"/>
    <w:rsid w:val="005A59A2"/>
    <w:rsid w:val="005A60FB"/>
    <w:rsid w:val="005B1D0A"/>
    <w:rsid w:val="005B3A28"/>
    <w:rsid w:val="005B71C1"/>
    <w:rsid w:val="005C10D2"/>
    <w:rsid w:val="005C2740"/>
    <w:rsid w:val="005C3C60"/>
    <w:rsid w:val="005C6734"/>
    <w:rsid w:val="005D0871"/>
    <w:rsid w:val="005D288B"/>
    <w:rsid w:val="005D365E"/>
    <w:rsid w:val="005D647C"/>
    <w:rsid w:val="005E05D9"/>
    <w:rsid w:val="005E16EA"/>
    <w:rsid w:val="005E16FB"/>
    <w:rsid w:val="005E2918"/>
    <w:rsid w:val="005E3206"/>
    <w:rsid w:val="005E38C9"/>
    <w:rsid w:val="005E41C5"/>
    <w:rsid w:val="005E6DE5"/>
    <w:rsid w:val="005F1E77"/>
    <w:rsid w:val="005F6F77"/>
    <w:rsid w:val="005F7754"/>
    <w:rsid w:val="00600159"/>
    <w:rsid w:val="00602052"/>
    <w:rsid w:val="00604F58"/>
    <w:rsid w:val="00606235"/>
    <w:rsid w:val="006119E0"/>
    <w:rsid w:val="0061378A"/>
    <w:rsid w:val="0061531C"/>
    <w:rsid w:val="00615C93"/>
    <w:rsid w:val="00615E39"/>
    <w:rsid w:val="006235DD"/>
    <w:rsid w:val="00625D10"/>
    <w:rsid w:val="0063568C"/>
    <w:rsid w:val="00637B86"/>
    <w:rsid w:val="0064028B"/>
    <w:rsid w:val="00642F1D"/>
    <w:rsid w:val="00643300"/>
    <w:rsid w:val="0064487F"/>
    <w:rsid w:val="00646059"/>
    <w:rsid w:val="00646293"/>
    <w:rsid w:val="00647006"/>
    <w:rsid w:val="00650251"/>
    <w:rsid w:val="00653772"/>
    <w:rsid w:val="00653BA6"/>
    <w:rsid w:val="00661895"/>
    <w:rsid w:val="00663D9A"/>
    <w:rsid w:val="00666975"/>
    <w:rsid w:val="00666C15"/>
    <w:rsid w:val="00670A12"/>
    <w:rsid w:val="00670DCA"/>
    <w:rsid w:val="006711DF"/>
    <w:rsid w:val="00671FF6"/>
    <w:rsid w:val="0067618A"/>
    <w:rsid w:val="00677E69"/>
    <w:rsid w:val="00680104"/>
    <w:rsid w:val="00680E1A"/>
    <w:rsid w:val="006822B6"/>
    <w:rsid w:val="00683899"/>
    <w:rsid w:val="006859CC"/>
    <w:rsid w:val="00690525"/>
    <w:rsid w:val="00690AD1"/>
    <w:rsid w:val="00691580"/>
    <w:rsid w:val="00696F10"/>
    <w:rsid w:val="006A2659"/>
    <w:rsid w:val="006A31A9"/>
    <w:rsid w:val="006A7D1F"/>
    <w:rsid w:val="006B5259"/>
    <w:rsid w:val="006C00A9"/>
    <w:rsid w:val="006C10AF"/>
    <w:rsid w:val="006C312D"/>
    <w:rsid w:val="006C48C8"/>
    <w:rsid w:val="006C4A4B"/>
    <w:rsid w:val="006C4D9E"/>
    <w:rsid w:val="006C4E45"/>
    <w:rsid w:val="006C5053"/>
    <w:rsid w:val="006C7745"/>
    <w:rsid w:val="006D4A47"/>
    <w:rsid w:val="006D4FCC"/>
    <w:rsid w:val="006E0D73"/>
    <w:rsid w:val="006E196D"/>
    <w:rsid w:val="006E6389"/>
    <w:rsid w:val="006F2644"/>
    <w:rsid w:val="006F3BB8"/>
    <w:rsid w:val="006F53EF"/>
    <w:rsid w:val="006F6C70"/>
    <w:rsid w:val="007005DC"/>
    <w:rsid w:val="00700C46"/>
    <w:rsid w:val="00702185"/>
    <w:rsid w:val="00704A8F"/>
    <w:rsid w:val="00705E41"/>
    <w:rsid w:val="00706965"/>
    <w:rsid w:val="0070767D"/>
    <w:rsid w:val="00707983"/>
    <w:rsid w:val="0071116A"/>
    <w:rsid w:val="00712379"/>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541F"/>
    <w:rsid w:val="007374E2"/>
    <w:rsid w:val="007375AE"/>
    <w:rsid w:val="00742AF9"/>
    <w:rsid w:val="00744590"/>
    <w:rsid w:val="00747C12"/>
    <w:rsid w:val="00750727"/>
    <w:rsid w:val="007541D0"/>
    <w:rsid w:val="00761083"/>
    <w:rsid w:val="007635CA"/>
    <w:rsid w:val="00763AF0"/>
    <w:rsid w:val="00764EE8"/>
    <w:rsid w:val="00770396"/>
    <w:rsid w:val="007717E5"/>
    <w:rsid w:val="007733CA"/>
    <w:rsid w:val="0077424E"/>
    <w:rsid w:val="00777C98"/>
    <w:rsid w:val="00780F44"/>
    <w:rsid w:val="007815EC"/>
    <w:rsid w:val="007836D5"/>
    <w:rsid w:val="00787C75"/>
    <w:rsid w:val="0079008F"/>
    <w:rsid w:val="00790D29"/>
    <w:rsid w:val="0079245D"/>
    <w:rsid w:val="007943FF"/>
    <w:rsid w:val="0079568F"/>
    <w:rsid w:val="007A1C8D"/>
    <w:rsid w:val="007A223E"/>
    <w:rsid w:val="007A43CA"/>
    <w:rsid w:val="007A67B5"/>
    <w:rsid w:val="007A6BFA"/>
    <w:rsid w:val="007A7FA3"/>
    <w:rsid w:val="007B10D7"/>
    <w:rsid w:val="007B3D8F"/>
    <w:rsid w:val="007B4E9D"/>
    <w:rsid w:val="007B6447"/>
    <w:rsid w:val="007B75FA"/>
    <w:rsid w:val="007C1797"/>
    <w:rsid w:val="007C312F"/>
    <w:rsid w:val="007C573D"/>
    <w:rsid w:val="007C73BD"/>
    <w:rsid w:val="007D0963"/>
    <w:rsid w:val="007D2387"/>
    <w:rsid w:val="007D6605"/>
    <w:rsid w:val="007D6CB9"/>
    <w:rsid w:val="007E165E"/>
    <w:rsid w:val="007E4751"/>
    <w:rsid w:val="007E5D0A"/>
    <w:rsid w:val="007E6311"/>
    <w:rsid w:val="007E6768"/>
    <w:rsid w:val="007F3DC0"/>
    <w:rsid w:val="007F49A8"/>
    <w:rsid w:val="007F6396"/>
    <w:rsid w:val="007F79C2"/>
    <w:rsid w:val="0080094E"/>
    <w:rsid w:val="008013C1"/>
    <w:rsid w:val="00802385"/>
    <w:rsid w:val="0080605E"/>
    <w:rsid w:val="00807199"/>
    <w:rsid w:val="00812A42"/>
    <w:rsid w:val="00814D44"/>
    <w:rsid w:val="008153AC"/>
    <w:rsid w:val="008202B5"/>
    <w:rsid w:val="00820B08"/>
    <w:rsid w:val="00830C5C"/>
    <w:rsid w:val="00831659"/>
    <w:rsid w:val="00832C35"/>
    <w:rsid w:val="0083321E"/>
    <w:rsid w:val="0083380A"/>
    <w:rsid w:val="00833863"/>
    <w:rsid w:val="00836B6D"/>
    <w:rsid w:val="00837B3C"/>
    <w:rsid w:val="0084426C"/>
    <w:rsid w:val="00845E78"/>
    <w:rsid w:val="0084691C"/>
    <w:rsid w:val="00847D18"/>
    <w:rsid w:val="0085193D"/>
    <w:rsid w:val="0085220B"/>
    <w:rsid w:val="00857C91"/>
    <w:rsid w:val="008604C4"/>
    <w:rsid w:val="0086210A"/>
    <w:rsid w:val="00863228"/>
    <w:rsid w:val="00863BF1"/>
    <w:rsid w:val="00866471"/>
    <w:rsid w:val="00866F33"/>
    <w:rsid w:val="00871037"/>
    <w:rsid w:val="00875EFE"/>
    <w:rsid w:val="008777C2"/>
    <w:rsid w:val="008806AA"/>
    <w:rsid w:val="00882493"/>
    <w:rsid w:val="00882AB8"/>
    <w:rsid w:val="00883914"/>
    <w:rsid w:val="00884B8C"/>
    <w:rsid w:val="00885607"/>
    <w:rsid w:val="00886936"/>
    <w:rsid w:val="00887E50"/>
    <w:rsid w:val="008923C9"/>
    <w:rsid w:val="00892A7C"/>
    <w:rsid w:val="00892D54"/>
    <w:rsid w:val="00893A57"/>
    <w:rsid w:val="00895C92"/>
    <w:rsid w:val="00896E72"/>
    <w:rsid w:val="00896F42"/>
    <w:rsid w:val="008A20A6"/>
    <w:rsid w:val="008A664A"/>
    <w:rsid w:val="008A6868"/>
    <w:rsid w:val="008B1877"/>
    <w:rsid w:val="008B47DA"/>
    <w:rsid w:val="008B4AEB"/>
    <w:rsid w:val="008B6B49"/>
    <w:rsid w:val="008B6FE1"/>
    <w:rsid w:val="008B7765"/>
    <w:rsid w:val="008B78A7"/>
    <w:rsid w:val="008C0A62"/>
    <w:rsid w:val="008C501F"/>
    <w:rsid w:val="008C53ED"/>
    <w:rsid w:val="008D27E1"/>
    <w:rsid w:val="008D2907"/>
    <w:rsid w:val="008D3E2C"/>
    <w:rsid w:val="008D40C0"/>
    <w:rsid w:val="008D4834"/>
    <w:rsid w:val="008D4F58"/>
    <w:rsid w:val="008D5F30"/>
    <w:rsid w:val="008D6152"/>
    <w:rsid w:val="008D6520"/>
    <w:rsid w:val="008E0109"/>
    <w:rsid w:val="008E09E4"/>
    <w:rsid w:val="008E1BF3"/>
    <w:rsid w:val="008E7803"/>
    <w:rsid w:val="008E7EEB"/>
    <w:rsid w:val="008F022D"/>
    <w:rsid w:val="008F0E7B"/>
    <w:rsid w:val="008F2283"/>
    <w:rsid w:val="008F4B1C"/>
    <w:rsid w:val="008F4E62"/>
    <w:rsid w:val="0090052F"/>
    <w:rsid w:val="0090074B"/>
    <w:rsid w:val="00900B92"/>
    <w:rsid w:val="00901D22"/>
    <w:rsid w:val="00905122"/>
    <w:rsid w:val="00905A83"/>
    <w:rsid w:val="00905EE1"/>
    <w:rsid w:val="00912480"/>
    <w:rsid w:val="00914C28"/>
    <w:rsid w:val="00916673"/>
    <w:rsid w:val="0092277E"/>
    <w:rsid w:val="009231DE"/>
    <w:rsid w:val="00925A68"/>
    <w:rsid w:val="00925BEF"/>
    <w:rsid w:val="00926906"/>
    <w:rsid w:val="009279BF"/>
    <w:rsid w:val="00932875"/>
    <w:rsid w:val="009337C9"/>
    <w:rsid w:val="00933ED3"/>
    <w:rsid w:val="0093491D"/>
    <w:rsid w:val="009368FB"/>
    <w:rsid w:val="00936ECB"/>
    <w:rsid w:val="009375B5"/>
    <w:rsid w:val="009377DB"/>
    <w:rsid w:val="00940412"/>
    <w:rsid w:val="00940D7D"/>
    <w:rsid w:val="009414BD"/>
    <w:rsid w:val="00942029"/>
    <w:rsid w:val="0094252D"/>
    <w:rsid w:val="009431FD"/>
    <w:rsid w:val="009443B0"/>
    <w:rsid w:val="00947CF9"/>
    <w:rsid w:val="00952F5C"/>
    <w:rsid w:val="00953E6E"/>
    <w:rsid w:val="00955914"/>
    <w:rsid w:val="00956BAC"/>
    <w:rsid w:val="00957C16"/>
    <w:rsid w:val="00961D27"/>
    <w:rsid w:val="009627A3"/>
    <w:rsid w:val="0096363C"/>
    <w:rsid w:val="00964974"/>
    <w:rsid w:val="00967EF8"/>
    <w:rsid w:val="00971F6B"/>
    <w:rsid w:val="009725CB"/>
    <w:rsid w:val="0097350B"/>
    <w:rsid w:val="009737FB"/>
    <w:rsid w:val="00973B2D"/>
    <w:rsid w:val="00973FD5"/>
    <w:rsid w:val="0097400C"/>
    <w:rsid w:val="00974067"/>
    <w:rsid w:val="00974C09"/>
    <w:rsid w:val="00974CCE"/>
    <w:rsid w:val="00977FB7"/>
    <w:rsid w:val="009841D6"/>
    <w:rsid w:val="009847B1"/>
    <w:rsid w:val="00987B5B"/>
    <w:rsid w:val="00990989"/>
    <w:rsid w:val="009915FE"/>
    <w:rsid w:val="00991942"/>
    <w:rsid w:val="009929E5"/>
    <w:rsid w:val="00996160"/>
    <w:rsid w:val="009971C5"/>
    <w:rsid w:val="009A05E3"/>
    <w:rsid w:val="009A1D4D"/>
    <w:rsid w:val="009A40E3"/>
    <w:rsid w:val="009A508C"/>
    <w:rsid w:val="009A7AE6"/>
    <w:rsid w:val="009B022B"/>
    <w:rsid w:val="009B0966"/>
    <w:rsid w:val="009B0B75"/>
    <w:rsid w:val="009B130F"/>
    <w:rsid w:val="009B4DB1"/>
    <w:rsid w:val="009B6D2A"/>
    <w:rsid w:val="009C0357"/>
    <w:rsid w:val="009C4499"/>
    <w:rsid w:val="009D1E9A"/>
    <w:rsid w:val="009D2269"/>
    <w:rsid w:val="009D299E"/>
    <w:rsid w:val="009D3309"/>
    <w:rsid w:val="009D3350"/>
    <w:rsid w:val="009D35FE"/>
    <w:rsid w:val="009D6FB2"/>
    <w:rsid w:val="009E207A"/>
    <w:rsid w:val="009E3430"/>
    <w:rsid w:val="009E3888"/>
    <w:rsid w:val="009E3D43"/>
    <w:rsid w:val="009E4D67"/>
    <w:rsid w:val="009E50F2"/>
    <w:rsid w:val="009E7513"/>
    <w:rsid w:val="009F05DC"/>
    <w:rsid w:val="009F29FE"/>
    <w:rsid w:val="009F2D74"/>
    <w:rsid w:val="009F33F2"/>
    <w:rsid w:val="009F43C7"/>
    <w:rsid w:val="009F78D9"/>
    <w:rsid w:val="00A00CB5"/>
    <w:rsid w:val="00A0207A"/>
    <w:rsid w:val="00A0233A"/>
    <w:rsid w:val="00A05CC3"/>
    <w:rsid w:val="00A07888"/>
    <w:rsid w:val="00A11911"/>
    <w:rsid w:val="00A12AD7"/>
    <w:rsid w:val="00A12B67"/>
    <w:rsid w:val="00A12C38"/>
    <w:rsid w:val="00A16DB9"/>
    <w:rsid w:val="00A17A22"/>
    <w:rsid w:val="00A20AF5"/>
    <w:rsid w:val="00A21E00"/>
    <w:rsid w:val="00A26D22"/>
    <w:rsid w:val="00A27931"/>
    <w:rsid w:val="00A30918"/>
    <w:rsid w:val="00A31038"/>
    <w:rsid w:val="00A3183C"/>
    <w:rsid w:val="00A33452"/>
    <w:rsid w:val="00A35069"/>
    <w:rsid w:val="00A356BE"/>
    <w:rsid w:val="00A35F07"/>
    <w:rsid w:val="00A36DC4"/>
    <w:rsid w:val="00A41DED"/>
    <w:rsid w:val="00A43059"/>
    <w:rsid w:val="00A44783"/>
    <w:rsid w:val="00A46B50"/>
    <w:rsid w:val="00A4775A"/>
    <w:rsid w:val="00A502B5"/>
    <w:rsid w:val="00A51EEB"/>
    <w:rsid w:val="00A53654"/>
    <w:rsid w:val="00A544B7"/>
    <w:rsid w:val="00A558CA"/>
    <w:rsid w:val="00A5621E"/>
    <w:rsid w:val="00A60BCD"/>
    <w:rsid w:val="00A62970"/>
    <w:rsid w:val="00A62C30"/>
    <w:rsid w:val="00A64755"/>
    <w:rsid w:val="00A70C2D"/>
    <w:rsid w:val="00A7215D"/>
    <w:rsid w:val="00A80104"/>
    <w:rsid w:val="00A81F2A"/>
    <w:rsid w:val="00A853F6"/>
    <w:rsid w:val="00A85F4E"/>
    <w:rsid w:val="00A86BC1"/>
    <w:rsid w:val="00A871F0"/>
    <w:rsid w:val="00A87884"/>
    <w:rsid w:val="00A87928"/>
    <w:rsid w:val="00A93FA1"/>
    <w:rsid w:val="00AA04D7"/>
    <w:rsid w:val="00AA0F00"/>
    <w:rsid w:val="00AA2E40"/>
    <w:rsid w:val="00AB1A68"/>
    <w:rsid w:val="00AB7A60"/>
    <w:rsid w:val="00AC1B1C"/>
    <w:rsid w:val="00AC270A"/>
    <w:rsid w:val="00AC3F8C"/>
    <w:rsid w:val="00AC47A3"/>
    <w:rsid w:val="00AC5607"/>
    <w:rsid w:val="00AD3C2E"/>
    <w:rsid w:val="00AD59C1"/>
    <w:rsid w:val="00AE043E"/>
    <w:rsid w:val="00AE1729"/>
    <w:rsid w:val="00AE472E"/>
    <w:rsid w:val="00AE5445"/>
    <w:rsid w:val="00AE7C66"/>
    <w:rsid w:val="00AF0274"/>
    <w:rsid w:val="00AF19DF"/>
    <w:rsid w:val="00AF324A"/>
    <w:rsid w:val="00AF3A78"/>
    <w:rsid w:val="00AF48D3"/>
    <w:rsid w:val="00AF5D3F"/>
    <w:rsid w:val="00AF65D9"/>
    <w:rsid w:val="00AF6D27"/>
    <w:rsid w:val="00AF7B46"/>
    <w:rsid w:val="00B0309F"/>
    <w:rsid w:val="00B0452F"/>
    <w:rsid w:val="00B06525"/>
    <w:rsid w:val="00B06F02"/>
    <w:rsid w:val="00B10804"/>
    <w:rsid w:val="00B11C50"/>
    <w:rsid w:val="00B131DB"/>
    <w:rsid w:val="00B14F0C"/>
    <w:rsid w:val="00B16423"/>
    <w:rsid w:val="00B1665E"/>
    <w:rsid w:val="00B1695B"/>
    <w:rsid w:val="00B172AE"/>
    <w:rsid w:val="00B2011F"/>
    <w:rsid w:val="00B2237D"/>
    <w:rsid w:val="00B24C2A"/>
    <w:rsid w:val="00B25541"/>
    <w:rsid w:val="00B26117"/>
    <w:rsid w:val="00B3016F"/>
    <w:rsid w:val="00B31F19"/>
    <w:rsid w:val="00B330CB"/>
    <w:rsid w:val="00B3550E"/>
    <w:rsid w:val="00B356EA"/>
    <w:rsid w:val="00B36F24"/>
    <w:rsid w:val="00B37796"/>
    <w:rsid w:val="00B4048F"/>
    <w:rsid w:val="00B40D7F"/>
    <w:rsid w:val="00B423E2"/>
    <w:rsid w:val="00B44D12"/>
    <w:rsid w:val="00B44F6E"/>
    <w:rsid w:val="00B45298"/>
    <w:rsid w:val="00B46245"/>
    <w:rsid w:val="00B47587"/>
    <w:rsid w:val="00B50863"/>
    <w:rsid w:val="00B5299A"/>
    <w:rsid w:val="00B53A16"/>
    <w:rsid w:val="00B53E8C"/>
    <w:rsid w:val="00B5732D"/>
    <w:rsid w:val="00B57B71"/>
    <w:rsid w:val="00B63636"/>
    <w:rsid w:val="00B63849"/>
    <w:rsid w:val="00B64530"/>
    <w:rsid w:val="00B648C3"/>
    <w:rsid w:val="00B67374"/>
    <w:rsid w:val="00B67A8A"/>
    <w:rsid w:val="00B67B8B"/>
    <w:rsid w:val="00B7272B"/>
    <w:rsid w:val="00B731F7"/>
    <w:rsid w:val="00B73A10"/>
    <w:rsid w:val="00B75BF5"/>
    <w:rsid w:val="00B76738"/>
    <w:rsid w:val="00B80200"/>
    <w:rsid w:val="00B8178C"/>
    <w:rsid w:val="00B85245"/>
    <w:rsid w:val="00B8552B"/>
    <w:rsid w:val="00B90470"/>
    <w:rsid w:val="00B95620"/>
    <w:rsid w:val="00B96B66"/>
    <w:rsid w:val="00BA09D2"/>
    <w:rsid w:val="00BA19B7"/>
    <w:rsid w:val="00BA2E57"/>
    <w:rsid w:val="00BA32E3"/>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183E"/>
    <w:rsid w:val="00BE1A2C"/>
    <w:rsid w:val="00BE70A8"/>
    <w:rsid w:val="00BE7DAF"/>
    <w:rsid w:val="00BF10F8"/>
    <w:rsid w:val="00BF1F16"/>
    <w:rsid w:val="00BF6096"/>
    <w:rsid w:val="00BF7D94"/>
    <w:rsid w:val="00BF7EDA"/>
    <w:rsid w:val="00C0255B"/>
    <w:rsid w:val="00C04401"/>
    <w:rsid w:val="00C0529A"/>
    <w:rsid w:val="00C0541B"/>
    <w:rsid w:val="00C05F8F"/>
    <w:rsid w:val="00C0639C"/>
    <w:rsid w:val="00C0683C"/>
    <w:rsid w:val="00C06B29"/>
    <w:rsid w:val="00C06DED"/>
    <w:rsid w:val="00C06EB2"/>
    <w:rsid w:val="00C118BD"/>
    <w:rsid w:val="00C159C9"/>
    <w:rsid w:val="00C214AD"/>
    <w:rsid w:val="00C239FC"/>
    <w:rsid w:val="00C30147"/>
    <w:rsid w:val="00C318C4"/>
    <w:rsid w:val="00C341A9"/>
    <w:rsid w:val="00C34677"/>
    <w:rsid w:val="00C36C92"/>
    <w:rsid w:val="00C37D4C"/>
    <w:rsid w:val="00C46339"/>
    <w:rsid w:val="00C47F23"/>
    <w:rsid w:val="00C542B3"/>
    <w:rsid w:val="00C57EA0"/>
    <w:rsid w:val="00C608B5"/>
    <w:rsid w:val="00C6131D"/>
    <w:rsid w:val="00C6353B"/>
    <w:rsid w:val="00C63E4F"/>
    <w:rsid w:val="00C64914"/>
    <w:rsid w:val="00C672CE"/>
    <w:rsid w:val="00C67484"/>
    <w:rsid w:val="00C67A57"/>
    <w:rsid w:val="00C74432"/>
    <w:rsid w:val="00C75940"/>
    <w:rsid w:val="00C7639A"/>
    <w:rsid w:val="00C77503"/>
    <w:rsid w:val="00C77964"/>
    <w:rsid w:val="00C8110F"/>
    <w:rsid w:val="00C8539E"/>
    <w:rsid w:val="00C87D06"/>
    <w:rsid w:val="00C91DDA"/>
    <w:rsid w:val="00C94FE6"/>
    <w:rsid w:val="00C95643"/>
    <w:rsid w:val="00C9586F"/>
    <w:rsid w:val="00CA2A52"/>
    <w:rsid w:val="00CA4198"/>
    <w:rsid w:val="00CA4E5B"/>
    <w:rsid w:val="00CA5028"/>
    <w:rsid w:val="00CA5213"/>
    <w:rsid w:val="00CA76F9"/>
    <w:rsid w:val="00CB1256"/>
    <w:rsid w:val="00CB2506"/>
    <w:rsid w:val="00CB575D"/>
    <w:rsid w:val="00CC0659"/>
    <w:rsid w:val="00CC08FB"/>
    <w:rsid w:val="00CC2FE7"/>
    <w:rsid w:val="00CC40F7"/>
    <w:rsid w:val="00CC49A0"/>
    <w:rsid w:val="00CC49DF"/>
    <w:rsid w:val="00CC7025"/>
    <w:rsid w:val="00CD22B7"/>
    <w:rsid w:val="00CD231C"/>
    <w:rsid w:val="00CD2C1B"/>
    <w:rsid w:val="00CD3293"/>
    <w:rsid w:val="00CD77C8"/>
    <w:rsid w:val="00CE2A51"/>
    <w:rsid w:val="00CF19E2"/>
    <w:rsid w:val="00CF328C"/>
    <w:rsid w:val="00CF36BD"/>
    <w:rsid w:val="00CF455C"/>
    <w:rsid w:val="00CF551F"/>
    <w:rsid w:val="00CF5775"/>
    <w:rsid w:val="00CF58F3"/>
    <w:rsid w:val="00CF5EBD"/>
    <w:rsid w:val="00CF6DEB"/>
    <w:rsid w:val="00CF71B7"/>
    <w:rsid w:val="00D006CD"/>
    <w:rsid w:val="00D11CAE"/>
    <w:rsid w:val="00D1209D"/>
    <w:rsid w:val="00D13152"/>
    <w:rsid w:val="00D16F8F"/>
    <w:rsid w:val="00D171B9"/>
    <w:rsid w:val="00D20120"/>
    <w:rsid w:val="00D20FC3"/>
    <w:rsid w:val="00D21461"/>
    <w:rsid w:val="00D234E6"/>
    <w:rsid w:val="00D26D35"/>
    <w:rsid w:val="00D26F4A"/>
    <w:rsid w:val="00D277E1"/>
    <w:rsid w:val="00D30B9B"/>
    <w:rsid w:val="00D3100C"/>
    <w:rsid w:val="00D328A6"/>
    <w:rsid w:val="00D355FE"/>
    <w:rsid w:val="00D434AC"/>
    <w:rsid w:val="00D4477E"/>
    <w:rsid w:val="00D45025"/>
    <w:rsid w:val="00D50F36"/>
    <w:rsid w:val="00D52B2B"/>
    <w:rsid w:val="00D55D77"/>
    <w:rsid w:val="00D560F6"/>
    <w:rsid w:val="00D56402"/>
    <w:rsid w:val="00D6114E"/>
    <w:rsid w:val="00D61215"/>
    <w:rsid w:val="00D62C30"/>
    <w:rsid w:val="00D669CE"/>
    <w:rsid w:val="00D77478"/>
    <w:rsid w:val="00D80847"/>
    <w:rsid w:val="00D82605"/>
    <w:rsid w:val="00D82CAB"/>
    <w:rsid w:val="00D83251"/>
    <w:rsid w:val="00D83B54"/>
    <w:rsid w:val="00D90751"/>
    <w:rsid w:val="00D94510"/>
    <w:rsid w:val="00D94713"/>
    <w:rsid w:val="00DA0149"/>
    <w:rsid w:val="00DA144F"/>
    <w:rsid w:val="00DA2617"/>
    <w:rsid w:val="00DA3D41"/>
    <w:rsid w:val="00DA4873"/>
    <w:rsid w:val="00DA5721"/>
    <w:rsid w:val="00DA6EE2"/>
    <w:rsid w:val="00DA754D"/>
    <w:rsid w:val="00DB1576"/>
    <w:rsid w:val="00DB4EC2"/>
    <w:rsid w:val="00DB571F"/>
    <w:rsid w:val="00DB5EF5"/>
    <w:rsid w:val="00DC0B9E"/>
    <w:rsid w:val="00DC1A83"/>
    <w:rsid w:val="00DC2B46"/>
    <w:rsid w:val="00DC2CEB"/>
    <w:rsid w:val="00DC5908"/>
    <w:rsid w:val="00DC73A4"/>
    <w:rsid w:val="00DD046D"/>
    <w:rsid w:val="00DD1F4C"/>
    <w:rsid w:val="00DE39CF"/>
    <w:rsid w:val="00DE499B"/>
    <w:rsid w:val="00DE4A89"/>
    <w:rsid w:val="00DE56AE"/>
    <w:rsid w:val="00DF15A2"/>
    <w:rsid w:val="00DF21AD"/>
    <w:rsid w:val="00E00ABD"/>
    <w:rsid w:val="00E01E48"/>
    <w:rsid w:val="00E024C8"/>
    <w:rsid w:val="00E02E80"/>
    <w:rsid w:val="00E03E46"/>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744"/>
    <w:rsid w:val="00E36A36"/>
    <w:rsid w:val="00E42F56"/>
    <w:rsid w:val="00E42F7F"/>
    <w:rsid w:val="00E43186"/>
    <w:rsid w:val="00E47B4A"/>
    <w:rsid w:val="00E50A15"/>
    <w:rsid w:val="00E5378B"/>
    <w:rsid w:val="00E5400F"/>
    <w:rsid w:val="00E5447C"/>
    <w:rsid w:val="00E545AE"/>
    <w:rsid w:val="00E5513E"/>
    <w:rsid w:val="00E55989"/>
    <w:rsid w:val="00E57EB6"/>
    <w:rsid w:val="00E62022"/>
    <w:rsid w:val="00E63F2B"/>
    <w:rsid w:val="00E65834"/>
    <w:rsid w:val="00E70872"/>
    <w:rsid w:val="00E708C5"/>
    <w:rsid w:val="00E7090E"/>
    <w:rsid w:val="00E72153"/>
    <w:rsid w:val="00E72343"/>
    <w:rsid w:val="00E7236F"/>
    <w:rsid w:val="00E73E75"/>
    <w:rsid w:val="00E746AA"/>
    <w:rsid w:val="00E76634"/>
    <w:rsid w:val="00E80D4F"/>
    <w:rsid w:val="00E82C59"/>
    <w:rsid w:val="00E856A9"/>
    <w:rsid w:val="00E870A2"/>
    <w:rsid w:val="00E93772"/>
    <w:rsid w:val="00E938FE"/>
    <w:rsid w:val="00E94E1A"/>
    <w:rsid w:val="00E951A0"/>
    <w:rsid w:val="00E95A56"/>
    <w:rsid w:val="00EA1050"/>
    <w:rsid w:val="00EA11A9"/>
    <w:rsid w:val="00EA1EEF"/>
    <w:rsid w:val="00EA4C3E"/>
    <w:rsid w:val="00EA58F5"/>
    <w:rsid w:val="00EA5EAA"/>
    <w:rsid w:val="00EA6F0C"/>
    <w:rsid w:val="00EA7C4F"/>
    <w:rsid w:val="00EB022F"/>
    <w:rsid w:val="00EB14A3"/>
    <w:rsid w:val="00EB246E"/>
    <w:rsid w:val="00EB32C1"/>
    <w:rsid w:val="00EB6701"/>
    <w:rsid w:val="00EB6E2D"/>
    <w:rsid w:val="00EB6E32"/>
    <w:rsid w:val="00EB7EF1"/>
    <w:rsid w:val="00EC0DDA"/>
    <w:rsid w:val="00EC31B2"/>
    <w:rsid w:val="00EC55DF"/>
    <w:rsid w:val="00EC5DD8"/>
    <w:rsid w:val="00ED0684"/>
    <w:rsid w:val="00ED21B1"/>
    <w:rsid w:val="00ED22C0"/>
    <w:rsid w:val="00ED309C"/>
    <w:rsid w:val="00ED34F2"/>
    <w:rsid w:val="00ED45DB"/>
    <w:rsid w:val="00ED549C"/>
    <w:rsid w:val="00ED5DAA"/>
    <w:rsid w:val="00EE074B"/>
    <w:rsid w:val="00EE16FA"/>
    <w:rsid w:val="00EE3FF4"/>
    <w:rsid w:val="00EE4C53"/>
    <w:rsid w:val="00EE4EF0"/>
    <w:rsid w:val="00EE5249"/>
    <w:rsid w:val="00EE5E13"/>
    <w:rsid w:val="00EE6B4B"/>
    <w:rsid w:val="00EF0F24"/>
    <w:rsid w:val="00EF490E"/>
    <w:rsid w:val="00EF5B3A"/>
    <w:rsid w:val="00EF6CEB"/>
    <w:rsid w:val="00EF78EC"/>
    <w:rsid w:val="00F00177"/>
    <w:rsid w:val="00F024FA"/>
    <w:rsid w:val="00F0441B"/>
    <w:rsid w:val="00F1070C"/>
    <w:rsid w:val="00F1305C"/>
    <w:rsid w:val="00F14373"/>
    <w:rsid w:val="00F14F28"/>
    <w:rsid w:val="00F165B4"/>
    <w:rsid w:val="00F231ED"/>
    <w:rsid w:val="00F27BD1"/>
    <w:rsid w:val="00F31F83"/>
    <w:rsid w:val="00F3495E"/>
    <w:rsid w:val="00F35C9D"/>
    <w:rsid w:val="00F35D2D"/>
    <w:rsid w:val="00F40508"/>
    <w:rsid w:val="00F4149F"/>
    <w:rsid w:val="00F420F2"/>
    <w:rsid w:val="00F43CFE"/>
    <w:rsid w:val="00F44AAB"/>
    <w:rsid w:val="00F44C1B"/>
    <w:rsid w:val="00F46340"/>
    <w:rsid w:val="00F521B1"/>
    <w:rsid w:val="00F53F4E"/>
    <w:rsid w:val="00F54EF7"/>
    <w:rsid w:val="00F5605A"/>
    <w:rsid w:val="00F56DA0"/>
    <w:rsid w:val="00F613E8"/>
    <w:rsid w:val="00F6226C"/>
    <w:rsid w:val="00F64622"/>
    <w:rsid w:val="00F6462C"/>
    <w:rsid w:val="00F6545B"/>
    <w:rsid w:val="00F654A5"/>
    <w:rsid w:val="00F66350"/>
    <w:rsid w:val="00F722BC"/>
    <w:rsid w:val="00F7274C"/>
    <w:rsid w:val="00F75E99"/>
    <w:rsid w:val="00F7672B"/>
    <w:rsid w:val="00F775D2"/>
    <w:rsid w:val="00F83065"/>
    <w:rsid w:val="00F83B82"/>
    <w:rsid w:val="00F9103A"/>
    <w:rsid w:val="00F917F0"/>
    <w:rsid w:val="00F942DE"/>
    <w:rsid w:val="00F94CFA"/>
    <w:rsid w:val="00F95BFB"/>
    <w:rsid w:val="00F9722B"/>
    <w:rsid w:val="00F97F2A"/>
    <w:rsid w:val="00FA05A6"/>
    <w:rsid w:val="00FA0D73"/>
    <w:rsid w:val="00FA1C5B"/>
    <w:rsid w:val="00FA1DE5"/>
    <w:rsid w:val="00FA4093"/>
    <w:rsid w:val="00FB1171"/>
    <w:rsid w:val="00FB2595"/>
    <w:rsid w:val="00FB25B5"/>
    <w:rsid w:val="00FB54A6"/>
    <w:rsid w:val="00FB5861"/>
    <w:rsid w:val="00FB6B98"/>
    <w:rsid w:val="00FB72CC"/>
    <w:rsid w:val="00FB7BF0"/>
    <w:rsid w:val="00FC1B0F"/>
    <w:rsid w:val="00FC229C"/>
    <w:rsid w:val="00FC2CF6"/>
    <w:rsid w:val="00FC46EF"/>
    <w:rsid w:val="00FC6C2A"/>
    <w:rsid w:val="00FC7DE8"/>
    <w:rsid w:val="00FD0E52"/>
    <w:rsid w:val="00FD14C9"/>
    <w:rsid w:val="00FD480A"/>
    <w:rsid w:val="00FE09F8"/>
    <w:rsid w:val="00FE1A6A"/>
    <w:rsid w:val="00FE1B6A"/>
    <w:rsid w:val="00FE1D8C"/>
    <w:rsid w:val="00FE392E"/>
    <w:rsid w:val="00FE49DA"/>
    <w:rsid w:val="00FE5427"/>
    <w:rsid w:val="00FE6347"/>
    <w:rsid w:val="00FF11F5"/>
    <w:rsid w:val="00FF1CBE"/>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gcsu.edu/common-syllabus-state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98E3-65F5-4B2D-B26D-EC291308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4334</Words>
  <Characters>24707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6</cp:revision>
  <cp:lastPrinted>2015-02-19T19:26:00Z</cp:lastPrinted>
  <dcterms:created xsi:type="dcterms:W3CDTF">2015-10-19T20:02:00Z</dcterms:created>
  <dcterms:modified xsi:type="dcterms:W3CDTF">2015-10-19T20:11:00Z</dcterms:modified>
</cp:coreProperties>
</file>