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8B5D24">
        <w:rPr>
          <w:bCs/>
          <w:smallCaps/>
          <w:sz w:val="28"/>
          <w:szCs w:val="28"/>
        </w:rPr>
        <w:t>6 Novem</w:t>
      </w:r>
      <w:r w:rsidR="00197826">
        <w:rPr>
          <w:bCs/>
          <w:smallCaps/>
          <w:sz w:val="28"/>
          <w:szCs w:val="28"/>
        </w:rPr>
        <w:t>ber</w:t>
      </w:r>
      <w:r w:rsidR="00131CA0">
        <w:rPr>
          <w:bCs/>
          <w:smallCaps/>
          <w:sz w:val="28"/>
          <w:szCs w:val="28"/>
        </w:rPr>
        <w:t xml:space="preserve"> </w:t>
      </w:r>
      <w:r w:rsidR="00973B2D">
        <w:rPr>
          <w:bCs/>
          <w:smallCaps/>
          <w:sz w:val="28"/>
          <w:szCs w:val="28"/>
        </w:rPr>
        <w:t>201</w:t>
      </w:r>
      <w:r w:rsidR="00CE6434">
        <w:rPr>
          <w:bCs/>
          <w:smallCaps/>
          <w:sz w:val="28"/>
          <w:szCs w:val="28"/>
        </w:rPr>
        <w:t>5</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197826" w:rsidTr="00B37796">
        <w:trPr>
          <w:trHeight w:val="243"/>
        </w:trPr>
        <w:tc>
          <w:tcPr>
            <w:tcW w:w="720" w:type="dxa"/>
            <w:tcBorders>
              <w:top w:val="thinThickSmallGap" w:sz="24" w:space="0" w:color="auto"/>
            </w:tcBorders>
            <w:vAlign w:val="center"/>
          </w:tcPr>
          <w:p w:rsidR="00197826" w:rsidRPr="006711DF" w:rsidRDefault="004F7D46" w:rsidP="00197826">
            <w:pPr>
              <w:jc w:val="center"/>
              <w:rPr>
                <w:sz w:val="36"/>
                <w:szCs w:val="36"/>
              </w:rPr>
            </w:pPr>
            <w:r>
              <w:rPr>
                <w:sz w:val="36"/>
                <w:szCs w:val="36"/>
              </w:rPr>
              <w:t>P</w:t>
            </w:r>
          </w:p>
        </w:tc>
        <w:tc>
          <w:tcPr>
            <w:tcW w:w="6120" w:type="dxa"/>
            <w:tcBorders>
              <w:top w:val="thinThickSmallGap" w:sz="24" w:space="0" w:color="auto"/>
            </w:tcBorders>
            <w:vAlign w:val="center"/>
          </w:tcPr>
          <w:p w:rsidR="00197826" w:rsidRPr="00055C26" w:rsidRDefault="00197826" w:rsidP="00197826">
            <w:r>
              <w:t>Kelli Brown (Provost)</w:t>
            </w:r>
          </w:p>
        </w:tc>
        <w:tc>
          <w:tcPr>
            <w:tcW w:w="540" w:type="dxa"/>
            <w:tcBorders>
              <w:top w:val="thinThickSmallGap" w:sz="24" w:space="0" w:color="auto"/>
            </w:tcBorders>
            <w:vAlign w:val="center"/>
          </w:tcPr>
          <w:p w:rsidR="00197826" w:rsidRPr="006711DF" w:rsidRDefault="00197826" w:rsidP="00197826">
            <w:pPr>
              <w:jc w:val="center"/>
              <w:rPr>
                <w:sz w:val="36"/>
                <w:szCs w:val="36"/>
              </w:rPr>
            </w:pPr>
            <w:r>
              <w:rPr>
                <w:sz w:val="36"/>
                <w:szCs w:val="36"/>
              </w:rPr>
              <w:t>P</w:t>
            </w:r>
          </w:p>
        </w:tc>
        <w:tc>
          <w:tcPr>
            <w:tcW w:w="6660" w:type="dxa"/>
            <w:tcBorders>
              <w:top w:val="thinThickSmallGap" w:sz="24" w:space="0" w:color="auto"/>
            </w:tcBorders>
            <w:vAlign w:val="center"/>
          </w:tcPr>
          <w:p w:rsidR="00197826" w:rsidRPr="00055C26" w:rsidRDefault="00197826" w:rsidP="00197826">
            <w:r>
              <w:t xml:space="preserve">Lyndall </w:t>
            </w:r>
            <w:proofErr w:type="spellStart"/>
            <w:r>
              <w:t>Muschell</w:t>
            </w:r>
            <w:proofErr w:type="spellEnd"/>
            <w:r>
              <w:t xml:space="preserve"> (</w:t>
            </w:r>
            <w:proofErr w:type="spellStart"/>
            <w:r>
              <w:t>CoE</w:t>
            </w:r>
            <w:proofErr w:type="spellEnd"/>
            <w:r>
              <w:t>, ECUS Member)</w:t>
            </w:r>
          </w:p>
        </w:tc>
      </w:tr>
      <w:tr w:rsidR="00197826" w:rsidTr="00B37796">
        <w:trPr>
          <w:trHeight w:val="161"/>
        </w:trPr>
        <w:tc>
          <w:tcPr>
            <w:tcW w:w="720" w:type="dxa"/>
            <w:vAlign w:val="center"/>
          </w:tcPr>
          <w:p w:rsidR="00197826" w:rsidRPr="006711DF" w:rsidRDefault="004F7D46" w:rsidP="00197826">
            <w:pPr>
              <w:jc w:val="center"/>
              <w:rPr>
                <w:sz w:val="36"/>
                <w:szCs w:val="36"/>
              </w:rPr>
            </w:pPr>
            <w:r>
              <w:rPr>
                <w:sz w:val="36"/>
                <w:szCs w:val="36"/>
              </w:rPr>
              <w:t>P</w:t>
            </w:r>
          </w:p>
        </w:tc>
        <w:tc>
          <w:tcPr>
            <w:tcW w:w="6120" w:type="dxa"/>
            <w:vAlign w:val="center"/>
          </w:tcPr>
          <w:p w:rsidR="00197826" w:rsidRPr="00055C26" w:rsidRDefault="00197826" w:rsidP="00197826">
            <w:r>
              <w:t>Jolene Cole</w:t>
            </w:r>
            <w:r w:rsidRPr="00055C26">
              <w:t xml:space="preserve"> (Library</w:t>
            </w:r>
            <w:r>
              <w:t>; ECUS Member</w:t>
            </w:r>
            <w:r w:rsidRPr="00055C26">
              <w:t>)</w:t>
            </w:r>
          </w:p>
        </w:tc>
        <w:tc>
          <w:tcPr>
            <w:tcW w:w="540" w:type="dxa"/>
            <w:vAlign w:val="center"/>
          </w:tcPr>
          <w:p w:rsidR="00197826" w:rsidRPr="006711DF" w:rsidRDefault="00197826" w:rsidP="00197826">
            <w:pPr>
              <w:jc w:val="center"/>
              <w:rPr>
                <w:sz w:val="36"/>
                <w:szCs w:val="36"/>
              </w:rPr>
            </w:pPr>
            <w:r>
              <w:rPr>
                <w:sz w:val="36"/>
                <w:szCs w:val="36"/>
              </w:rPr>
              <w:t>P</w:t>
            </w:r>
          </w:p>
        </w:tc>
        <w:tc>
          <w:tcPr>
            <w:tcW w:w="6660" w:type="dxa"/>
            <w:vAlign w:val="center"/>
          </w:tcPr>
          <w:p w:rsidR="00197826" w:rsidRPr="00055C26" w:rsidRDefault="00197826" w:rsidP="00197826">
            <w:r>
              <w:t>Susan Steele (</w:t>
            </w:r>
            <w:proofErr w:type="spellStart"/>
            <w:r>
              <w:t>CoHS</w:t>
            </w:r>
            <w:proofErr w:type="spellEnd"/>
            <w:r>
              <w:t>, ECUS Chair Emeritus)</w:t>
            </w:r>
          </w:p>
        </w:tc>
      </w:tr>
      <w:tr w:rsidR="00197826" w:rsidTr="00B37796">
        <w:trPr>
          <w:trHeight w:val="161"/>
        </w:trPr>
        <w:tc>
          <w:tcPr>
            <w:tcW w:w="720" w:type="dxa"/>
            <w:vAlign w:val="center"/>
          </w:tcPr>
          <w:p w:rsidR="00197826" w:rsidRPr="006711DF" w:rsidRDefault="004F7D46" w:rsidP="00197826">
            <w:pPr>
              <w:jc w:val="center"/>
              <w:rPr>
                <w:sz w:val="36"/>
                <w:szCs w:val="36"/>
              </w:rPr>
            </w:pPr>
            <w:r>
              <w:rPr>
                <w:sz w:val="36"/>
                <w:szCs w:val="36"/>
              </w:rPr>
              <w:t>R</w:t>
            </w:r>
          </w:p>
        </w:tc>
        <w:tc>
          <w:tcPr>
            <w:tcW w:w="6120" w:type="dxa"/>
            <w:vAlign w:val="center"/>
          </w:tcPr>
          <w:p w:rsidR="00197826" w:rsidRPr="00055C26" w:rsidRDefault="00197826" w:rsidP="00197826">
            <w:r>
              <w:t>Steve Dorman (</w:t>
            </w:r>
            <w:r w:rsidRPr="00055C26">
              <w:t>University President)</w:t>
            </w:r>
          </w:p>
        </w:tc>
        <w:tc>
          <w:tcPr>
            <w:tcW w:w="540" w:type="dxa"/>
            <w:vAlign w:val="center"/>
          </w:tcPr>
          <w:p w:rsidR="00197826" w:rsidRPr="006711DF" w:rsidRDefault="00197826" w:rsidP="00197826">
            <w:pPr>
              <w:jc w:val="center"/>
              <w:rPr>
                <w:sz w:val="36"/>
                <w:szCs w:val="36"/>
              </w:rPr>
            </w:pPr>
            <w:r w:rsidRPr="006711DF">
              <w:rPr>
                <w:sz w:val="36"/>
                <w:szCs w:val="36"/>
              </w:rPr>
              <w:t>P</w:t>
            </w:r>
          </w:p>
        </w:tc>
        <w:tc>
          <w:tcPr>
            <w:tcW w:w="6660" w:type="dxa"/>
            <w:vAlign w:val="center"/>
          </w:tcPr>
          <w:p w:rsidR="00197826" w:rsidRPr="00055C26" w:rsidRDefault="00197826" w:rsidP="00197826">
            <w:r>
              <w:t xml:space="preserve">John </w:t>
            </w:r>
            <w:r w:rsidR="00AB5984">
              <w:t xml:space="preserve">R. </w:t>
            </w:r>
            <w:r>
              <w:t>Swinton (</w:t>
            </w:r>
            <w:proofErr w:type="spellStart"/>
            <w:r>
              <w:t>CoAS</w:t>
            </w:r>
            <w:proofErr w:type="spellEnd"/>
            <w:r>
              <w:t>, ECUS Chair)</w:t>
            </w:r>
          </w:p>
        </w:tc>
      </w:tr>
      <w:tr w:rsidR="00197826" w:rsidTr="00B37796">
        <w:trPr>
          <w:trHeight w:val="278"/>
        </w:trPr>
        <w:tc>
          <w:tcPr>
            <w:tcW w:w="720" w:type="dxa"/>
            <w:vAlign w:val="center"/>
          </w:tcPr>
          <w:p w:rsidR="00197826" w:rsidRPr="006711DF" w:rsidRDefault="00197826" w:rsidP="00197826">
            <w:pPr>
              <w:jc w:val="center"/>
              <w:rPr>
                <w:sz w:val="36"/>
                <w:szCs w:val="36"/>
              </w:rPr>
            </w:pPr>
            <w:r>
              <w:rPr>
                <w:sz w:val="36"/>
                <w:szCs w:val="36"/>
              </w:rPr>
              <w:t>P</w:t>
            </w:r>
          </w:p>
        </w:tc>
        <w:tc>
          <w:tcPr>
            <w:tcW w:w="6120" w:type="dxa"/>
            <w:vAlign w:val="center"/>
          </w:tcPr>
          <w:p w:rsidR="00197826" w:rsidRPr="00055C26" w:rsidRDefault="00197826" w:rsidP="00197826">
            <w:proofErr w:type="spellStart"/>
            <w:r>
              <w:t>Chavonda</w:t>
            </w:r>
            <w:proofErr w:type="spellEnd"/>
            <w:r>
              <w:t xml:space="preserve"> Mills (</w:t>
            </w:r>
            <w:proofErr w:type="spellStart"/>
            <w:r>
              <w:t>CoAS</w:t>
            </w:r>
            <w:proofErr w:type="spellEnd"/>
            <w:r>
              <w:t>, ECUS Vice-Chair)</w:t>
            </w:r>
          </w:p>
        </w:tc>
        <w:tc>
          <w:tcPr>
            <w:tcW w:w="540" w:type="dxa"/>
            <w:vAlign w:val="center"/>
          </w:tcPr>
          <w:p w:rsidR="00197826" w:rsidRPr="006711DF" w:rsidRDefault="00197826" w:rsidP="00197826">
            <w:pPr>
              <w:jc w:val="center"/>
              <w:rPr>
                <w:sz w:val="36"/>
                <w:szCs w:val="36"/>
              </w:rPr>
            </w:pPr>
            <w:r w:rsidRPr="006711DF">
              <w:rPr>
                <w:sz w:val="36"/>
                <w:szCs w:val="36"/>
              </w:rPr>
              <w:t>P</w:t>
            </w:r>
          </w:p>
        </w:tc>
        <w:tc>
          <w:tcPr>
            <w:tcW w:w="6660" w:type="dxa"/>
            <w:vAlign w:val="center"/>
          </w:tcPr>
          <w:p w:rsidR="00197826" w:rsidRPr="00055C26" w:rsidRDefault="00197826" w:rsidP="00197826">
            <w:r>
              <w:t>Craig Turner (</w:t>
            </w:r>
            <w:proofErr w:type="spellStart"/>
            <w:r>
              <w:t>CoAS</w:t>
            </w:r>
            <w:proofErr w:type="spellEnd"/>
            <w:r>
              <w:t>, ECUS Secretary)</w:t>
            </w:r>
          </w:p>
        </w:tc>
      </w:tr>
      <w:tr w:rsidR="00197826" w:rsidTr="00B37796">
        <w:trPr>
          <w:trHeight w:val="278"/>
        </w:trPr>
        <w:tc>
          <w:tcPr>
            <w:tcW w:w="720" w:type="dxa"/>
            <w:vAlign w:val="center"/>
          </w:tcPr>
          <w:p w:rsidR="00197826" w:rsidRDefault="00197826" w:rsidP="00197826">
            <w:pPr>
              <w:jc w:val="center"/>
              <w:rPr>
                <w:sz w:val="20"/>
              </w:rPr>
            </w:pPr>
          </w:p>
        </w:tc>
        <w:tc>
          <w:tcPr>
            <w:tcW w:w="6120" w:type="dxa"/>
            <w:vAlign w:val="center"/>
          </w:tcPr>
          <w:p w:rsidR="00197826" w:rsidRPr="00055C26" w:rsidRDefault="00197826" w:rsidP="00197826">
            <w:pPr>
              <w:jc w:val="center"/>
            </w:pPr>
          </w:p>
        </w:tc>
        <w:tc>
          <w:tcPr>
            <w:tcW w:w="540" w:type="dxa"/>
            <w:vAlign w:val="center"/>
          </w:tcPr>
          <w:p w:rsidR="00197826" w:rsidRPr="00055C26" w:rsidRDefault="00197826" w:rsidP="00197826">
            <w:pPr>
              <w:jc w:val="center"/>
            </w:pPr>
          </w:p>
        </w:tc>
        <w:tc>
          <w:tcPr>
            <w:tcW w:w="6660" w:type="dxa"/>
            <w:vAlign w:val="center"/>
          </w:tcPr>
          <w:p w:rsidR="00197826" w:rsidRPr="00055C26" w:rsidRDefault="00197826" w:rsidP="00197826">
            <w:pPr>
              <w:jc w:val="center"/>
            </w:pPr>
          </w:p>
        </w:tc>
      </w:tr>
      <w:tr w:rsidR="00197826"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197826" w:rsidRDefault="00197826" w:rsidP="00197826">
            <w:pPr>
              <w:pStyle w:val="Heading1"/>
              <w:rPr>
                <w:smallCaps/>
                <w:sz w:val="28"/>
                <w:szCs w:val="28"/>
              </w:rPr>
            </w:pPr>
            <w:r w:rsidRPr="00750727">
              <w:rPr>
                <w:smallCaps/>
                <w:sz w:val="28"/>
                <w:szCs w:val="28"/>
              </w:rPr>
              <w:t>Guests</w:t>
            </w:r>
            <w:r>
              <w:rPr>
                <w:smallCaps/>
                <w:sz w:val="28"/>
                <w:szCs w:val="28"/>
              </w:rPr>
              <w:t>:</w:t>
            </w:r>
          </w:p>
          <w:p w:rsidR="00197826" w:rsidRPr="00131CA0" w:rsidRDefault="00CC310D" w:rsidP="00CC310D">
            <w:pPr>
              <w:pStyle w:val="Heading1"/>
              <w:rPr>
                <w:b w:val="0"/>
              </w:rPr>
            </w:pPr>
            <w:r>
              <w:rPr>
                <w:b w:val="0"/>
              </w:rPr>
              <w:t>Costas Spirou (Interim Associate Provost)</w:t>
            </w:r>
          </w:p>
        </w:tc>
      </w:tr>
      <w:tr w:rsidR="00197826">
        <w:trPr>
          <w:trHeight w:val="225"/>
        </w:trPr>
        <w:tc>
          <w:tcPr>
            <w:tcW w:w="720" w:type="dxa"/>
            <w:tcBorders>
              <w:top w:val="thinThickSmallGap" w:sz="24" w:space="0" w:color="auto"/>
            </w:tcBorders>
          </w:tcPr>
          <w:p w:rsidR="00197826" w:rsidRDefault="00197826" w:rsidP="00197826">
            <w:pPr>
              <w:jc w:val="center"/>
              <w:rPr>
                <w:sz w:val="20"/>
              </w:rPr>
            </w:pPr>
          </w:p>
        </w:tc>
        <w:tc>
          <w:tcPr>
            <w:tcW w:w="6120" w:type="dxa"/>
            <w:tcBorders>
              <w:top w:val="thinThickSmallGap" w:sz="24" w:space="0" w:color="auto"/>
            </w:tcBorders>
          </w:tcPr>
          <w:p w:rsidR="00197826" w:rsidRPr="0014666D" w:rsidRDefault="00197826" w:rsidP="00197826">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197826" w:rsidRDefault="00197826" w:rsidP="00197826">
            <w:pPr>
              <w:rPr>
                <w:sz w:val="20"/>
              </w:rPr>
            </w:pPr>
          </w:p>
        </w:tc>
        <w:tc>
          <w:tcPr>
            <w:tcW w:w="6660" w:type="dxa"/>
            <w:tcBorders>
              <w:top w:val="thinThickSmallGap" w:sz="24" w:space="0" w:color="auto"/>
            </w:tcBorders>
          </w:tcPr>
          <w:p w:rsidR="00197826" w:rsidRDefault="00197826" w:rsidP="00197826">
            <w:pPr>
              <w:rPr>
                <w:sz w:val="20"/>
              </w:rPr>
            </w:pPr>
            <w:r>
              <w:rPr>
                <w:sz w:val="20"/>
              </w:rPr>
              <w:t xml:space="preserve"> </w:t>
            </w:r>
          </w:p>
        </w:tc>
      </w:tr>
      <w:tr w:rsidR="00197826">
        <w:trPr>
          <w:trHeight w:val="90"/>
        </w:trPr>
        <w:tc>
          <w:tcPr>
            <w:tcW w:w="720" w:type="dxa"/>
          </w:tcPr>
          <w:p w:rsidR="00197826" w:rsidRDefault="00197826" w:rsidP="00197826">
            <w:pPr>
              <w:jc w:val="center"/>
              <w:rPr>
                <w:sz w:val="20"/>
              </w:rPr>
            </w:pPr>
          </w:p>
        </w:tc>
        <w:tc>
          <w:tcPr>
            <w:tcW w:w="6120" w:type="dxa"/>
          </w:tcPr>
          <w:p w:rsidR="00197826" w:rsidRDefault="00197826" w:rsidP="00197826">
            <w:pPr>
              <w:rPr>
                <w:sz w:val="20"/>
              </w:rPr>
            </w:pPr>
            <w:r>
              <w:rPr>
                <w:sz w:val="20"/>
              </w:rPr>
              <w:t>*Denotes new discussion on old business.</w:t>
            </w:r>
          </w:p>
        </w:tc>
        <w:tc>
          <w:tcPr>
            <w:tcW w:w="540" w:type="dxa"/>
          </w:tcPr>
          <w:p w:rsidR="00197826" w:rsidRDefault="00197826" w:rsidP="00197826">
            <w:pPr>
              <w:rPr>
                <w:sz w:val="20"/>
              </w:rPr>
            </w:pPr>
          </w:p>
        </w:tc>
        <w:tc>
          <w:tcPr>
            <w:tcW w:w="6660" w:type="dxa"/>
          </w:tcPr>
          <w:p w:rsidR="00197826" w:rsidRDefault="00197826" w:rsidP="00197826">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4703"/>
        <w:gridCol w:w="3484"/>
        <w:gridCol w:w="2816"/>
      </w:tblGrid>
      <w:tr w:rsidR="00973FD5" w:rsidTr="00DB2C34">
        <w:tc>
          <w:tcPr>
            <w:tcW w:w="3037"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703"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rsidTr="00DB2C34">
        <w:trPr>
          <w:trHeight w:val="710"/>
        </w:trPr>
        <w:tc>
          <w:tcPr>
            <w:tcW w:w="3037" w:type="dxa"/>
          </w:tcPr>
          <w:p w:rsidR="00973FD5" w:rsidRPr="0037381E" w:rsidRDefault="00973FD5">
            <w:r w:rsidRPr="0037381E">
              <w:rPr>
                <w:b/>
                <w:bCs/>
              </w:rPr>
              <w:t>I. Call to order</w:t>
            </w:r>
          </w:p>
          <w:p w:rsidR="00973FD5" w:rsidRPr="0037381E" w:rsidRDefault="00973FD5"/>
          <w:p w:rsidR="005E16FB" w:rsidRPr="0037381E" w:rsidRDefault="005E16FB"/>
        </w:tc>
        <w:tc>
          <w:tcPr>
            <w:tcW w:w="4703" w:type="dxa"/>
          </w:tcPr>
          <w:p w:rsidR="00973FD5" w:rsidRPr="0037381E" w:rsidRDefault="003865FF" w:rsidP="00AB5984">
            <w:pPr>
              <w:jc w:val="both"/>
            </w:pPr>
            <w:r w:rsidRPr="0037381E">
              <w:t>The meeting was called to order at 2:0</w:t>
            </w:r>
            <w:r w:rsidR="00AB5984">
              <w:t>0</w:t>
            </w:r>
            <w:r w:rsidRPr="0037381E">
              <w:t>pm by</w:t>
            </w:r>
            <w:r w:rsidR="005F1E77" w:rsidRPr="0037381E">
              <w:t xml:space="preserve"> </w:t>
            </w:r>
            <w:r w:rsidR="00AB5984">
              <w:t>John R. Swinton</w:t>
            </w:r>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rsidTr="00DB2C34">
        <w:trPr>
          <w:trHeight w:val="593"/>
        </w:trPr>
        <w:tc>
          <w:tcPr>
            <w:tcW w:w="3037"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703" w:type="dxa"/>
          </w:tcPr>
          <w:p w:rsidR="005E16FB" w:rsidRPr="0037381E" w:rsidRDefault="003865FF" w:rsidP="004C2BD5">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BF165F">
              <w:t>.</w:t>
            </w:r>
          </w:p>
        </w:tc>
        <w:tc>
          <w:tcPr>
            <w:tcW w:w="3484" w:type="dxa"/>
          </w:tcPr>
          <w:p w:rsidR="005E16FB" w:rsidRPr="0037381E" w:rsidRDefault="003865FF" w:rsidP="004C2BD5">
            <w:pPr>
              <w:jc w:val="both"/>
            </w:pPr>
            <w:r w:rsidRPr="0037381E">
              <w:t xml:space="preserve">The agenda was approved as </w:t>
            </w:r>
            <w:r w:rsidR="004C2BD5">
              <w:t>circulat</w:t>
            </w:r>
            <w:r w:rsidR="006C0514">
              <w:t>ed</w:t>
            </w:r>
            <w:r w:rsidRPr="0037381E">
              <w:t>.</w:t>
            </w:r>
          </w:p>
        </w:tc>
        <w:tc>
          <w:tcPr>
            <w:tcW w:w="2816" w:type="dxa"/>
          </w:tcPr>
          <w:p w:rsidR="005E16FB" w:rsidRPr="0037381E" w:rsidRDefault="005E16FB" w:rsidP="004F3843">
            <w:pPr>
              <w:jc w:val="both"/>
            </w:pPr>
          </w:p>
        </w:tc>
      </w:tr>
      <w:tr w:rsidR="00ED0D3C" w:rsidTr="00DB2C34">
        <w:trPr>
          <w:trHeight w:val="593"/>
        </w:trPr>
        <w:tc>
          <w:tcPr>
            <w:tcW w:w="3037" w:type="dxa"/>
          </w:tcPr>
          <w:p w:rsidR="00ED0D3C" w:rsidRPr="0037381E" w:rsidRDefault="00ED0D3C" w:rsidP="00ED0D3C">
            <w:pPr>
              <w:rPr>
                <w:b/>
                <w:bCs/>
              </w:rPr>
            </w:pPr>
            <w:r w:rsidRPr="0037381E">
              <w:rPr>
                <w:b/>
                <w:bCs/>
              </w:rPr>
              <w:t>III. Approval of Minutes</w:t>
            </w:r>
          </w:p>
        </w:tc>
        <w:tc>
          <w:tcPr>
            <w:tcW w:w="4703" w:type="dxa"/>
          </w:tcPr>
          <w:p w:rsidR="00ED0D3C" w:rsidRPr="00085C85" w:rsidRDefault="00ED0D3C" w:rsidP="000D2C6B">
            <w:pPr>
              <w:jc w:val="both"/>
            </w:pPr>
            <w:r w:rsidRPr="00085C85">
              <w:t xml:space="preserve">A </w:t>
            </w:r>
            <w:r w:rsidRPr="00085C85">
              <w:rPr>
                <w:b/>
                <w:smallCaps/>
                <w:u w:val="single"/>
              </w:rPr>
              <w:t>motion</w:t>
            </w:r>
            <w:r w:rsidRPr="00085C85">
              <w:t xml:space="preserve"> </w:t>
            </w:r>
            <w:r w:rsidRPr="00085C85">
              <w:rPr>
                <w:i/>
              </w:rPr>
              <w:t xml:space="preserve">to approve the minutes of the </w:t>
            </w:r>
            <w:r w:rsidR="000D2C6B">
              <w:rPr>
                <w:i/>
              </w:rPr>
              <w:t>2 Oct</w:t>
            </w:r>
            <w:r w:rsidRPr="00085C85">
              <w:rPr>
                <w:i/>
              </w:rPr>
              <w:t xml:space="preserve"> 201</w:t>
            </w:r>
            <w:r>
              <w:rPr>
                <w:i/>
              </w:rPr>
              <w:t>5</w:t>
            </w:r>
            <w:r w:rsidRPr="00085C85">
              <w:rPr>
                <w:i/>
              </w:rPr>
              <w:t xml:space="preserve"> meeting of the Executive Committee </w:t>
            </w:r>
            <w:r w:rsidRPr="00085C85">
              <w:t xml:space="preserve">was made and seconded. A draft of these minutes had been circulated to the meeting attendees via email with no revisions offered. Thus, the </w:t>
            </w:r>
            <w:r w:rsidRPr="00085C85">
              <w:lastRenderedPageBreak/>
              <w:t>minutes had been posted as circulated to the minutes.gcsu.edu site.</w:t>
            </w:r>
          </w:p>
        </w:tc>
        <w:tc>
          <w:tcPr>
            <w:tcW w:w="3484" w:type="dxa"/>
          </w:tcPr>
          <w:p w:rsidR="00ED0D3C" w:rsidRPr="00085C85" w:rsidRDefault="00ED0D3C" w:rsidP="000D2C6B">
            <w:pPr>
              <w:jc w:val="both"/>
            </w:pPr>
            <w:r w:rsidRPr="00085C85">
              <w:lastRenderedPageBreak/>
              <w:t xml:space="preserve">The </w:t>
            </w:r>
            <w:r w:rsidR="000D2C6B">
              <w:t>2</w:t>
            </w:r>
            <w:r>
              <w:t xml:space="preserve"> </w:t>
            </w:r>
            <w:r w:rsidR="000D2C6B">
              <w:t>Oct</w:t>
            </w:r>
            <w:r w:rsidRPr="00085C85">
              <w:t xml:space="preserve"> 201</w:t>
            </w:r>
            <w:r>
              <w:t>5</w:t>
            </w:r>
            <w:r w:rsidRPr="00085C85">
              <w:t xml:space="preserve"> Executive Committee minutes were approved as posted, so no additional action was required.</w:t>
            </w:r>
          </w:p>
        </w:tc>
        <w:tc>
          <w:tcPr>
            <w:tcW w:w="2816" w:type="dxa"/>
          </w:tcPr>
          <w:p w:rsidR="00ED0D3C" w:rsidRPr="0037381E" w:rsidRDefault="00ED0D3C" w:rsidP="00ED0D3C">
            <w:pPr>
              <w:jc w:val="both"/>
            </w:pPr>
          </w:p>
        </w:tc>
      </w:tr>
      <w:tr w:rsidR="00324728" w:rsidTr="00DB2C34">
        <w:trPr>
          <w:trHeight w:val="540"/>
        </w:trPr>
        <w:tc>
          <w:tcPr>
            <w:tcW w:w="3037"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703" w:type="dxa"/>
          </w:tcPr>
          <w:p w:rsidR="00324728" w:rsidRPr="0037381E" w:rsidRDefault="00386EC7" w:rsidP="00386EC7">
            <w:pPr>
              <w:jc w:val="both"/>
            </w:pPr>
            <w:r>
              <w:t>The following reports</w:t>
            </w:r>
            <w:r w:rsidR="002642A5">
              <w:t xml:space="preserve"> were invited by </w:t>
            </w:r>
            <w:r w:rsidR="00AB5984">
              <w:t>John R. Swinton</w:t>
            </w:r>
            <w:r w:rsidR="002642A5">
              <w:t>.</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2642A5" w:rsidRPr="0037381E" w:rsidTr="00DB2C34">
        <w:trPr>
          <w:trHeight w:val="540"/>
        </w:trPr>
        <w:tc>
          <w:tcPr>
            <w:tcW w:w="3037" w:type="dxa"/>
            <w:tcBorders>
              <w:left w:val="double" w:sz="4" w:space="0" w:color="auto"/>
            </w:tcBorders>
          </w:tcPr>
          <w:p w:rsidR="002642A5" w:rsidRPr="003A2301" w:rsidRDefault="002642A5" w:rsidP="000A3509">
            <w:pPr>
              <w:rPr>
                <w:b/>
                <w:bCs/>
              </w:rPr>
            </w:pPr>
            <w:r w:rsidRPr="003A2301">
              <w:rPr>
                <w:b/>
                <w:bCs/>
              </w:rPr>
              <w:t>Presiding Officer Report</w:t>
            </w:r>
          </w:p>
          <w:p w:rsidR="006E32C7" w:rsidRPr="003A2301" w:rsidRDefault="006E32C7" w:rsidP="000A3509">
            <w:pPr>
              <w:rPr>
                <w:b/>
                <w:bCs/>
              </w:rPr>
            </w:pPr>
          </w:p>
          <w:p w:rsidR="002642A5" w:rsidRPr="003A2301" w:rsidRDefault="00AB5984" w:rsidP="000A3509">
            <w:pPr>
              <w:rPr>
                <w:b/>
                <w:bCs/>
              </w:rPr>
            </w:pPr>
            <w:r w:rsidRPr="003A2301">
              <w:rPr>
                <w:b/>
                <w:bCs/>
              </w:rPr>
              <w:t>John R. Swinton</w:t>
            </w:r>
          </w:p>
        </w:tc>
        <w:tc>
          <w:tcPr>
            <w:tcW w:w="4703" w:type="dxa"/>
          </w:tcPr>
          <w:p w:rsidR="00DB05B0" w:rsidRDefault="00DB05B0" w:rsidP="00DB05B0">
            <w:pPr>
              <w:pStyle w:val="ListParagraph"/>
              <w:numPr>
                <w:ilvl w:val="0"/>
                <w:numId w:val="6"/>
              </w:numPr>
              <w:spacing w:line="276" w:lineRule="auto"/>
              <w:ind w:left="342"/>
              <w:jc w:val="both"/>
            </w:pPr>
            <w:r w:rsidRPr="00DB05B0">
              <w:rPr>
                <w:b/>
                <w:u w:val="single"/>
              </w:rPr>
              <w:t>University Senate Foundation Account</w:t>
            </w:r>
            <w:r>
              <w:t xml:space="preserve"> Research into existence of University Senate Foundation Account hits snag.  Ruth McMullen (Executive Assistant to Vice President) says that fund was probably part of President Leland's Office Heritage Fund. This did not resonate with recent Presiding Officers who were given the impression that this $500 account was a foundation account. I will continue to dig deeper.</w:t>
            </w:r>
          </w:p>
          <w:p w:rsidR="00DB05B0" w:rsidRDefault="00DB05B0" w:rsidP="00DB05B0">
            <w:pPr>
              <w:pStyle w:val="ListParagraph"/>
              <w:numPr>
                <w:ilvl w:val="0"/>
                <w:numId w:val="6"/>
              </w:numPr>
              <w:spacing w:line="276" w:lineRule="auto"/>
              <w:ind w:left="342"/>
              <w:jc w:val="both"/>
            </w:pPr>
            <w:r w:rsidRPr="00DB05B0">
              <w:rPr>
                <w:b/>
                <w:u w:val="single"/>
              </w:rPr>
              <w:t>AAUP Redbooks</w:t>
            </w:r>
            <w:r w:rsidRPr="00DB05B0">
              <w:t xml:space="preserve"> </w:t>
            </w:r>
            <w:r>
              <w:t>The ten copies of the 11</w:t>
            </w:r>
            <w:r w:rsidRPr="00DB05B0">
              <w:rPr>
                <w:vertAlign w:val="superscript"/>
              </w:rPr>
              <w:t>th</w:t>
            </w:r>
            <w:r>
              <w:t xml:space="preserve"> Edition of the AAUP Redbook were received and are now on reserve in the library. The initial purpose of ordering these books was to make them available to FAPC members </w:t>
            </w:r>
            <w:r w:rsidR="008B5D24">
              <w:t>to</w:t>
            </w:r>
            <w:r>
              <w:t xml:space="preserve"> inform deliberation on the proposal </w:t>
            </w:r>
            <w:r w:rsidRPr="00DB05B0">
              <w:rPr>
                <w:i/>
              </w:rPr>
              <w:t>to adopt the AAUP Redbook as guiding principles for university policy and procedure</w:t>
            </w:r>
            <w:r>
              <w:t>.</w:t>
            </w:r>
          </w:p>
          <w:p w:rsidR="00DB05B0" w:rsidRDefault="00DB05B0" w:rsidP="00DB05B0">
            <w:pPr>
              <w:pStyle w:val="ListParagraph"/>
              <w:numPr>
                <w:ilvl w:val="0"/>
                <w:numId w:val="6"/>
              </w:numPr>
              <w:spacing w:line="276" w:lineRule="auto"/>
              <w:ind w:left="342"/>
              <w:jc w:val="both"/>
            </w:pPr>
            <w:r w:rsidRPr="006021D2">
              <w:rPr>
                <w:b/>
                <w:u w:val="single"/>
              </w:rPr>
              <w:t>Apportionment</w:t>
            </w:r>
            <w:r w:rsidRPr="002E5125">
              <w:t xml:space="preserve"> </w:t>
            </w:r>
            <w:r>
              <w:t>The apportionment of elected faculty senators to the academic units (colleges and library) was disseminated to the members of the university senate by email.</w:t>
            </w:r>
          </w:p>
          <w:p w:rsidR="001507F0" w:rsidRPr="00832714" w:rsidRDefault="00DB05B0" w:rsidP="00DB05B0">
            <w:pPr>
              <w:pStyle w:val="ListParagraph"/>
              <w:numPr>
                <w:ilvl w:val="0"/>
                <w:numId w:val="6"/>
              </w:numPr>
              <w:spacing w:line="276" w:lineRule="auto"/>
              <w:ind w:left="342"/>
              <w:jc w:val="both"/>
            </w:pPr>
            <w:r w:rsidRPr="006021D2">
              <w:rPr>
                <w:b/>
                <w:u w:val="single"/>
              </w:rPr>
              <w:t>Elections Oversight</w:t>
            </w:r>
            <w:r>
              <w:t xml:space="preserve"> The university senate bylaws charge ECUS with oversight for populating the university senate. Elected faculty senator oversight letters were sent </w:t>
            </w:r>
            <w:r>
              <w:lastRenderedPageBreak/>
              <w:t>to deans of the academic units (colleges, library) to guide the elections of elected faculty senators to succeed those whose terms are ending in April 2016</w:t>
            </w:r>
            <w:r w:rsidR="001507F0">
              <w:t>.</w:t>
            </w:r>
          </w:p>
        </w:tc>
        <w:tc>
          <w:tcPr>
            <w:tcW w:w="3484" w:type="dxa"/>
          </w:tcPr>
          <w:p w:rsidR="00F703EB" w:rsidRPr="00321386" w:rsidRDefault="00F703EB" w:rsidP="00455C2F">
            <w:pPr>
              <w:jc w:val="both"/>
              <w:rPr>
                <w:i/>
                <w:highlight w:val="yellow"/>
              </w:rPr>
            </w:pPr>
          </w:p>
        </w:tc>
        <w:tc>
          <w:tcPr>
            <w:tcW w:w="2816" w:type="dxa"/>
          </w:tcPr>
          <w:p w:rsidR="00EA6AB8" w:rsidRPr="00321386" w:rsidRDefault="00EA6AB8" w:rsidP="00EA6AB8">
            <w:pPr>
              <w:jc w:val="both"/>
              <w:rPr>
                <w:highlight w:val="yellow"/>
              </w:rPr>
            </w:pPr>
          </w:p>
        </w:tc>
      </w:tr>
      <w:tr w:rsidR="001507F0" w:rsidRPr="0037381E" w:rsidTr="00DB2C34">
        <w:trPr>
          <w:trHeight w:val="540"/>
        </w:trPr>
        <w:tc>
          <w:tcPr>
            <w:tcW w:w="3037" w:type="dxa"/>
            <w:tcBorders>
              <w:left w:val="double" w:sz="4" w:space="0" w:color="auto"/>
            </w:tcBorders>
          </w:tcPr>
          <w:p w:rsidR="001507F0" w:rsidRDefault="001507F0" w:rsidP="001507F0">
            <w:pPr>
              <w:rPr>
                <w:b/>
                <w:bCs/>
              </w:rPr>
            </w:pPr>
            <w:r w:rsidRPr="00BC2DFF">
              <w:rPr>
                <w:b/>
                <w:bCs/>
              </w:rPr>
              <w:lastRenderedPageBreak/>
              <w:t>Past Presiding Officer Report</w:t>
            </w:r>
          </w:p>
          <w:p w:rsidR="001507F0" w:rsidRPr="00BC2DFF" w:rsidRDefault="001507F0" w:rsidP="001507F0">
            <w:pPr>
              <w:rPr>
                <w:b/>
                <w:bCs/>
              </w:rPr>
            </w:pPr>
          </w:p>
          <w:p w:rsidR="001507F0" w:rsidRPr="00BC2DFF" w:rsidRDefault="001507F0" w:rsidP="001507F0">
            <w:pPr>
              <w:rPr>
                <w:b/>
                <w:bCs/>
              </w:rPr>
            </w:pPr>
            <w:r>
              <w:rPr>
                <w:b/>
                <w:bCs/>
              </w:rPr>
              <w:t>Susan Steele</w:t>
            </w:r>
          </w:p>
        </w:tc>
        <w:tc>
          <w:tcPr>
            <w:tcW w:w="4703" w:type="dxa"/>
          </w:tcPr>
          <w:p w:rsidR="001507F0" w:rsidRPr="00C9774F" w:rsidRDefault="001507F0" w:rsidP="001507F0">
            <w:pPr>
              <w:jc w:val="both"/>
            </w:pPr>
            <w:r>
              <w:t>Susan Steele indicated that s</w:t>
            </w:r>
            <w:r w:rsidRPr="00C9774F">
              <w:t xml:space="preserve">he had nothing to report as </w:t>
            </w:r>
            <w:r>
              <w:t>Past Presiding Officer</w:t>
            </w:r>
            <w:r w:rsidRPr="00C9774F">
              <w:t>.</w:t>
            </w: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40"/>
        </w:trPr>
        <w:tc>
          <w:tcPr>
            <w:tcW w:w="3037" w:type="dxa"/>
            <w:tcBorders>
              <w:left w:val="double" w:sz="4" w:space="0" w:color="auto"/>
            </w:tcBorders>
          </w:tcPr>
          <w:p w:rsidR="001507F0" w:rsidRPr="00C85A6B" w:rsidRDefault="001507F0" w:rsidP="001507F0">
            <w:pPr>
              <w:rPr>
                <w:b/>
                <w:bCs/>
              </w:rPr>
            </w:pPr>
            <w:r w:rsidRPr="00C85A6B">
              <w:rPr>
                <w:b/>
                <w:bCs/>
              </w:rPr>
              <w:t>Presiding Officer Elect Report</w:t>
            </w:r>
          </w:p>
          <w:p w:rsidR="001507F0" w:rsidRPr="00C85A6B" w:rsidRDefault="001507F0" w:rsidP="001507F0">
            <w:pPr>
              <w:rPr>
                <w:b/>
                <w:bCs/>
              </w:rPr>
            </w:pPr>
          </w:p>
          <w:p w:rsidR="001507F0" w:rsidRPr="00321386" w:rsidRDefault="001507F0" w:rsidP="001507F0">
            <w:pPr>
              <w:rPr>
                <w:b/>
                <w:bCs/>
                <w:highlight w:val="yellow"/>
              </w:rPr>
            </w:pPr>
            <w:proofErr w:type="spellStart"/>
            <w:r w:rsidRPr="00C85A6B">
              <w:rPr>
                <w:b/>
                <w:bCs/>
              </w:rPr>
              <w:t>Chavonda</w:t>
            </w:r>
            <w:proofErr w:type="spellEnd"/>
            <w:r w:rsidRPr="00C85A6B">
              <w:rPr>
                <w:b/>
                <w:bCs/>
              </w:rPr>
              <w:t xml:space="preserve"> Mills</w:t>
            </w:r>
          </w:p>
        </w:tc>
        <w:tc>
          <w:tcPr>
            <w:tcW w:w="4703" w:type="dxa"/>
          </w:tcPr>
          <w:p w:rsidR="001507F0" w:rsidRPr="001507F0" w:rsidRDefault="00DB05B0" w:rsidP="00DB05B0">
            <w:pPr>
              <w:pStyle w:val="xmsonormal"/>
              <w:spacing w:before="0" w:beforeAutospacing="0" w:after="0" w:afterAutospacing="0"/>
              <w:jc w:val="both"/>
            </w:pPr>
            <w:proofErr w:type="spellStart"/>
            <w:r>
              <w:t>Chavonda</w:t>
            </w:r>
            <w:proofErr w:type="spellEnd"/>
            <w:r>
              <w:t xml:space="preserve"> Mills indicated that s</w:t>
            </w:r>
            <w:r w:rsidRPr="00C9774F">
              <w:t xml:space="preserve">he had nothing to report as </w:t>
            </w:r>
            <w:r>
              <w:t>University Senate Presiding Officer Elect.</w:t>
            </w:r>
          </w:p>
        </w:tc>
        <w:tc>
          <w:tcPr>
            <w:tcW w:w="3484" w:type="dxa"/>
          </w:tcPr>
          <w:p w:rsidR="001507F0" w:rsidRPr="0037381E" w:rsidRDefault="001507F0" w:rsidP="00DB05B0">
            <w:pPr>
              <w:spacing w:after="200" w:line="276" w:lineRule="auto"/>
            </w:pPr>
          </w:p>
        </w:tc>
        <w:tc>
          <w:tcPr>
            <w:tcW w:w="2816" w:type="dxa"/>
          </w:tcPr>
          <w:p w:rsidR="001507F0" w:rsidRPr="0037381E" w:rsidRDefault="001507F0" w:rsidP="001507F0">
            <w:pPr>
              <w:jc w:val="both"/>
            </w:pPr>
          </w:p>
        </w:tc>
      </w:tr>
      <w:tr w:rsidR="001507F0" w:rsidRPr="0037381E" w:rsidTr="00DB2C34">
        <w:trPr>
          <w:trHeight w:val="540"/>
        </w:trPr>
        <w:tc>
          <w:tcPr>
            <w:tcW w:w="3037" w:type="dxa"/>
            <w:tcBorders>
              <w:left w:val="double" w:sz="4" w:space="0" w:color="auto"/>
            </w:tcBorders>
          </w:tcPr>
          <w:p w:rsidR="001507F0" w:rsidRDefault="001507F0" w:rsidP="001507F0">
            <w:pPr>
              <w:rPr>
                <w:b/>
                <w:bCs/>
              </w:rPr>
            </w:pPr>
            <w:r>
              <w:rPr>
                <w:b/>
                <w:bCs/>
              </w:rPr>
              <w:t>Secretary Report</w:t>
            </w:r>
          </w:p>
          <w:p w:rsidR="001507F0" w:rsidRDefault="001507F0" w:rsidP="001507F0">
            <w:pPr>
              <w:rPr>
                <w:b/>
                <w:bCs/>
              </w:rPr>
            </w:pPr>
          </w:p>
          <w:p w:rsidR="001507F0" w:rsidRPr="0037381E" w:rsidRDefault="001507F0" w:rsidP="001507F0">
            <w:pPr>
              <w:rPr>
                <w:b/>
                <w:bCs/>
              </w:rPr>
            </w:pPr>
            <w:r>
              <w:rPr>
                <w:b/>
                <w:bCs/>
              </w:rPr>
              <w:t>Craig Turner</w:t>
            </w:r>
          </w:p>
        </w:tc>
        <w:tc>
          <w:tcPr>
            <w:tcW w:w="4703" w:type="dxa"/>
          </w:tcPr>
          <w:p w:rsidR="001507F0" w:rsidRPr="00C9774F" w:rsidRDefault="001507F0" w:rsidP="001507F0">
            <w:pPr>
              <w:jc w:val="both"/>
            </w:pPr>
            <w:r>
              <w:t xml:space="preserve">Craig Turner indicated that </w:t>
            </w:r>
            <w:r w:rsidRPr="00C9774F">
              <w:t xml:space="preserve">he had nothing to report as </w:t>
            </w:r>
            <w:r>
              <w:t>University Senate Secretary</w:t>
            </w:r>
            <w:r w:rsidRPr="00C9774F">
              <w:t>.</w:t>
            </w:r>
          </w:p>
        </w:tc>
        <w:tc>
          <w:tcPr>
            <w:tcW w:w="3484" w:type="dxa"/>
          </w:tcPr>
          <w:p w:rsidR="001507F0" w:rsidRPr="009A395B" w:rsidRDefault="001507F0" w:rsidP="001507F0">
            <w:pPr>
              <w:jc w:val="both"/>
              <w:rPr>
                <w:i/>
              </w:rPr>
            </w:pPr>
          </w:p>
        </w:tc>
        <w:tc>
          <w:tcPr>
            <w:tcW w:w="2816" w:type="dxa"/>
          </w:tcPr>
          <w:p w:rsidR="001507F0" w:rsidRPr="00AB5984" w:rsidRDefault="001507F0" w:rsidP="001507F0">
            <w:pPr>
              <w:jc w:val="both"/>
              <w:rPr>
                <w:i/>
              </w:rPr>
            </w:pPr>
          </w:p>
        </w:tc>
      </w:tr>
      <w:tr w:rsidR="001507F0" w:rsidRPr="0037381E" w:rsidTr="00DB2C34">
        <w:trPr>
          <w:trHeight w:val="540"/>
        </w:trPr>
        <w:tc>
          <w:tcPr>
            <w:tcW w:w="3037" w:type="dxa"/>
            <w:tcBorders>
              <w:left w:val="double" w:sz="4" w:space="0" w:color="auto"/>
            </w:tcBorders>
          </w:tcPr>
          <w:p w:rsidR="001507F0" w:rsidRDefault="001507F0" w:rsidP="001507F0">
            <w:pPr>
              <w:rPr>
                <w:b/>
                <w:bCs/>
              </w:rPr>
            </w:pPr>
            <w:r>
              <w:rPr>
                <w:b/>
                <w:bCs/>
              </w:rPr>
              <w:t>Library Senator Report</w:t>
            </w:r>
          </w:p>
          <w:p w:rsidR="001507F0" w:rsidRDefault="001507F0" w:rsidP="001507F0">
            <w:pPr>
              <w:rPr>
                <w:b/>
                <w:bCs/>
              </w:rPr>
            </w:pPr>
          </w:p>
          <w:p w:rsidR="001507F0" w:rsidRPr="0037381E" w:rsidRDefault="001507F0" w:rsidP="001507F0">
            <w:pPr>
              <w:rPr>
                <w:b/>
                <w:bCs/>
              </w:rPr>
            </w:pPr>
            <w:r>
              <w:rPr>
                <w:b/>
                <w:bCs/>
              </w:rPr>
              <w:t>Jolene Cole</w:t>
            </w:r>
          </w:p>
        </w:tc>
        <w:tc>
          <w:tcPr>
            <w:tcW w:w="4703" w:type="dxa"/>
          </w:tcPr>
          <w:p w:rsidR="001507F0" w:rsidRPr="00C9774F" w:rsidRDefault="001507F0" w:rsidP="001507F0">
            <w:pPr>
              <w:jc w:val="both"/>
            </w:pPr>
            <w:r>
              <w:t>Jolene Cole indicated that s</w:t>
            </w:r>
            <w:r w:rsidRPr="00C9774F">
              <w:t xml:space="preserve">he had nothing to report as </w:t>
            </w:r>
            <w:r>
              <w:t>Library Senator</w:t>
            </w:r>
            <w:r w:rsidRPr="00C9774F">
              <w:t>.</w:t>
            </w: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6C13BE" w:rsidRPr="0037381E" w:rsidTr="00DB2C34">
        <w:trPr>
          <w:trHeight w:val="540"/>
        </w:trPr>
        <w:tc>
          <w:tcPr>
            <w:tcW w:w="3037" w:type="dxa"/>
            <w:tcBorders>
              <w:left w:val="double" w:sz="4" w:space="0" w:color="auto"/>
            </w:tcBorders>
          </w:tcPr>
          <w:p w:rsidR="006C13BE" w:rsidRDefault="006C13BE" w:rsidP="001507F0">
            <w:pPr>
              <w:rPr>
                <w:b/>
                <w:bCs/>
              </w:rPr>
            </w:pPr>
            <w:r>
              <w:rPr>
                <w:b/>
                <w:bCs/>
              </w:rPr>
              <w:t>University System of Georgia Faculty Council (USGFC)</w:t>
            </w:r>
          </w:p>
          <w:p w:rsidR="006C13BE" w:rsidRDefault="006C13BE" w:rsidP="001507F0">
            <w:pPr>
              <w:rPr>
                <w:b/>
                <w:bCs/>
              </w:rPr>
            </w:pPr>
          </w:p>
          <w:p w:rsidR="006C13BE" w:rsidRDefault="006C13BE" w:rsidP="001507F0">
            <w:pPr>
              <w:rPr>
                <w:b/>
                <w:bCs/>
              </w:rPr>
            </w:pPr>
            <w:proofErr w:type="spellStart"/>
            <w:r>
              <w:rPr>
                <w:b/>
                <w:bCs/>
              </w:rPr>
              <w:t>Chavonda</w:t>
            </w:r>
            <w:proofErr w:type="spellEnd"/>
            <w:r>
              <w:rPr>
                <w:b/>
                <w:bCs/>
              </w:rPr>
              <w:t xml:space="preserve"> Mills</w:t>
            </w:r>
          </w:p>
        </w:tc>
        <w:tc>
          <w:tcPr>
            <w:tcW w:w="4703" w:type="dxa"/>
          </w:tcPr>
          <w:p w:rsidR="006C13BE" w:rsidRPr="0059638A" w:rsidRDefault="006C13BE" w:rsidP="006C13BE">
            <w:pPr>
              <w:pStyle w:val="xmsonormal"/>
              <w:spacing w:before="0" w:beforeAutospacing="0" w:after="0" w:afterAutospacing="0"/>
              <w:jc w:val="both"/>
              <w:rPr>
                <w:b/>
                <w:i/>
                <w:u w:val="single"/>
              </w:rPr>
            </w:pPr>
            <w:r w:rsidRPr="0059638A">
              <w:rPr>
                <w:b/>
                <w:i/>
                <w:u w:val="single"/>
              </w:rPr>
              <w:t>4 Sep 2015</w:t>
            </w:r>
          </w:p>
          <w:p w:rsidR="006C13BE" w:rsidRPr="001507F0" w:rsidRDefault="006C13BE" w:rsidP="006C13BE">
            <w:pPr>
              <w:pStyle w:val="xmsonormal"/>
              <w:spacing w:before="0" w:beforeAutospacing="0" w:after="0" w:afterAutospacing="0"/>
              <w:jc w:val="both"/>
              <w:rPr>
                <w:i/>
              </w:rPr>
            </w:pPr>
            <w:r w:rsidRPr="001507F0">
              <w:rPr>
                <w:i/>
              </w:rPr>
              <w:t>The next meeting of the University System of Georgia Faculty Council (USGFC) is scheduled for 31 Oct 2015 and will be hosted by Armstrong State University.</w:t>
            </w:r>
          </w:p>
          <w:p w:rsidR="006C13BE" w:rsidRPr="001507F0" w:rsidRDefault="006C13BE" w:rsidP="006C13BE">
            <w:pPr>
              <w:pStyle w:val="xmsonormal"/>
              <w:spacing w:before="0" w:beforeAutospacing="0" w:after="0" w:afterAutospacing="0"/>
              <w:jc w:val="both"/>
              <w:rPr>
                <w:i/>
              </w:rPr>
            </w:pPr>
            <w:r w:rsidRPr="001507F0">
              <w:rPr>
                <w:i/>
              </w:rPr>
              <w:t>Tentative agenda items include:</w:t>
            </w:r>
          </w:p>
          <w:p w:rsidR="006C13BE" w:rsidRPr="001507F0" w:rsidRDefault="006C13BE" w:rsidP="006C13BE">
            <w:pPr>
              <w:pStyle w:val="xmsonormal"/>
              <w:numPr>
                <w:ilvl w:val="0"/>
                <w:numId w:val="4"/>
              </w:numPr>
              <w:spacing w:before="0" w:beforeAutospacing="0" w:after="0" w:afterAutospacing="0"/>
              <w:jc w:val="both"/>
              <w:rPr>
                <w:i/>
              </w:rPr>
            </w:pPr>
            <w:r w:rsidRPr="001507F0">
              <w:rPr>
                <w:i/>
              </w:rPr>
              <w:t>Follow up on salary resolution</w:t>
            </w:r>
          </w:p>
          <w:p w:rsidR="006C13BE" w:rsidRPr="001507F0" w:rsidRDefault="006C13BE" w:rsidP="006C13BE">
            <w:pPr>
              <w:pStyle w:val="xmsonormal"/>
              <w:numPr>
                <w:ilvl w:val="0"/>
                <w:numId w:val="4"/>
              </w:numPr>
              <w:spacing w:before="0" w:beforeAutospacing="0" w:after="0" w:afterAutospacing="0"/>
              <w:jc w:val="both"/>
              <w:rPr>
                <w:i/>
              </w:rPr>
            </w:pPr>
            <w:r w:rsidRPr="001507F0">
              <w:rPr>
                <w:i/>
              </w:rPr>
              <w:t>Faculty salaries</w:t>
            </w:r>
          </w:p>
          <w:p w:rsidR="006C13BE" w:rsidRPr="001507F0" w:rsidRDefault="006C13BE" w:rsidP="006C13BE">
            <w:pPr>
              <w:pStyle w:val="xmsonormal"/>
              <w:numPr>
                <w:ilvl w:val="0"/>
                <w:numId w:val="4"/>
              </w:numPr>
              <w:spacing w:before="0" w:beforeAutospacing="0" w:after="0" w:afterAutospacing="0"/>
              <w:jc w:val="both"/>
              <w:rPr>
                <w:i/>
              </w:rPr>
            </w:pPr>
            <w:r w:rsidRPr="001507F0">
              <w:rPr>
                <w:i/>
              </w:rPr>
              <w:t>AAUP (American Association of University Professors)</w:t>
            </w:r>
          </w:p>
          <w:p w:rsidR="006C13BE" w:rsidRPr="001507F0" w:rsidRDefault="006C13BE" w:rsidP="006C13BE">
            <w:pPr>
              <w:pStyle w:val="xmsonormal"/>
              <w:numPr>
                <w:ilvl w:val="0"/>
                <w:numId w:val="4"/>
              </w:numPr>
              <w:spacing w:before="0" w:beforeAutospacing="0" w:after="0" w:afterAutospacing="0"/>
              <w:jc w:val="both"/>
              <w:rPr>
                <w:i/>
              </w:rPr>
            </w:pPr>
            <w:r w:rsidRPr="001507F0">
              <w:rPr>
                <w:i/>
              </w:rPr>
              <w:t>Shared Governance</w:t>
            </w:r>
          </w:p>
          <w:p w:rsidR="006C13BE" w:rsidRDefault="006C13BE" w:rsidP="006C13BE">
            <w:pPr>
              <w:pStyle w:val="xmsonormal"/>
              <w:numPr>
                <w:ilvl w:val="0"/>
                <w:numId w:val="4"/>
              </w:numPr>
              <w:spacing w:before="0" w:beforeAutospacing="0" w:after="0" w:afterAutospacing="0"/>
              <w:jc w:val="both"/>
              <w:rPr>
                <w:i/>
              </w:rPr>
            </w:pPr>
            <w:r w:rsidRPr="001507F0">
              <w:rPr>
                <w:i/>
              </w:rPr>
              <w:t>Healthcare updates and</w:t>
            </w:r>
          </w:p>
          <w:p w:rsidR="006C13BE" w:rsidRPr="001507F0" w:rsidRDefault="006C13BE" w:rsidP="006C13BE">
            <w:pPr>
              <w:pStyle w:val="xmsonormal"/>
              <w:numPr>
                <w:ilvl w:val="0"/>
                <w:numId w:val="4"/>
              </w:numPr>
              <w:spacing w:before="0" w:beforeAutospacing="0" w:after="0" w:afterAutospacing="0"/>
              <w:jc w:val="both"/>
              <w:rPr>
                <w:i/>
              </w:rPr>
            </w:pPr>
            <w:r w:rsidRPr="001507F0">
              <w:rPr>
                <w:i/>
              </w:rPr>
              <w:t>Other fiscal matters such as funding for faculty travel and development.</w:t>
            </w:r>
          </w:p>
          <w:p w:rsidR="006C13BE" w:rsidRPr="001507F0" w:rsidRDefault="006C13BE" w:rsidP="006C13BE">
            <w:pPr>
              <w:pStyle w:val="xmsonormal"/>
              <w:spacing w:before="0" w:beforeAutospacing="0" w:after="0" w:afterAutospacing="0"/>
              <w:jc w:val="both"/>
              <w:rPr>
                <w:i/>
              </w:rPr>
            </w:pPr>
            <w:r w:rsidRPr="001507F0">
              <w:rPr>
                <w:i/>
              </w:rPr>
              <w:t>I request that suggestions for additional agenda items be forwarded to me by 28 Sep 2015.</w:t>
            </w:r>
          </w:p>
          <w:p w:rsidR="006C13BE" w:rsidRDefault="006C13BE" w:rsidP="006C13BE">
            <w:pPr>
              <w:pStyle w:val="xmsonormal"/>
              <w:spacing w:before="0" w:beforeAutospacing="0" w:after="0" w:afterAutospacing="0"/>
              <w:jc w:val="both"/>
            </w:pPr>
          </w:p>
          <w:p w:rsidR="006C13BE" w:rsidRPr="006C13BE" w:rsidRDefault="006C13BE" w:rsidP="006C13BE">
            <w:pPr>
              <w:pStyle w:val="xmsonormal"/>
              <w:spacing w:before="0" w:beforeAutospacing="0" w:after="0" w:afterAutospacing="0"/>
              <w:jc w:val="both"/>
              <w:rPr>
                <w:b/>
                <w:i/>
                <w:u w:val="single"/>
              </w:rPr>
            </w:pPr>
            <w:r w:rsidRPr="006C13BE">
              <w:rPr>
                <w:b/>
                <w:i/>
                <w:u w:val="single"/>
              </w:rPr>
              <w:t>2 Oct 2015</w:t>
            </w:r>
          </w:p>
          <w:p w:rsidR="006C13BE" w:rsidRDefault="006C13BE" w:rsidP="006C13BE">
            <w:pPr>
              <w:jc w:val="both"/>
              <w:rPr>
                <w:i/>
              </w:rPr>
            </w:pPr>
            <w:r w:rsidRPr="006C13BE">
              <w:rPr>
                <w:i/>
              </w:rPr>
              <w:t>The next meeting of the University System of Georgia Faculty Council (USGFC) has been rescheduled for 24 Oct 2015 and will be hosted by Armstrong State University. The tentative agenda for this meeting is anticipated today and I will circulate it for your information</w:t>
            </w:r>
            <w:r>
              <w:rPr>
                <w:i/>
              </w:rPr>
              <w:t>.</w:t>
            </w:r>
          </w:p>
          <w:p w:rsidR="006C13BE" w:rsidRDefault="006C13BE" w:rsidP="006C13BE">
            <w:pPr>
              <w:jc w:val="both"/>
              <w:rPr>
                <w:i/>
              </w:rPr>
            </w:pPr>
          </w:p>
          <w:p w:rsidR="006C13BE" w:rsidRDefault="006C13BE" w:rsidP="006C13BE">
            <w:pPr>
              <w:jc w:val="both"/>
              <w:rPr>
                <w:b/>
                <w:u w:val="single"/>
              </w:rPr>
            </w:pPr>
            <w:r w:rsidRPr="006C13BE">
              <w:rPr>
                <w:b/>
                <w:u w:val="single"/>
              </w:rPr>
              <w:t>6 Nov 2015</w:t>
            </w:r>
          </w:p>
          <w:p w:rsidR="006C13BE" w:rsidRDefault="0029025E" w:rsidP="006C13BE">
            <w:pPr>
              <w:jc w:val="both"/>
            </w:pPr>
            <w:proofErr w:type="spellStart"/>
            <w:r>
              <w:t>Chavonda</w:t>
            </w:r>
            <w:proofErr w:type="spellEnd"/>
            <w:r>
              <w:t xml:space="preserve"> Mills provided some </w:t>
            </w:r>
            <w:r w:rsidR="006C13BE">
              <w:t xml:space="preserve">highlights of the 24 Oct 2015 meeting of the USGFC. This information is provided in the supporting document entitled </w:t>
            </w:r>
            <w:r w:rsidR="006C13BE" w:rsidRPr="0029025E">
              <w:rPr>
                <w:i/>
              </w:rPr>
              <w:t>USGFC_Report_11-6-15</w:t>
            </w:r>
            <w:r w:rsidR="006C13BE">
              <w:t xml:space="preserve"> attached to these minutes in pdf and MSWord formats. The report includes Question and Answer session</w:t>
            </w:r>
            <w:r>
              <w:t>s</w:t>
            </w:r>
            <w:r w:rsidR="006C13BE">
              <w:t xml:space="preserve"> with Chancellor Hank </w:t>
            </w:r>
            <w:proofErr w:type="spellStart"/>
            <w:r w:rsidR="006C13BE">
              <w:t>Huckaby</w:t>
            </w:r>
            <w:proofErr w:type="spellEnd"/>
            <w:r w:rsidR="006C13BE">
              <w:t xml:space="preserve"> and USG Chief Academic Officer Houston Davis. </w:t>
            </w:r>
          </w:p>
          <w:p w:rsidR="006C13BE" w:rsidRPr="006C13BE" w:rsidRDefault="006C13BE" w:rsidP="006C13BE">
            <w:pPr>
              <w:jc w:val="both"/>
            </w:pPr>
            <w:r>
              <w:t>There were two items that were salient to the University Senate. The first was an offer from USG Chief Academic Officer Houston Davis to attend a meeting of the faculty governance body (for us that would the University Senate) of any USG institution</w:t>
            </w:r>
            <w:r w:rsidR="0009017F">
              <w:t xml:space="preserve"> for a Q&amp;A session</w:t>
            </w:r>
            <w:r>
              <w:t xml:space="preserve">. The second was </w:t>
            </w:r>
            <w:r w:rsidR="0009017F">
              <w:t>the USG Retiree Council suggest</w:t>
            </w:r>
            <w:r w:rsidR="0029025E">
              <w:t>ion</w:t>
            </w:r>
            <w:r w:rsidR="0009017F">
              <w:t xml:space="preserve"> that each USG institution consider placing a faculty representative of the institution’s Retiree Council on its faculty governance body (for us this is the University Senate). Provost Brown noted that Georgia College has an active Retiree Council and this group is represented on the USG Retiree Council. After brief discussion, the consensus of those present was to share these two items with Standing Committee Chairs and inform next steps with their counsel.</w:t>
            </w:r>
            <w:r>
              <w:t xml:space="preserve"> </w:t>
            </w:r>
          </w:p>
          <w:p w:rsidR="006C13BE" w:rsidRDefault="006C13BE" w:rsidP="006C13BE">
            <w:pPr>
              <w:jc w:val="both"/>
            </w:pPr>
          </w:p>
        </w:tc>
        <w:tc>
          <w:tcPr>
            <w:tcW w:w="3484" w:type="dxa"/>
          </w:tcPr>
          <w:p w:rsidR="006C13BE" w:rsidRPr="0037381E" w:rsidRDefault="006C13BE" w:rsidP="001507F0">
            <w:pPr>
              <w:jc w:val="both"/>
            </w:pPr>
          </w:p>
        </w:tc>
        <w:tc>
          <w:tcPr>
            <w:tcW w:w="2816" w:type="dxa"/>
          </w:tcPr>
          <w:p w:rsidR="006C13BE" w:rsidRPr="0037381E" w:rsidRDefault="006C13BE" w:rsidP="001507F0">
            <w:pPr>
              <w:jc w:val="both"/>
            </w:pPr>
          </w:p>
        </w:tc>
      </w:tr>
      <w:tr w:rsidR="001507F0" w:rsidRPr="0037381E" w:rsidTr="00DB2C34">
        <w:trPr>
          <w:trHeight w:val="540"/>
        </w:trPr>
        <w:tc>
          <w:tcPr>
            <w:tcW w:w="3037" w:type="dxa"/>
            <w:tcBorders>
              <w:left w:val="double" w:sz="4" w:space="0" w:color="auto"/>
            </w:tcBorders>
          </w:tcPr>
          <w:p w:rsidR="001507F0" w:rsidRPr="0037381E" w:rsidRDefault="001507F0" w:rsidP="001507F0">
            <w:pPr>
              <w:rPr>
                <w:b/>
                <w:bCs/>
              </w:rPr>
            </w:pPr>
            <w:r w:rsidRPr="0037381E">
              <w:rPr>
                <w:b/>
                <w:bCs/>
              </w:rPr>
              <w:lastRenderedPageBreak/>
              <w:t>V.</w:t>
            </w:r>
            <w:r>
              <w:rPr>
                <w:b/>
                <w:bCs/>
              </w:rPr>
              <w:t xml:space="preserve"> Information Items</w:t>
            </w:r>
          </w:p>
          <w:p w:rsidR="001507F0" w:rsidRPr="0037381E" w:rsidRDefault="001507F0" w:rsidP="001507F0">
            <w:pPr>
              <w:pStyle w:val="Heading1"/>
              <w:rPr>
                <w:b w:val="0"/>
                <w:bCs w:val="0"/>
              </w:rPr>
            </w:pPr>
            <w:r w:rsidRPr="0037381E">
              <w:rPr>
                <w:b w:val="0"/>
                <w:bCs w:val="0"/>
              </w:rPr>
              <w:t>Actions/Recommendations</w:t>
            </w:r>
          </w:p>
          <w:p w:rsidR="001507F0" w:rsidRPr="0037381E" w:rsidRDefault="001507F0" w:rsidP="001507F0">
            <w:pPr>
              <w:tabs>
                <w:tab w:val="left" w:pos="0"/>
              </w:tabs>
            </w:pPr>
          </w:p>
        </w:tc>
        <w:tc>
          <w:tcPr>
            <w:tcW w:w="4703" w:type="dxa"/>
          </w:tcPr>
          <w:p w:rsidR="001507F0" w:rsidRPr="0037381E" w:rsidRDefault="001507F0" w:rsidP="001507F0">
            <w:pPr>
              <w:jc w:val="both"/>
            </w:pP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03"/>
        </w:trPr>
        <w:tc>
          <w:tcPr>
            <w:tcW w:w="3037" w:type="dxa"/>
            <w:tcBorders>
              <w:left w:val="double" w:sz="4" w:space="0" w:color="auto"/>
            </w:tcBorders>
          </w:tcPr>
          <w:p w:rsidR="001507F0" w:rsidRDefault="001507F0" w:rsidP="001507F0">
            <w:pPr>
              <w:tabs>
                <w:tab w:val="left" w:pos="0"/>
              </w:tabs>
              <w:rPr>
                <w:b/>
                <w:bCs/>
              </w:rPr>
            </w:pPr>
            <w:r>
              <w:rPr>
                <w:b/>
                <w:bCs/>
              </w:rPr>
              <w:t>University Senate Budget</w:t>
            </w:r>
          </w:p>
          <w:p w:rsidR="001507F0" w:rsidRDefault="001507F0" w:rsidP="001507F0">
            <w:pPr>
              <w:tabs>
                <w:tab w:val="left" w:pos="0"/>
              </w:tabs>
              <w:rPr>
                <w:b/>
                <w:bCs/>
              </w:rPr>
            </w:pPr>
          </w:p>
          <w:p w:rsidR="001507F0" w:rsidRDefault="001507F0" w:rsidP="001507F0">
            <w:pPr>
              <w:tabs>
                <w:tab w:val="left" w:pos="0"/>
              </w:tabs>
              <w:rPr>
                <w:b/>
                <w:bCs/>
              </w:rPr>
            </w:pPr>
            <w:r>
              <w:rPr>
                <w:b/>
                <w:bCs/>
              </w:rPr>
              <w:t>John R. Swinton</w:t>
            </w:r>
          </w:p>
          <w:p w:rsidR="001507F0" w:rsidRPr="0037381E" w:rsidRDefault="001507F0" w:rsidP="001507F0">
            <w:pPr>
              <w:tabs>
                <w:tab w:val="left" w:pos="0"/>
              </w:tabs>
              <w:rPr>
                <w:b/>
                <w:bCs/>
              </w:rPr>
            </w:pPr>
          </w:p>
        </w:tc>
        <w:tc>
          <w:tcPr>
            <w:tcW w:w="4703" w:type="dxa"/>
          </w:tcPr>
          <w:p w:rsidR="0059638A" w:rsidRPr="0059638A" w:rsidRDefault="0059638A" w:rsidP="001507F0">
            <w:pPr>
              <w:jc w:val="both"/>
              <w:rPr>
                <w:b/>
                <w:i/>
                <w:u w:val="single"/>
              </w:rPr>
            </w:pPr>
            <w:r w:rsidRPr="0059638A">
              <w:rPr>
                <w:b/>
                <w:i/>
                <w:u w:val="single"/>
              </w:rPr>
              <w:t>4 Sep 2015</w:t>
            </w:r>
          </w:p>
          <w:p w:rsidR="001507F0" w:rsidRPr="0059638A" w:rsidRDefault="001507F0" w:rsidP="001507F0">
            <w:pPr>
              <w:jc w:val="both"/>
              <w:rPr>
                <w:i/>
              </w:rPr>
            </w:pPr>
            <w:r w:rsidRPr="0059638A">
              <w:rPr>
                <w:i/>
              </w:rPr>
              <w:t>The university senate has an operating budget of $5000 per annum. The expenses of the 2015 governance retreat (bus transit, retreat print materials, facilities use of Rock Eagle, etc.) have been paid. The current balance is $2667.30.</w:t>
            </w:r>
          </w:p>
          <w:p w:rsidR="0059638A" w:rsidRDefault="001507F0" w:rsidP="001507F0">
            <w:pPr>
              <w:jc w:val="both"/>
              <w:rPr>
                <w:i/>
              </w:rPr>
            </w:pPr>
            <w:r w:rsidRPr="0059638A">
              <w:rPr>
                <w:i/>
              </w:rPr>
              <w:t xml:space="preserve">A question about the existence of a foundations account in the amount of $500 per annum was posed by the previous two university senate presiding officers (Susan Steele and Lyndall </w:t>
            </w:r>
            <w:proofErr w:type="spellStart"/>
            <w:r w:rsidRPr="0059638A">
              <w:rPr>
                <w:i/>
              </w:rPr>
              <w:t>Muschell</w:t>
            </w:r>
            <w:proofErr w:type="spellEnd"/>
            <w:r w:rsidRPr="0059638A">
              <w:rPr>
                <w:i/>
              </w:rPr>
              <w:t xml:space="preserve">). ECUS Secretary Craig Turner confirmed that a foundation account ($500) had been documented in the executive committee minutes for the two previous years. John R. Swinton indicated that Monica </w:t>
            </w:r>
            <w:proofErr w:type="spellStart"/>
            <w:r w:rsidRPr="0059638A">
              <w:rPr>
                <w:i/>
              </w:rPr>
              <w:t>Starley</w:t>
            </w:r>
            <w:proofErr w:type="spellEnd"/>
            <w:r w:rsidRPr="0059638A">
              <w:rPr>
                <w:i/>
              </w:rPr>
              <w:t xml:space="preserve"> had indicated to him that there was no foundation account for the university senate for 2015-2016. John R. Swinton was encouraged to clarify this information with Monica </w:t>
            </w:r>
            <w:proofErr w:type="spellStart"/>
            <w:r w:rsidRPr="0059638A">
              <w:rPr>
                <w:i/>
              </w:rPr>
              <w:t>Starley</w:t>
            </w:r>
            <w:proofErr w:type="spellEnd"/>
            <w:r w:rsidRPr="0059638A">
              <w:rPr>
                <w:i/>
              </w:rPr>
              <w:t xml:space="preserve"> and other appropriate budget personnel (if necessary) as the previous two university senate presiding officers recalled that such an account existed under their terms.</w:t>
            </w:r>
          </w:p>
          <w:p w:rsidR="00230840" w:rsidRDefault="00230840" w:rsidP="001507F0">
            <w:pPr>
              <w:jc w:val="both"/>
              <w:rPr>
                <w:i/>
              </w:rPr>
            </w:pPr>
          </w:p>
          <w:p w:rsidR="00230840" w:rsidRPr="00230840" w:rsidRDefault="00230840" w:rsidP="001507F0">
            <w:pPr>
              <w:jc w:val="both"/>
              <w:rPr>
                <w:b/>
                <w:u w:val="single"/>
              </w:rPr>
            </w:pPr>
            <w:r w:rsidRPr="00230840">
              <w:rPr>
                <w:b/>
                <w:u w:val="single"/>
              </w:rPr>
              <w:t>6 Nov 2015</w:t>
            </w:r>
          </w:p>
          <w:p w:rsidR="00230840" w:rsidRPr="0059638A" w:rsidRDefault="00230840" w:rsidP="001507F0">
            <w:pPr>
              <w:jc w:val="both"/>
              <w:rPr>
                <w:i/>
              </w:rPr>
            </w:pPr>
            <w:r>
              <w:t xml:space="preserve">The balance of the university senate budget ($5000 allocation annually) is presently holding at 2667.30. The expenditures for AAUP Redbook purchases for both the ten copies on reserve in the library and the </w:t>
            </w:r>
            <w:r>
              <w:lastRenderedPageBreak/>
              <w:t>proposed copies for ECUS members and standing committee chairs are not yet included.</w:t>
            </w:r>
          </w:p>
        </w:tc>
        <w:tc>
          <w:tcPr>
            <w:tcW w:w="3484" w:type="dxa"/>
          </w:tcPr>
          <w:p w:rsidR="001507F0" w:rsidRPr="0059638A" w:rsidRDefault="001507F0" w:rsidP="001507F0">
            <w:pPr>
              <w:jc w:val="both"/>
              <w:rPr>
                <w:i/>
              </w:rPr>
            </w:pPr>
          </w:p>
        </w:tc>
        <w:tc>
          <w:tcPr>
            <w:tcW w:w="2816" w:type="dxa"/>
          </w:tcPr>
          <w:p w:rsidR="0059638A" w:rsidRPr="0059638A" w:rsidRDefault="0059638A" w:rsidP="0059638A">
            <w:pPr>
              <w:jc w:val="both"/>
              <w:rPr>
                <w:b/>
                <w:i/>
                <w:u w:val="single"/>
              </w:rPr>
            </w:pPr>
            <w:r w:rsidRPr="0059638A">
              <w:rPr>
                <w:b/>
                <w:i/>
                <w:u w:val="single"/>
              </w:rPr>
              <w:t>4 Sep 2015</w:t>
            </w:r>
          </w:p>
          <w:p w:rsidR="001507F0" w:rsidRDefault="001507F0" w:rsidP="001507F0">
            <w:pPr>
              <w:jc w:val="both"/>
              <w:rPr>
                <w:i/>
              </w:rPr>
            </w:pPr>
            <w:r w:rsidRPr="0059638A">
              <w:rPr>
                <w:i/>
              </w:rPr>
              <w:t xml:space="preserve">John R. Swinton to check with Monica </w:t>
            </w:r>
            <w:proofErr w:type="spellStart"/>
            <w:r w:rsidRPr="0059638A">
              <w:rPr>
                <w:i/>
              </w:rPr>
              <w:t>Starley</w:t>
            </w:r>
            <w:proofErr w:type="spellEnd"/>
            <w:r w:rsidRPr="0059638A">
              <w:rPr>
                <w:i/>
              </w:rPr>
              <w:t xml:space="preserve"> and other appropriate budget personnel (if necessary) on the existence of a foundation account ($500) for the university senate.</w:t>
            </w:r>
          </w:p>
          <w:p w:rsidR="00D44F69" w:rsidRDefault="00D44F69" w:rsidP="001507F0">
            <w:pPr>
              <w:jc w:val="both"/>
              <w:rPr>
                <w:i/>
              </w:rPr>
            </w:pPr>
          </w:p>
          <w:p w:rsidR="00D44F69" w:rsidRPr="00D44F69" w:rsidRDefault="00D44F69" w:rsidP="001507F0">
            <w:pPr>
              <w:jc w:val="both"/>
              <w:rPr>
                <w:b/>
                <w:u w:val="single"/>
              </w:rPr>
            </w:pPr>
            <w:r w:rsidRPr="00D44F69">
              <w:rPr>
                <w:b/>
                <w:u w:val="single"/>
              </w:rPr>
              <w:t>6 Nov 2015</w:t>
            </w:r>
          </w:p>
          <w:p w:rsidR="00D44F69" w:rsidRPr="00D44F69" w:rsidRDefault="00D44F69" w:rsidP="002417BD">
            <w:pPr>
              <w:jc w:val="both"/>
            </w:pPr>
            <w:r w:rsidRPr="00D44F69">
              <w:t xml:space="preserve">John R. Swinton </w:t>
            </w:r>
            <w:r>
              <w:t>did check on the foundation account and shared</w:t>
            </w:r>
            <w:r w:rsidR="002417BD">
              <w:t xml:space="preserve"> information with E</w:t>
            </w:r>
            <w:r>
              <w:t xml:space="preserve">xecutive </w:t>
            </w:r>
            <w:r w:rsidR="002417BD">
              <w:t>C</w:t>
            </w:r>
            <w:r>
              <w:t xml:space="preserve">ommittee </w:t>
            </w:r>
            <w:r w:rsidR="002417BD">
              <w:t xml:space="preserve">members </w:t>
            </w:r>
            <w:r>
              <w:t xml:space="preserve">as documented in the Presiding Officer </w:t>
            </w:r>
            <w:r w:rsidR="002417BD">
              <w:t>R</w:t>
            </w:r>
            <w:r>
              <w:t>eport of the 6 Nov 2015 ECUS meeting. As</w:t>
            </w:r>
            <w:r w:rsidR="002417BD">
              <w:t xml:space="preserve"> is</w:t>
            </w:r>
            <w:r>
              <w:t xml:space="preserve"> indicated in that report, John R. Swinton to seek additional clarification from relevant university personnel on the existence of a foundation account for University Senate. </w:t>
            </w:r>
          </w:p>
        </w:tc>
      </w:tr>
      <w:tr w:rsidR="001507F0" w:rsidRPr="0037381E" w:rsidTr="00DB2C34">
        <w:trPr>
          <w:trHeight w:val="503"/>
        </w:trPr>
        <w:tc>
          <w:tcPr>
            <w:tcW w:w="3037" w:type="dxa"/>
            <w:tcBorders>
              <w:left w:val="double" w:sz="4" w:space="0" w:color="auto"/>
            </w:tcBorders>
          </w:tcPr>
          <w:p w:rsidR="001507F0" w:rsidRDefault="001507F0" w:rsidP="001507F0">
            <w:pPr>
              <w:tabs>
                <w:tab w:val="left" w:pos="0"/>
              </w:tabs>
              <w:rPr>
                <w:b/>
                <w:bCs/>
                <w:sz w:val="22"/>
                <w:szCs w:val="22"/>
              </w:rPr>
            </w:pPr>
            <w:r w:rsidRPr="0037381E">
              <w:rPr>
                <w:b/>
                <w:bCs/>
              </w:rPr>
              <w:lastRenderedPageBreak/>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 </w:t>
            </w:r>
            <w:r w:rsidRPr="0037381E">
              <w:rPr>
                <w:b/>
                <w:bCs/>
                <w:sz w:val="22"/>
                <w:szCs w:val="22"/>
              </w:rPr>
              <w:t>Recommendations</w:t>
            </w:r>
            <w:r>
              <w:rPr>
                <w:b/>
                <w:bCs/>
                <w:sz w:val="22"/>
                <w:szCs w:val="22"/>
              </w:rPr>
              <w:t>, Provide updates (if any) to Follow-up</w:t>
            </w:r>
          </w:p>
          <w:p w:rsidR="001507F0" w:rsidRDefault="001507F0" w:rsidP="001507F0">
            <w:pPr>
              <w:rPr>
                <w:b/>
                <w:bCs/>
              </w:rPr>
            </w:pPr>
          </w:p>
        </w:tc>
        <w:tc>
          <w:tcPr>
            <w:tcW w:w="4703" w:type="dxa"/>
          </w:tcPr>
          <w:p w:rsidR="001507F0" w:rsidRPr="0037381E" w:rsidRDefault="001507F0" w:rsidP="001507F0">
            <w:pPr>
              <w:jc w:val="both"/>
            </w:pPr>
          </w:p>
        </w:tc>
        <w:tc>
          <w:tcPr>
            <w:tcW w:w="3484" w:type="dxa"/>
          </w:tcPr>
          <w:p w:rsidR="001507F0" w:rsidRPr="0037381E" w:rsidRDefault="001507F0" w:rsidP="001507F0">
            <w:pPr>
              <w:jc w:val="both"/>
            </w:pPr>
          </w:p>
        </w:tc>
        <w:tc>
          <w:tcPr>
            <w:tcW w:w="2816" w:type="dxa"/>
          </w:tcPr>
          <w:p w:rsidR="001507F0" w:rsidRPr="0037381E" w:rsidRDefault="001507F0" w:rsidP="001507F0">
            <w:pPr>
              <w:jc w:val="both"/>
            </w:pPr>
          </w:p>
        </w:tc>
      </w:tr>
      <w:tr w:rsidR="001507F0" w:rsidRPr="0037381E" w:rsidTr="00DB2C34">
        <w:trPr>
          <w:trHeight w:val="503"/>
        </w:trPr>
        <w:tc>
          <w:tcPr>
            <w:tcW w:w="3037" w:type="dxa"/>
            <w:tcBorders>
              <w:left w:val="double" w:sz="4" w:space="0" w:color="auto"/>
            </w:tcBorders>
          </w:tcPr>
          <w:p w:rsidR="001507F0" w:rsidRPr="005E05C8" w:rsidRDefault="001507F0" w:rsidP="001507F0">
            <w:pPr>
              <w:rPr>
                <w:b/>
                <w:bCs/>
              </w:rPr>
            </w:pPr>
            <w:r w:rsidRPr="005E05C8">
              <w:rPr>
                <w:b/>
                <w:bCs/>
              </w:rPr>
              <w:t>ECUS Operating Procedures</w:t>
            </w:r>
          </w:p>
          <w:p w:rsidR="001507F0" w:rsidRPr="005E05C8" w:rsidRDefault="001507F0" w:rsidP="001507F0">
            <w:pPr>
              <w:rPr>
                <w:b/>
                <w:bCs/>
              </w:rPr>
            </w:pPr>
          </w:p>
          <w:p w:rsidR="001507F0" w:rsidRPr="0073353C" w:rsidRDefault="001507F0" w:rsidP="001507F0">
            <w:pPr>
              <w:rPr>
                <w:b/>
                <w:bCs/>
                <w:i/>
              </w:rPr>
            </w:pPr>
            <w:r w:rsidRPr="005E05C8">
              <w:rPr>
                <w:b/>
                <w:bCs/>
              </w:rPr>
              <w:t>John R. Swinton</w:t>
            </w:r>
          </w:p>
        </w:tc>
        <w:tc>
          <w:tcPr>
            <w:tcW w:w="4703" w:type="dxa"/>
          </w:tcPr>
          <w:p w:rsidR="0073353C" w:rsidRPr="0073353C" w:rsidRDefault="0073353C" w:rsidP="0073353C">
            <w:pPr>
              <w:jc w:val="both"/>
              <w:rPr>
                <w:b/>
                <w:u w:val="single"/>
              </w:rPr>
            </w:pPr>
            <w:r w:rsidRPr="0073353C">
              <w:rPr>
                <w:b/>
                <w:u w:val="single"/>
              </w:rPr>
              <w:t>4 Sep 2015</w:t>
            </w:r>
          </w:p>
          <w:p w:rsidR="001507F0" w:rsidRPr="0073353C" w:rsidRDefault="001507F0" w:rsidP="001507F0">
            <w:pPr>
              <w:jc w:val="both"/>
              <w:rPr>
                <w:i/>
              </w:rPr>
            </w:pPr>
            <w:r w:rsidRPr="0073353C">
              <w:rPr>
                <w:i/>
              </w:rPr>
              <w:t>John R. Swinton reminded committee members that at the ECUS committee session of the governance retreat, the committee had agreed to adopt the operating procedures from the 2014-15 ECUS. These proposed operating procedures were now available in print for committee review. Two editorial suggestions were offered and accepted by the committee:</w:t>
            </w:r>
          </w:p>
          <w:p w:rsidR="001507F0" w:rsidRPr="0073353C" w:rsidRDefault="001507F0" w:rsidP="003F4EF4">
            <w:pPr>
              <w:pStyle w:val="ListParagraph"/>
              <w:numPr>
                <w:ilvl w:val="0"/>
                <w:numId w:val="1"/>
              </w:numPr>
              <w:jc w:val="both"/>
              <w:rPr>
                <w:i/>
              </w:rPr>
            </w:pPr>
            <w:r w:rsidRPr="0073353C">
              <w:rPr>
                <w:i/>
              </w:rPr>
              <w:t>Replace susan.steele@gcsu.edu with john.swinton@gcsu.edu in the sentence detailing regrets notification under Communication.</w:t>
            </w:r>
          </w:p>
          <w:p w:rsidR="001507F0" w:rsidRPr="0073353C" w:rsidRDefault="001507F0" w:rsidP="003F4EF4">
            <w:pPr>
              <w:pStyle w:val="ListParagraph"/>
              <w:numPr>
                <w:ilvl w:val="0"/>
                <w:numId w:val="1"/>
              </w:numPr>
              <w:jc w:val="both"/>
              <w:rPr>
                <w:i/>
              </w:rPr>
            </w:pPr>
            <w:r w:rsidRPr="0073353C">
              <w:rPr>
                <w:i/>
              </w:rPr>
              <w:t>.Change the adoption date from 08/15/2015 to 09/04/2015.</w:t>
            </w:r>
          </w:p>
          <w:p w:rsidR="00CB533E" w:rsidRDefault="001507F0" w:rsidP="001507F0">
            <w:pPr>
              <w:jc w:val="both"/>
              <w:rPr>
                <w:i/>
              </w:rPr>
            </w:pPr>
            <w:r w:rsidRPr="0073353C">
              <w:rPr>
                <w:i/>
              </w:rPr>
              <w:t>During the preparation of these minutes, it is noted that additional editorial modifications may be necessary:</w:t>
            </w:r>
          </w:p>
          <w:p w:rsidR="00CB533E" w:rsidRDefault="001507F0" w:rsidP="003F4EF4">
            <w:pPr>
              <w:pStyle w:val="ListParagraph"/>
              <w:numPr>
                <w:ilvl w:val="0"/>
                <w:numId w:val="5"/>
              </w:numPr>
              <w:jc w:val="both"/>
              <w:rPr>
                <w:i/>
              </w:rPr>
            </w:pPr>
            <w:r w:rsidRPr="0073353C">
              <w:rPr>
                <w:i/>
              </w:rPr>
              <w:t>to replace 2014-2015 with 2015-2016 in the title preceding ECUS Operating Procedures and</w:t>
            </w:r>
          </w:p>
          <w:p w:rsidR="001507F0" w:rsidRPr="0073353C" w:rsidRDefault="001507F0" w:rsidP="003F4EF4">
            <w:pPr>
              <w:pStyle w:val="ListParagraph"/>
              <w:numPr>
                <w:ilvl w:val="0"/>
                <w:numId w:val="5"/>
              </w:numPr>
              <w:jc w:val="both"/>
              <w:rPr>
                <w:i/>
              </w:rPr>
            </w:pPr>
            <w:r w:rsidRPr="0073353C">
              <w:rPr>
                <w:i/>
              </w:rPr>
              <w:t xml:space="preserve">replace “Endorsed by 2014-15 ECUS at its 08/22/2014 meeting” with “Endorsed by 2015-16 ECUS at its 09/04/2015 meeting” </w:t>
            </w:r>
          </w:p>
        </w:tc>
        <w:tc>
          <w:tcPr>
            <w:tcW w:w="3484" w:type="dxa"/>
          </w:tcPr>
          <w:p w:rsidR="0073353C" w:rsidRPr="0073353C" w:rsidRDefault="0073353C" w:rsidP="0073353C">
            <w:pPr>
              <w:jc w:val="both"/>
              <w:rPr>
                <w:b/>
                <w:u w:val="single"/>
              </w:rPr>
            </w:pPr>
            <w:r w:rsidRPr="0073353C">
              <w:rPr>
                <w:b/>
                <w:u w:val="single"/>
              </w:rPr>
              <w:t>4 Sep 2015</w:t>
            </w:r>
          </w:p>
          <w:p w:rsidR="001507F0" w:rsidRPr="0073353C" w:rsidRDefault="001507F0" w:rsidP="001507F0">
            <w:pPr>
              <w:jc w:val="both"/>
              <w:rPr>
                <w:i/>
              </w:rPr>
            </w:pPr>
            <w:r w:rsidRPr="0073353C">
              <w:rPr>
                <w:i/>
              </w:rPr>
              <w:t>The committee adopted the 2014-15 ECUS operating procedures as amended to be the 2015-16 ECUS operating procedures.</w:t>
            </w:r>
          </w:p>
        </w:tc>
        <w:tc>
          <w:tcPr>
            <w:tcW w:w="2816" w:type="dxa"/>
          </w:tcPr>
          <w:p w:rsidR="0073353C" w:rsidRPr="0073353C" w:rsidRDefault="0073353C" w:rsidP="0073353C">
            <w:pPr>
              <w:jc w:val="both"/>
              <w:rPr>
                <w:b/>
                <w:u w:val="single"/>
              </w:rPr>
            </w:pPr>
            <w:r w:rsidRPr="0073353C">
              <w:rPr>
                <w:b/>
                <w:u w:val="single"/>
              </w:rPr>
              <w:t>4 Sep 2015</w:t>
            </w:r>
          </w:p>
          <w:p w:rsidR="001507F0" w:rsidRDefault="001507F0" w:rsidP="001507F0">
            <w:pPr>
              <w:jc w:val="both"/>
              <w:rPr>
                <w:i/>
              </w:rPr>
            </w:pPr>
            <w:r w:rsidRPr="0073353C">
              <w:rPr>
                <w:i/>
              </w:rPr>
              <w:t>John R. Swinton to ensure that these 2015-16 ECUS operating procedures are updated and posted.</w:t>
            </w:r>
          </w:p>
          <w:p w:rsidR="002417BD" w:rsidRDefault="002417BD" w:rsidP="001507F0">
            <w:pPr>
              <w:jc w:val="both"/>
              <w:rPr>
                <w:i/>
              </w:rPr>
            </w:pPr>
          </w:p>
          <w:p w:rsidR="002417BD" w:rsidRPr="002417BD" w:rsidRDefault="002417BD" w:rsidP="002417BD">
            <w:pPr>
              <w:jc w:val="both"/>
              <w:rPr>
                <w:b/>
                <w:u w:val="single"/>
              </w:rPr>
            </w:pPr>
            <w:r w:rsidRPr="002417BD">
              <w:rPr>
                <w:b/>
                <w:u w:val="single"/>
              </w:rPr>
              <w:t>6 Nov 2015</w:t>
            </w:r>
            <w:r w:rsidRPr="002417BD">
              <w:rPr>
                <w:b/>
              </w:rPr>
              <w:t xml:space="preserve">  </w:t>
            </w:r>
            <w:r w:rsidRPr="002417BD">
              <w:rPr>
                <w:i/>
              </w:rPr>
              <w:t xml:space="preserve">Note: </w:t>
            </w:r>
          </w:p>
          <w:p w:rsidR="002417BD" w:rsidRPr="0073353C" w:rsidRDefault="002417BD" w:rsidP="002417BD">
            <w:pPr>
              <w:jc w:val="both"/>
              <w:rPr>
                <w:i/>
              </w:rPr>
            </w:pPr>
            <w:r w:rsidRPr="002417BD">
              <w:rPr>
                <w:i/>
              </w:rPr>
              <w:t>During the preparation of these minutes, John R. Swinton did</w:t>
            </w:r>
            <w:r>
              <w:rPr>
                <w:i/>
              </w:rPr>
              <w:t xml:space="preserve"> ensure that the</w:t>
            </w:r>
            <w:r w:rsidRPr="002417BD">
              <w:rPr>
                <w:i/>
              </w:rPr>
              <w:t xml:space="preserve"> 2015-16 ECUS operating procedures </w:t>
            </w:r>
            <w:r>
              <w:rPr>
                <w:i/>
              </w:rPr>
              <w:t>we</w:t>
            </w:r>
            <w:r w:rsidRPr="002417BD">
              <w:rPr>
                <w:i/>
              </w:rPr>
              <w:t>re updated and posted</w:t>
            </w:r>
            <w:r>
              <w:rPr>
                <w:i/>
              </w:rPr>
              <w:t xml:space="preserve"> </w:t>
            </w:r>
          </w:p>
        </w:tc>
      </w:tr>
      <w:tr w:rsidR="00230840" w:rsidRPr="0037381E" w:rsidTr="00DB2C34">
        <w:trPr>
          <w:trHeight w:val="503"/>
        </w:trPr>
        <w:tc>
          <w:tcPr>
            <w:tcW w:w="3037" w:type="dxa"/>
            <w:tcBorders>
              <w:left w:val="double" w:sz="4" w:space="0" w:color="auto"/>
            </w:tcBorders>
          </w:tcPr>
          <w:p w:rsidR="00230840" w:rsidRDefault="00230840" w:rsidP="00230840">
            <w:pPr>
              <w:rPr>
                <w:b/>
                <w:bCs/>
              </w:rPr>
            </w:pPr>
            <w:r>
              <w:rPr>
                <w:b/>
                <w:bCs/>
              </w:rPr>
              <w:t>Operating Procedures for 2015-2016 Committees</w:t>
            </w:r>
          </w:p>
        </w:tc>
        <w:tc>
          <w:tcPr>
            <w:tcW w:w="4703" w:type="dxa"/>
          </w:tcPr>
          <w:p w:rsidR="00230840" w:rsidRPr="00D44F69" w:rsidRDefault="00230840" w:rsidP="00230840">
            <w:pPr>
              <w:spacing w:line="276" w:lineRule="auto"/>
              <w:jc w:val="both"/>
              <w:rPr>
                <w:b/>
                <w:i/>
                <w:u w:val="single"/>
              </w:rPr>
            </w:pPr>
            <w:r w:rsidRPr="00D44F69">
              <w:rPr>
                <w:b/>
                <w:i/>
                <w:u w:val="single"/>
              </w:rPr>
              <w:t>2 Oct 2015</w:t>
            </w:r>
          </w:p>
          <w:p w:rsidR="00230840" w:rsidRPr="00D44F69" w:rsidRDefault="00230840" w:rsidP="00230840">
            <w:pPr>
              <w:spacing w:line="276" w:lineRule="auto"/>
              <w:jc w:val="both"/>
              <w:rPr>
                <w:i/>
              </w:rPr>
            </w:pPr>
            <w:r w:rsidRPr="00D44F69">
              <w:rPr>
                <w:i/>
              </w:rPr>
              <w:t>John R. Swinton reported that each of the university senate committees had filed its operating procedures for 2015-2016.</w:t>
            </w:r>
          </w:p>
          <w:p w:rsidR="00230840" w:rsidRDefault="00230840" w:rsidP="00230840">
            <w:pPr>
              <w:spacing w:line="276" w:lineRule="auto"/>
              <w:jc w:val="both"/>
            </w:pPr>
          </w:p>
          <w:p w:rsidR="00230840" w:rsidRPr="00D44F69" w:rsidRDefault="00230840" w:rsidP="00230840">
            <w:pPr>
              <w:spacing w:line="276" w:lineRule="auto"/>
              <w:jc w:val="both"/>
              <w:rPr>
                <w:b/>
                <w:u w:val="single"/>
              </w:rPr>
            </w:pPr>
            <w:r w:rsidRPr="00D44F69">
              <w:rPr>
                <w:b/>
                <w:u w:val="single"/>
              </w:rPr>
              <w:t>6 Nov 2015</w:t>
            </w:r>
          </w:p>
          <w:p w:rsidR="00230840" w:rsidRPr="005E0DF0" w:rsidRDefault="00230840" w:rsidP="00230840">
            <w:pPr>
              <w:spacing w:line="276" w:lineRule="auto"/>
              <w:jc w:val="both"/>
            </w:pPr>
            <w:r>
              <w:t>John R. Swinton asked Craig Turner to assist with the posting of operating procedures for the 2015-16 committees. Craig Turner indicated he would be delighted to assist. John R. Swinton indicated that he would supply electronic copies of these operating procedures possibly in consultation with committee chairs.</w:t>
            </w:r>
          </w:p>
        </w:tc>
        <w:tc>
          <w:tcPr>
            <w:tcW w:w="3484" w:type="dxa"/>
          </w:tcPr>
          <w:p w:rsidR="00230840" w:rsidRPr="0037381E" w:rsidRDefault="00230840" w:rsidP="00230840">
            <w:pPr>
              <w:jc w:val="both"/>
            </w:pPr>
          </w:p>
        </w:tc>
        <w:tc>
          <w:tcPr>
            <w:tcW w:w="2816" w:type="dxa"/>
          </w:tcPr>
          <w:p w:rsidR="00230840" w:rsidRPr="00D44F69" w:rsidRDefault="00230840" w:rsidP="00230840">
            <w:pPr>
              <w:jc w:val="both"/>
              <w:rPr>
                <w:b/>
                <w:u w:val="single"/>
              </w:rPr>
            </w:pPr>
            <w:r w:rsidRPr="00D44F69">
              <w:rPr>
                <w:b/>
                <w:u w:val="single"/>
              </w:rPr>
              <w:t>6 Nov 2015</w:t>
            </w:r>
          </w:p>
          <w:p w:rsidR="00230840" w:rsidRPr="0037381E" w:rsidRDefault="00230840" w:rsidP="00230840">
            <w:pPr>
              <w:jc w:val="both"/>
            </w:pPr>
            <w:r>
              <w:t xml:space="preserve">John R. Swinton and Craig Turner to ensure that the operating procedures of each committee are posted </w:t>
            </w:r>
            <w:r>
              <w:lastRenderedPageBreak/>
              <w:t>to the university senate website.</w:t>
            </w:r>
          </w:p>
        </w:tc>
      </w:tr>
      <w:tr w:rsidR="006353DC" w:rsidRPr="0037381E" w:rsidTr="00DB2C34">
        <w:trPr>
          <w:trHeight w:val="503"/>
        </w:trPr>
        <w:tc>
          <w:tcPr>
            <w:tcW w:w="3037" w:type="dxa"/>
            <w:tcBorders>
              <w:left w:val="double" w:sz="4" w:space="0" w:color="auto"/>
            </w:tcBorders>
          </w:tcPr>
          <w:p w:rsidR="006353DC" w:rsidRDefault="006353DC" w:rsidP="006353DC">
            <w:pPr>
              <w:rPr>
                <w:b/>
                <w:bCs/>
              </w:rPr>
            </w:pPr>
            <w:r>
              <w:rPr>
                <w:b/>
                <w:bCs/>
              </w:rPr>
              <w:lastRenderedPageBreak/>
              <w:t>Appoint Georgia College Story Archivist</w:t>
            </w:r>
          </w:p>
          <w:p w:rsidR="006353DC" w:rsidRDefault="006353DC" w:rsidP="006353DC">
            <w:pPr>
              <w:rPr>
                <w:b/>
                <w:bCs/>
              </w:rPr>
            </w:pPr>
          </w:p>
          <w:p w:rsidR="006353DC" w:rsidRPr="0037381E" w:rsidRDefault="006353DC" w:rsidP="006353DC">
            <w:pPr>
              <w:rPr>
                <w:b/>
                <w:bCs/>
              </w:rPr>
            </w:pPr>
            <w:r>
              <w:rPr>
                <w:b/>
                <w:bCs/>
              </w:rPr>
              <w:t>John R. Swinton</w:t>
            </w:r>
          </w:p>
        </w:tc>
        <w:tc>
          <w:tcPr>
            <w:tcW w:w="4703" w:type="dxa"/>
          </w:tcPr>
          <w:p w:rsidR="006353DC" w:rsidRPr="00230840" w:rsidRDefault="006353DC" w:rsidP="006353DC">
            <w:pPr>
              <w:jc w:val="both"/>
              <w:rPr>
                <w:i/>
                <w:u w:val="single"/>
              </w:rPr>
            </w:pPr>
            <w:r w:rsidRPr="00230840">
              <w:rPr>
                <w:i/>
                <w:u w:val="single"/>
              </w:rPr>
              <w:t>4 Sep 2015</w:t>
            </w:r>
          </w:p>
          <w:p w:rsidR="006353DC" w:rsidRPr="00230840" w:rsidRDefault="006353DC" w:rsidP="006353DC">
            <w:pPr>
              <w:jc w:val="both"/>
              <w:rPr>
                <w:i/>
              </w:rPr>
            </w:pPr>
            <w:r w:rsidRPr="00230840">
              <w:rPr>
                <w:i/>
              </w:rPr>
              <w:t>At the 2015 Governance Retreat, a proposal to appoint a Georgia College Story Archivist was made. The library representative (Jolene Cole) had indicated the library had some recommendations on this appointment. It was agreed to postpone further deliberation on this appointment to the next ECUS meeting so that the library perspective could inform the appointment.</w:t>
            </w:r>
          </w:p>
          <w:p w:rsidR="006D3AE7" w:rsidRPr="00230840" w:rsidRDefault="006D3AE7" w:rsidP="006353DC">
            <w:pPr>
              <w:jc w:val="both"/>
              <w:rPr>
                <w:i/>
              </w:rPr>
            </w:pPr>
          </w:p>
          <w:p w:rsidR="006D3AE7" w:rsidRPr="00230840" w:rsidRDefault="006D3AE7" w:rsidP="006353DC">
            <w:pPr>
              <w:jc w:val="both"/>
              <w:rPr>
                <w:i/>
                <w:u w:val="single"/>
              </w:rPr>
            </w:pPr>
            <w:r w:rsidRPr="00230840">
              <w:rPr>
                <w:i/>
                <w:u w:val="single"/>
              </w:rPr>
              <w:t>2 Oct 2015</w:t>
            </w:r>
          </w:p>
          <w:p w:rsidR="00230840" w:rsidRDefault="006D3AE7" w:rsidP="006B6FF1">
            <w:pPr>
              <w:jc w:val="both"/>
              <w:rPr>
                <w:i/>
              </w:rPr>
            </w:pPr>
            <w:r w:rsidRPr="00230840">
              <w:rPr>
                <w:i/>
              </w:rPr>
              <w:t xml:space="preserve">John R. Swinton summarized the discussion on this matter that took place at earlier ECUS meetings including the governance retreat and the 2 Sep 2015 ECUS meeting. Jolene Cole indicated that with the recent departure of the University Archivist, she had in consultation with Nancy Davis Bray learned that storyteller is a function that will be included in the qualifications desired for the new position for which a search is beginning. It was noted that Dr. Robert J. Wilson III, who is our university historian, had recently retired and would now be serving in only a 49% capacity. Jolene Cole was invited to follow up on this issue to gather </w:t>
            </w:r>
            <w:r w:rsidRPr="00230840">
              <w:rPr>
                <w:i/>
              </w:rPr>
              <w:lastRenderedPageBreak/>
              <w:t xml:space="preserve">more information to report back to ECUS. The </w:t>
            </w:r>
            <w:r w:rsidR="006B6FF1" w:rsidRPr="00230840">
              <w:rPr>
                <w:i/>
              </w:rPr>
              <w:t>plan</w:t>
            </w:r>
            <w:r w:rsidRPr="00230840">
              <w:rPr>
                <w:i/>
              </w:rPr>
              <w:t xml:space="preserve"> is to </w:t>
            </w:r>
            <w:r w:rsidR="006B6FF1" w:rsidRPr="00230840">
              <w:rPr>
                <w:i/>
              </w:rPr>
              <w:t>continue to monitor this situation with a goal of seeing a storyteller function come to fruition. A reminder that this emerged from the observation that a storyteller was present in at least one other USG institution.</w:t>
            </w:r>
          </w:p>
          <w:p w:rsidR="00230840" w:rsidRDefault="00230840" w:rsidP="006B6FF1">
            <w:pPr>
              <w:jc w:val="both"/>
            </w:pPr>
          </w:p>
          <w:p w:rsidR="00230840" w:rsidRPr="00230840" w:rsidRDefault="00230840" w:rsidP="006B6FF1">
            <w:pPr>
              <w:jc w:val="both"/>
              <w:rPr>
                <w:b/>
                <w:u w:val="single"/>
              </w:rPr>
            </w:pPr>
            <w:r w:rsidRPr="00230840">
              <w:rPr>
                <w:b/>
                <w:u w:val="single"/>
              </w:rPr>
              <w:t>6 Nov 2015</w:t>
            </w:r>
          </w:p>
          <w:p w:rsidR="006D3AE7" w:rsidRPr="00230840" w:rsidRDefault="00230840" w:rsidP="00B10F4B">
            <w:pPr>
              <w:jc w:val="both"/>
            </w:pPr>
            <w:r>
              <w:t xml:space="preserve">Jolene Cole indicated that she had consulted with university archives and that the search for a position with responsibilities including a university storyteller component is ongoing. As archivist, the stories would be more </w:t>
            </w:r>
            <w:r w:rsidR="002417BD">
              <w:t xml:space="preserve">likely </w:t>
            </w:r>
            <w:r>
              <w:t xml:space="preserve">on historical events (those in the past) and university communications might contribute more directly to telling stories of current events. Jolene Cole indicated she would continue to consult and share information with the committee as it became available. </w:t>
            </w:r>
            <w:r w:rsidR="00B10F4B">
              <w:t>There was general consensus to have this item be a standing item on future ECUS meeting agendas and check in with Jolene at each ECUS meeting to see if there is additional information available.</w:t>
            </w:r>
          </w:p>
        </w:tc>
        <w:tc>
          <w:tcPr>
            <w:tcW w:w="3484" w:type="dxa"/>
          </w:tcPr>
          <w:p w:rsidR="006353DC" w:rsidRPr="006353DC" w:rsidRDefault="006353DC" w:rsidP="006353DC">
            <w:pPr>
              <w:jc w:val="both"/>
              <w:rPr>
                <w:i/>
              </w:rPr>
            </w:pPr>
          </w:p>
        </w:tc>
        <w:tc>
          <w:tcPr>
            <w:tcW w:w="2816" w:type="dxa"/>
          </w:tcPr>
          <w:p w:rsidR="006353DC" w:rsidRPr="006353DC" w:rsidRDefault="006353DC" w:rsidP="006353DC">
            <w:pPr>
              <w:jc w:val="both"/>
              <w:rPr>
                <w:b/>
                <w:i/>
                <w:u w:val="single"/>
              </w:rPr>
            </w:pPr>
            <w:r w:rsidRPr="006353DC">
              <w:rPr>
                <w:b/>
                <w:i/>
                <w:u w:val="single"/>
              </w:rPr>
              <w:t>4 Sep 2015</w:t>
            </w:r>
          </w:p>
          <w:p w:rsidR="006353DC" w:rsidRDefault="006353DC" w:rsidP="006353DC">
            <w:pPr>
              <w:jc w:val="both"/>
              <w:rPr>
                <w:i/>
              </w:rPr>
            </w:pPr>
            <w:r w:rsidRPr="006353DC">
              <w:rPr>
                <w:i/>
              </w:rPr>
              <w:t>John R. Swinton to ensure that this appointment of a Georgia College Story Archivist be considered at a future meeting of ECUS.</w:t>
            </w:r>
          </w:p>
          <w:p w:rsidR="006353DC" w:rsidRDefault="006353DC" w:rsidP="006353DC">
            <w:pPr>
              <w:jc w:val="both"/>
              <w:rPr>
                <w:i/>
              </w:rPr>
            </w:pPr>
          </w:p>
          <w:p w:rsidR="006353DC" w:rsidRPr="00230840" w:rsidRDefault="006353DC" w:rsidP="006353DC">
            <w:pPr>
              <w:jc w:val="both"/>
              <w:rPr>
                <w:b/>
                <w:i/>
                <w:u w:val="single"/>
              </w:rPr>
            </w:pPr>
            <w:r w:rsidRPr="00230840">
              <w:rPr>
                <w:b/>
                <w:i/>
                <w:u w:val="single"/>
              </w:rPr>
              <w:t>2 Oct 2015</w:t>
            </w:r>
          </w:p>
          <w:p w:rsidR="006353DC" w:rsidRPr="00230840" w:rsidRDefault="006353DC" w:rsidP="00230840">
            <w:pPr>
              <w:pStyle w:val="ListParagraph"/>
              <w:numPr>
                <w:ilvl w:val="0"/>
                <w:numId w:val="16"/>
              </w:numPr>
              <w:ind w:left="345"/>
              <w:jc w:val="both"/>
              <w:rPr>
                <w:i/>
              </w:rPr>
            </w:pPr>
            <w:r w:rsidRPr="00230840">
              <w:rPr>
                <w:i/>
              </w:rPr>
              <w:t xml:space="preserve">John R. Swinton </w:t>
            </w:r>
            <w:r w:rsidR="006D3AE7" w:rsidRPr="00230840">
              <w:rPr>
                <w:i/>
              </w:rPr>
              <w:t>did</w:t>
            </w:r>
            <w:r w:rsidRPr="00230840">
              <w:rPr>
                <w:i/>
              </w:rPr>
              <w:t xml:space="preserve"> </w:t>
            </w:r>
            <w:r w:rsidR="006D3AE7" w:rsidRPr="00230840">
              <w:rPr>
                <w:i/>
              </w:rPr>
              <w:t>place consideration of the</w:t>
            </w:r>
            <w:r w:rsidRPr="00230840">
              <w:rPr>
                <w:i/>
              </w:rPr>
              <w:t xml:space="preserve"> appointment of a Georgia College Story Archivist </w:t>
            </w:r>
            <w:r w:rsidR="006D3AE7" w:rsidRPr="00230840">
              <w:rPr>
                <w:i/>
              </w:rPr>
              <w:t>on the agenda of this</w:t>
            </w:r>
            <w:r w:rsidRPr="00230840">
              <w:rPr>
                <w:i/>
              </w:rPr>
              <w:t xml:space="preserve"> meeting of ECUS.</w:t>
            </w:r>
          </w:p>
          <w:p w:rsidR="006D3AE7" w:rsidRDefault="006D3AE7" w:rsidP="00230840">
            <w:pPr>
              <w:pStyle w:val="ListParagraph"/>
              <w:numPr>
                <w:ilvl w:val="0"/>
                <w:numId w:val="16"/>
              </w:numPr>
              <w:ind w:left="345"/>
              <w:jc w:val="both"/>
              <w:rPr>
                <w:i/>
              </w:rPr>
            </w:pPr>
            <w:r w:rsidRPr="00230840">
              <w:rPr>
                <w:i/>
              </w:rPr>
              <w:t>Jolene Cole to consult with appropriate university personnel to gather information to inform further deliberation on this matter at a future ECUS meeting.</w:t>
            </w:r>
          </w:p>
          <w:p w:rsidR="00230840" w:rsidRDefault="00230840" w:rsidP="00230840">
            <w:pPr>
              <w:jc w:val="both"/>
              <w:rPr>
                <w:i/>
              </w:rPr>
            </w:pPr>
          </w:p>
          <w:p w:rsidR="00230840" w:rsidRPr="00230840" w:rsidRDefault="00230840" w:rsidP="00230840">
            <w:pPr>
              <w:jc w:val="both"/>
              <w:rPr>
                <w:b/>
                <w:u w:val="single"/>
              </w:rPr>
            </w:pPr>
            <w:r w:rsidRPr="00230840">
              <w:rPr>
                <w:b/>
                <w:u w:val="single"/>
              </w:rPr>
              <w:t>6 Nov 2015</w:t>
            </w:r>
          </w:p>
          <w:p w:rsidR="00230840" w:rsidRPr="00230840" w:rsidRDefault="00230840" w:rsidP="00230840">
            <w:pPr>
              <w:pStyle w:val="ListParagraph"/>
              <w:numPr>
                <w:ilvl w:val="0"/>
                <w:numId w:val="17"/>
              </w:numPr>
              <w:ind w:left="255"/>
              <w:jc w:val="both"/>
            </w:pPr>
            <w:r w:rsidRPr="00230840">
              <w:lastRenderedPageBreak/>
              <w:t>Jolene Cole did consult with appropriate university personnel to gather information to inform furt</w:t>
            </w:r>
            <w:r w:rsidR="002417BD">
              <w:t>her deliberation on this matter</w:t>
            </w:r>
            <w:r w:rsidRPr="00230840">
              <w:t>.</w:t>
            </w:r>
          </w:p>
          <w:p w:rsidR="00230840" w:rsidRPr="00230840" w:rsidRDefault="00230840" w:rsidP="00230840">
            <w:pPr>
              <w:pStyle w:val="ListParagraph"/>
              <w:numPr>
                <w:ilvl w:val="0"/>
                <w:numId w:val="17"/>
              </w:numPr>
              <w:ind w:left="255"/>
              <w:jc w:val="both"/>
            </w:pPr>
            <w:r w:rsidRPr="00230840">
              <w:t>Jolene Cole to consult with appropriate university personnel to gather information to inform further deliberation on this matter at a future ECUS meeting.</w:t>
            </w:r>
          </w:p>
          <w:p w:rsidR="00230840" w:rsidRDefault="00230840" w:rsidP="00230840">
            <w:pPr>
              <w:jc w:val="both"/>
              <w:rPr>
                <w:i/>
              </w:rPr>
            </w:pPr>
          </w:p>
          <w:p w:rsidR="006353DC" w:rsidRPr="006353DC" w:rsidRDefault="006353DC" w:rsidP="006353DC">
            <w:pPr>
              <w:jc w:val="both"/>
              <w:rPr>
                <w:i/>
              </w:rPr>
            </w:pPr>
          </w:p>
        </w:tc>
      </w:tr>
      <w:tr w:rsidR="005E05C8" w:rsidRPr="0037381E" w:rsidTr="00DB2C34">
        <w:trPr>
          <w:trHeight w:val="503"/>
        </w:trPr>
        <w:tc>
          <w:tcPr>
            <w:tcW w:w="3037" w:type="dxa"/>
            <w:tcBorders>
              <w:left w:val="double" w:sz="4" w:space="0" w:color="auto"/>
            </w:tcBorders>
          </w:tcPr>
          <w:p w:rsidR="005E05C8" w:rsidRPr="0037381E" w:rsidRDefault="005E05C8" w:rsidP="005E05C8">
            <w:pPr>
              <w:rPr>
                <w:b/>
                <w:bCs/>
              </w:rPr>
            </w:pPr>
            <w:r>
              <w:rPr>
                <w:b/>
                <w:bCs/>
              </w:rPr>
              <w:lastRenderedPageBreak/>
              <w:t>Selected Staff Senator Oversight</w:t>
            </w:r>
          </w:p>
        </w:tc>
        <w:tc>
          <w:tcPr>
            <w:tcW w:w="4703" w:type="dxa"/>
          </w:tcPr>
          <w:p w:rsidR="005E05C8" w:rsidRPr="005E05C8" w:rsidRDefault="005E05C8" w:rsidP="005E05C8">
            <w:pPr>
              <w:jc w:val="both"/>
              <w:rPr>
                <w:b/>
                <w:i/>
                <w:u w:val="single"/>
              </w:rPr>
            </w:pPr>
            <w:r w:rsidRPr="005E05C8">
              <w:rPr>
                <w:b/>
                <w:i/>
                <w:u w:val="single"/>
              </w:rPr>
              <w:t>2 Oct 2015</w:t>
            </w:r>
          </w:p>
          <w:p w:rsidR="005E05C8" w:rsidRPr="005E05C8" w:rsidRDefault="005E05C8" w:rsidP="005E05C8">
            <w:pPr>
              <w:jc w:val="both"/>
              <w:rPr>
                <w:i/>
              </w:rPr>
            </w:pPr>
            <w:r w:rsidRPr="005E05C8">
              <w:rPr>
                <w:i/>
              </w:rPr>
              <w:t xml:space="preserve">It was noted that the ECUS Calendar and Checklists document lists </w:t>
            </w:r>
            <w:r w:rsidRPr="005E05C8">
              <w:rPr>
                <w:b/>
                <w:i/>
              </w:rPr>
              <w:t xml:space="preserve">Share information on election expectations with Staff Council Leadership </w:t>
            </w:r>
            <w:r w:rsidRPr="005E05C8">
              <w:rPr>
                <w:i/>
              </w:rPr>
              <w:t>to be completed in September. At the meeting, the task of drafting these letters was assigned to Subcommittee on Nominations (</w:t>
            </w:r>
            <w:proofErr w:type="spellStart"/>
            <w:r w:rsidRPr="005E05C8">
              <w:rPr>
                <w:i/>
              </w:rPr>
              <w:t>SCoN</w:t>
            </w:r>
            <w:proofErr w:type="spellEnd"/>
            <w:r w:rsidRPr="005E05C8">
              <w:rPr>
                <w:i/>
              </w:rPr>
              <w:t xml:space="preserve">) Chair </w:t>
            </w:r>
            <w:proofErr w:type="spellStart"/>
            <w:r w:rsidRPr="005E05C8">
              <w:rPr>
                <w:i/>
              </w:rPr>
              <w:t>Chavonda</w:t>
            </w:r>
            <w:proofErr w:type="spellEnd"/>
            <w:r w:rsidRPr="005E05C8">
              <w:rPr>
                <w:i/>
              </w:rPr>
              <w:t xml:space="preserve"> Mills.</w:t>
            </w:r>
          </w:p>
          <w:p w:rsidR="005E05C8" w:rsidRPr="005E05C8" w:rsidRDefault="005E05C8" w:rsidP="005E05C8">
            <w:pPr>
              <w:jc w:val="both"/>
              <w:rPr>
                <w:i/>
              </w:rPr>
            </w:pPr>
            <w:r w:rsidRPr="005E05C8">
              <w:rPr>
                <w:i/>
              </w:rPr>
              <w:t xml:space="preserve">Note: Following the meeting and during the preparation of these minutes, it was clarified that this was an ECUS function not a </w:t>
            </w:r>
            <w:proofErr w:type="spellStart"/>
            <w:r w:rsidRPr="005E05C8">
              <w:rPr>
                <w:i/>
              </w:rPr>
              <w:t>SCoN</w:t>
            </w:r>
            <w:proofErr w:type="spellEnd"/>
            <w:r w:rsidRPr="005E05C8">
              <w:rPr>
                <w:i/>
              </w:rPr>
              <w:t xml:space="preserve"> function and so responsibility for ensuring </w:t>
            </w:r>
            <w:r w:rsidRPr="005E05C8">
              <w:rPr>
                <w:i/>
              </w:rPr>
              <w:lastRenderedPageBreak/>
              <w:t>these letters are drafted and sent shifted to ECUS Chair John R. Swinton.</w:t>
            </w:r>
          </w:p>
          <w:p w:rsidR="005E05C8" w:rsidRDefault="005E05C8" w:rsidP="005E05C8">
            <w:pPr>
              <w:jc w:val="both"/>
              <w:rPr>
                <w:i/>
              </w:rPr>
            </w:pPr>
          </w:p>
          <w:p w:rsidR="005E05C8" w:rsidRPr="005E05C8" w:rsidRDefault="005E05C8" w:rsidP="005E05C8">
            <w:pPr>
              <w:jc w:val="both"/>
              <w:rPr>
                <w:b/>
                <w:u w:val="single"/>
              </w:rPr>
            </w:pPr>
            <w:r w:rsidRPr="005E05C8">
              <w:rPr>
                <w:b/>
                <w:u w:val="single"/>
              </w:rPr>
              <w:t>6 Nov 2015</w:t>
            </w:r>
          </w:p>
          <w:p w:rsidR="005E05C8" w:rsidRPr="006353DC" w:rsidRDefault="005E05C8" w:rsidP="00FD4F33">
            <w:pPr>
              <w:jc w:val="both"/>
              <w:rPr>
                <w:i/>
              </w:rPr>
            </w:pPr>
            <w:r w:rsidRPr="005E05C8">
              <w:t>After a brief discussion, it was determined that the Staff Council Leadership (Chair Daniel McDonald) has not been contacted regarding selection of selected staff senators</w:t>
            </w:r>
            <w:r>
              <w:t xml:space="preserve"> for the 2016-2017 University Senate. </w:t>
            </w:r>
            <w:proofErr w:type="spellStart"/>
            <w:r>
              <w:t>Chavonda</w:t>
            </w:r>
            <w:proofErr w:type="spellEnd"/>
            <w:r>
              <w:t xml:space="preserve"> Mills offered to contact Staff Council Chair Daniel McDonald and share the relevant university senate bylaws.</w:t>
            </w:r>
            <w:r w:rsidR="00FD4F33">
              <w:t xml:space="preserve"> Her offer was accepted.</w:t>
            </w:r>
            <w:r>
              <w:rPr>
                <w:i/>
              </w:rPr>
              <w:t xml:space="preserve"> </w:t>
            </w:r>
          </w:p>
        </w:tc>
        <w:tc>
          <w:tcPr>
            <w:tcW w:w="3484" w:type="dxa"/>
          </w:tcPr>
          <w:p w:rsidR="005E05C8" w:rsidRPr="006353DC" w:rsidRDefault="005E05C8" w:rsidP="005E05C8">
            <w:pPr>
              <w:jc w:val="both"/>
              <w:rPr>
                <w:i/>
              </w:rPr>
            </w:pPr>
          </w:p>
        </w:tc>
        <w:tc>
          <w:tcPr>
            <w:tcW w:w="2816" w:type="dxa"/>
          </w:tcPr>
          <w:p w:rsidR="005E05C8" w:rsidRPr="005E05C8" w:rsidRDefault="005E05C8" w:rsidP="005E05C8">
            <w:pPr>
              <w:jc w:val="both"/>
              <w:rPr>
                <w:b/>
                <w:i/>
                <w:u w:val="single"/>
              </w:rPr>
            </w:pPr>
            <w:r w:rsidRPr="005E05C8">
              <w:rPr>
                <w:b/>
                <w:i/>
                <w:u w:val="single"/>
              </w:rPr>
              <w:t>2 Oct 2015</w:t>
            </w:r>
          </w:p>
          <w:p w:rsidR="005E05C8" w:rsidRDefault="005E05C8" w:rsidP="005E05C8">
            <w:pPr>
              <w:jc w:val="both"/>
              <w:rPr>
                <w:i/>
              </w:rPr>
            </w:pPr>
            <w:r w:rsidRPr="005E05C8">
              <w:rPr>
                <w:i/>
              </w:rPr>
              <w:t>John. R. Swinton to ensure that selected staff senator selection information from the university senate bylaws is shared with the Staff Council Leadership.</w:t>
            </w:r>
          </w:p>
          <w:p w:rsidR="005E05C8" w:rsidRDefault="005E05C8" w:rsidP="005E05C8">
            <w:pPr>
              <w:jc w:val="both"/>
              <w:rPr>
                <w:i/>
              </w:rPr>
            </w:pPr>
          </w:p>
          <w:p w:rsidR="005E05C8" w:rsidRPr="005E05C8" w:rsidRDefault="005E05C8" w:rsidP="005E05C8">
            <w:pPr>
              <w:jc w:val="both"/>
              <w:rPr>
                <w:b/>
                <w:u w:val="single"/>
              </w:rPr>
            </w:pPr>
            <w:r w:rsidRPr="005E05C8">
              <w:rPr>
                <w:b/>
                <w:u w:val="single"/>
              </w:rPr>
              <w:t>6 Nov 2015</w:t>
            </w:r>
          </w:p>
          <w:p w:rsidR="005E05C8" w:rsidRPr="005E05C8" w:rsidRDefault="005E05C8" w:rsidP="005E05C8">
            <w:pPr>
              <w:jc w:val="both"/>
            </w:pPr>
            <w:proofErr w:type="spellStart"/>
            <w:r>
              <w:t>Chavonda</w:t>
            </w:r>
            <w:proofErr w:type="spellEnd"/>
            <w:r>
              <w:t xml:space="preserve"> Mills to contact Daniel McDonald (Staff Council Chair) to share the relevant university senate </w:t>
            </w:r>
            <w:r>
              <w:lastRenderedPageBreak/>
              <w:t>bylaws to inform the selection of selected staff senators to serve on the 2016-2017 University Senate.</w:t>
            </w:r>
          </w:p>
        </w:tc>
      </w:tr>
      <w:tr w:rsidR="001E5766" w:rsidRPr="008B1877" w:rsidTr="00DB2C34">
        <w:trPr>
          <w:trHeight w:val="530"/>
        </w:trPr>
        <w:tc>
          <w:tcPr>
            <w:tcW w:w="3037" w:type="dxa"/>
            <w:tcBorders>
              <w:left w:val="double" w:sz="4" w:space="0" w:color="auto"/>
            </w:tcBorders>
          </w:tcPr>
          <w:p w:rsidR="001E5766" w:rsidRDefault="001E5766" w:rsidP="001E5766">
            <w:pPr>
              <w:rPr>
                <w:b/>
                <w:bCs/>
              </w:rPr>
            </w:pPr>
            <w:r>
              <w:rPr>
                <w:b/>
                <w:bCs/>
              </w:rPr>
              <w:lastRenderedPageBreak/>
              <w:t>Steering: Policy/Procedure on Applying for and Garnering Academic Department Status (or other relevant status changes)</w:t>
            </w:r>
          </w:p>
          <w:p w:rsidR="001E5766" w:rsidRDefault="001E5766" w:rsidP="001E5766">
            <w:pPr>
              <w:rPr>
                <w:b/>
                <w:bCs/>
              </w:rPr>
            </w:pPr>
          </w:p>
          <w:p w:rsidR="001E5766" w:rsidRDefault="001E5766" w:rsidP="001E5766">
            <w:pPr>
              <w:rPr>
                <w:b/>
                <w:bCs/>
              </w:rPr>
            </w:pPr>
            <w:r>
              <w:rPr>
                <w:b/>
                <w:bCs/>
              </w:rPr>
              <w:t>John R. Swinton</w:t>
            </w:r>
          </w:p>
          <w:p w:rsidR="001E5766" w:rsidRDefault="001E5766" w:rsidP="001E5766">
            <w:pPr>
              <w:rPr>
                <w:b/>
                <w:bCs/>
              </w:rPr>
            </w:pPr>
          </w:p>
        </w:tc>
        <w:tc>
          <w:tcPr>
            <w:tcW w:w="4703" w:type="dxa"/>
          </w:tcPr>
          <w:p w:rsidR="001E5766" w:rsidRPr="0059638A" w:rsidRDefault="001E5766" w:rsidP="001E5766">
            <w:pPr>
              <w:spacing w:line="276" w:lineRule="auto"/>
              <w:jc w:val="both"/>
              <w:rPr>
                <w:b/>
                <w:i/>
                <w:u w:val="single"/>
              </w:rPr>
            </w:pPr>
            <w:r w:rsidRPr="0059638A">
              <w:rPr>
                <w:b/>
                <w:i/>
                <w:u w:val="single"/>
              </w:rPr>
              <w:t>4 Sep 2015</w:t>
            </w:r>
            <w:r>
              <w:rPr>
                <w:b/>
                <w:i/>
                <w:u w:val="single"/>
              </w:rPr>
              <w:t xml:space="preserve"> (Creation of New Department)</w:t>
            </w:r>
          </w:p>
          <w:p w:rsidR="001E5766" w:rsidRPr="0059638A" w:rsidRDefault="001E5766" w:rsidP="001E5766">
            <w:pPr>
              <w:spacing w:line="276" w:lineRule="auto"/>
              <w:jc w:val="both"/>
              <w:rPr>
                <w:i/>
              </w:rPr>
            </w:pPr>
            <w:r w:rsidRPr="0059638A">
              <w:rPr>
                <w:i/>
              </w:rPr>
              <w:t xml:space="preserve">One of the supporting documents articulated support from College of Arts and Sciences Dean Ken Procter of a proposal from Program Coordinator </w:t>
            </w:r>
            <w:proofErr w:type="spellStart"/>
            <w:r w:rsidRPr="0059638A">
              <w:rPr>
                <w:i/>
              </w:rPr>
              <w:t>Sunita</w:t>
            </w:r>
            <w:proofErr w:type="spellEnd"/>
            <w:r w:rsidRPr="0059638A">
              <w:rPr>
                <w:i/>
              </w:rPr>
              <w:t xml:space="preserve"> </w:t>
            </w:r>
            <w:proofErr w:type="spellStart"/>
            <w:r w:rsidRPr="0059638A">
              <w:rPr>
                <w:i/>
              </w:rPr>
              <w:t>Manian</w:t>
            </w:r>
            <w:proofErr w:type="spellEnd"/>
            <w:r w:rsidRPr="0059638A">
              <w:rPr>
                <w:i/>
              </w:rPr>
              <w:t xml:space="preserve"> of a proposed designation change of the Philosophy and Liberal Studies program to the Department of Philosophy and Liberal Studies. This program already has an administrative assistant and it is proposed that the coordinator title become department chair. This was shared as an information item.</w:t>
            </w:r>
          </w:p>
          <w:p w:rsidR="001E5766" w:rsidRDefault="001E5766" w:rsidP="001E5766">
            <w:pPr>
              <w:spacing w:line="276" w:lineRule="auto"/>
              <w:jc w:val="both"/>
              <w:rPr>
                <w:i/>
              </w:rPr>
            </w:pPr>
            <w:r w:rsidRPr="0059638A">
              <w:rPr>
                <w:i/>
              </w:rPr>
              <w:t xml:space="preserve">There was a philosophical discussion on the lack of an existing policy/procedure for a group requesting or garnering status as an academic department. In some cases, the cost of department status may require allocation of resources (such as funding for a department chair position and/or an administrative assistant position and/or an operating budget, etc.). That was not the case in the current </w:t>
            </w:r>
            <w:r w:rsidRPr="0059638A">
              <w:rPr>
                <w:i/>
              </w:rPr>
              <w:lastRenderedPageBreak/>
              <w:t>proposal. While there was a concern of the lack of a policy/procedure for requesting or garnering academic department status, there was no formal recommendation regarding the establishment of such a policy/procedure. It was noted that there is an existing task force authorized by President Dorman working on taxonomy and nomenclature and bringing consistency to the naming of units on campus such as division, department, etc. and noting that this task force may not be considering policy/procedure for the establishment of such units.</w:t>
            </w:r>
          </w:p>
          <w:p w:rsidR="007975C5" w:rsidRDefault="007975C5" w:rsidP="001E5766">
            <w:pPr>
              <w:spacing w:line="276" w:lineRule="auto"/>
              <w:jc w:val="both"/>
              <w:rPr>
                <w:b/>
                <w:i/>
                <w:u w:val="single"/>
              </w:rPr>
            </w:pPr>
          </w:p>
          <w:p w:rsidR="001E5766" w:rsidRPr="000307D8" w:rsidRDefault="001E5766" w:rsidP="001E5766">
            <w:pPr>
              <w:spacing w:line="276" w:lineRule="auto"/>
              <w:jc w:val="both"/>
              <w:rPr>
                <w:b/>
                <w:i/>
                <w:u w:val="single"/>
              </w:rPr>
            </w:pPr>
            <w:r w:rsidRPr="000307D8">
              <w:rPr>
                <w:b/>
                <w:i/>
                <w:u w:val="single"/>
              </w:rPr>
              <w:t>2 Oct 2015</w:t>
            </w:r>
          </w:p>
          <w:p w:rsidR="001E5766" w:rsidRDefault="001E5766" w:rsidP="0059085E">
            <w:pPr>
              <w:spacing w:line="276" w:lineRule="auto"/>
              <w:jc w:val="both"/>
              <w:rPr>
                <w:i/>
              </w:rPr>
            </w:pPr>
            <w:r w:rsidRPr="000307D8">
              <w:rPr>
                <w:i/>
              </w:rPr>
              <w:t>A proposal to steer the development of a policy/procedure on applying for and garnering academic department status which was discussed (see above) at the previous meeting to the appropriate standing committee was made. Provost Brown indicated that Interim Associate Provost Costas Spirou is pulling together into a document the current practice on this matter and related matters. There was general agreement to postpone the steering of this matter until such time as it can be informed by th</w:t>
            </w:r>
            <w:r w:rsidR="00653539" w:rsidRPr="000307D8">
              <w:rPr>
                <w:i/>
              </w:rPr>
              <w:t>e aforemen</w:t>
            </w:r>
            <w:r w:rsidR="0059085E" w:rsidRPr="000307D8">
              <w:rPr>
                <w:i/>
              </w:rPr>
              <w:t>tioned</w:t>
            </w:r>
            <w:r w:rsidRPr="000307D8">
              <w:rPr>
                <w:i/>
              </w:rPr>
              <w:t xml:space="preserve"> document that is in preparation.</w:t>
            </w:r>
          </w:p>
          <w:p w:rsidR="000307D8" w:rsidRDefault="000307D8" w:rsidP="0059085E">
            <w:pPr>
              <w:spacing w:line="276" w:lineRule="auto"/>
              <w:jc w:val="both"/>
              <w:rPr>
                <w:i/>
              </w:rPr>
            </w:pPr>
          </w:p>
          <w:p w:rsidR="000307D8" w:rsidRPr="000307D8" w:rsidRDefault="000307D8" w:rsidP="0059085E">
            <w:pPr>
              <w:spacing w:line="276" w:lineRule="auto"/>
              <w:jc w:val="both"/>
              <w:rPr>
                <w:b/>
                <w:u w:val="single"/>
              </w:rPr>
            </w:pPr>
            <w:r w:rsidRPr="000307D8">
              <w:rPr>
                <w:b/>
                <w:u w:val="single"/>
              </w:rPr>
              <w:t>6 Nov 2015</w:t>
            </w:r>
          </w:p>
          <w:p w:rsidR="000307D8" w:rsidRDefault="005A22E8" w:rsidP="00B863E5">
            <w:pPr>
              <w:pStyle w:val="ListParagraph"/>
              <w:numPr>
                <w:ilvl w:val="0"/>
                <w:numId w:val="20"/>
              </w:numPr>
              <w:spacing w:line="276" w:lineRule="auto"/>
              <w:ind w:left="342"/>
              <w:jc w:val="both"/>
            </w:pPr>
            <w:r w:rsidRPr="005A22E8">
              <w:rPr>
                <w:b/>
                <w:u w:val="single"/>
              </w:rPr>
              <w:t>Prior to the Meeting</w:t>
            </w:r>
            <w:r>
              <w:t xml:space="preserve"> </w:t>
            </w:r>
            <w:r w:rsidR="007975C5">
              <w:t>Interim Associate Provost Costas Spirou had supplied</w:t>
            </w:r>
            <w:r w:rsidR="00B863E5">
              <w:t xml:space="preserve"> </w:t>
            </w:r>
            <w:r w:rsidR="007975C5">
              <w:t xml:space="preserve">a </w:t>
            </w:r>
            <w:r w:rsidR="007975C5">
              <w:lastRenderedPageBreak/>
              <w:t>document that provided a starting point f</w:t>
            </w:r>
            <w:r w:rsidR="00B863E5">
              <w:t xml:space="preserve">or discussion on a procedure </w:t>
            </w:r>
            <w:r w:rsidR="007975C5">
              <w:t xml:space="preserve">to request and garner </w:t>
            </w:r>
            <w:r w:rsidR="00B863E5">
              <w:t>academic department status or rename an academic department</w:t>
            </w:r>
            <w:r w:rsidR="007975C5">
              <w:t xml:space="preserve">. </w:t>
            </w:r>
            <w:r w:rsidR="00B863E5">
              <w:t>This document had been circulated by John R. Swinton with the tentative agenda of the meeting. This document is attached as a supporting document to these minutes.</w:t>
            </w:r>
          </w:p>
          <w:p w:rsidR="00B863E5" w:rsidRDefault="005A22E8" w:rsidP="00B863E5">
            <w:pPr>
              <w:pStyle w:val="ListParagraph"/>
              <w:numPr>
                <w:ilvl w:val="0"/>
                <w:numId w:val="20"/>
              </w:numPr>
              <w:spacing w:line="276" w:lineRule="auto"/>
              <w:ind w:left="342"/>
              <w:jc w:val="both"/>
            </w:pPr>
            <w:r>
              <w:rPr>
                <w:b/>
                <w:u w:val="single"/>
              </w:rPr>
              <w:t>Context</w:t>
            </w:r>
            <w:r>
              <w:t xml:space="preserve"> </w:t>
            </w:r>
            <w:r w:rsidR="00B863E5">
              <w:t>Interim Associate Provost Costas Spirou provided the following contextual information.</w:t>
            </w:r>
          </w:p>
          <w:p w:rsidR="00B863E5" w:rsidRDefault="00B863E5" w:rsidP="00B863E5">
            <w:pPr>
              <w:pStyle w:val="ListParagraph"/>
              <w:numPr>
                <w:ilvl w:val="1"/>
                <w:numId w:val="20"/>
              </w:numPr>
              <w:spacing w:line="276" w:lineRule="auto"/>
              <w:ind w:left="792"/>
              <w:jc w:val="both"/>
            </w:pPr>
            <w:r>
              <w:t>This initiative was triggered by the recent information item received by ECUS that PALS (Philosophy and Liberal Studies) garnered academic department status in the College of Arts and Sciences.</w:t>
            </w:r>
          </w:p>
          <w:p w:rsidR="00B863E5" w:rsidRDefault="00B863E5" w:rsidP="00EF6F11">
            <w:pPr>
              <w:pStyle w:val="ListParagraph"/>
              <w:numPr>
                <w:ilvl w:val="1"/>
                <w:numId w:val="20"/>
              </w:numPr>
              <w:spacing w:line="276" w:lineRule="auto"/>
              <w:ind w:left="792"/>
              <w:jc w:val="both"/>
            </w:pPr>
            <w:r>
              <w:t xml:space="preserve">The main points of the draft were highlighted to note that (1) it was a procedure for renaming a department or </w:t>
            </w:r>
            <w:r w:rsidR="00273825">
              <w:t>requesting</w:t>
            </w:r>
            <w:r>
              <w:t xml:space="preserve"> academic department status (2) initially a conversation</w:t>
            </w:r>
            <w:r w:rsidR="00EF6F11">
              <w:t xml:space="preserve"> among the department, dean and provost</w:t>
            </w:r>
            <w:r>
              <w:t xml:space="preserve"> </w:t>
            </w:r>
            <w:r w:rsidR="00EF6F11">
              <w:t xml:space="preserve">on viability and rationale of the proposed revision (name change or request for academic department status) would take place (see Steps I and II in the supporting document) </w:t>
            </w:r>
            <w:r>
              <w:t>(</w:t>
            </w:r>
            <w:r w:rsidR="00EF6F11">
              <w:t>3</w:t>
            </w:r>
            <w:r>
              <w:t xml:space="preserve">) there was guidance on </w:t>
            </w:r>
            <w:r w:rsidR="00227DD5">
              <w:t xml:space="preserve">the content of </w:t>
            </w:r>
            <w:r>
              <w:t>a proposal (see Step III in the supporting doc</w:t>
            </w:r>
            <w:r w:rsidR="00EF6F11">
              <w:t>ument</w:t>
            </w:r>
            <w:r>
              <w:t xml:space="preserve">) </w:t>
            </w:r>
            <w:r w:rsidR="00EF6F11">
              <w:t xml:space="preserve">(4) the proposal should be considered by a committee of the </w:t>
            </w:r>
            <w:r w:rsidR="00EF6F11">
              <w:lastRenderedPageBreak/>
              <w:t>university senate and APC, CAPC or FAPC is proposed yet perhaps (after a conversation with Craig Turner prior to this meeting) it would be more appropriate to route the proposal to this group (ECUS) and have ECUS steer the proposal to the relevant university senate committee (see Step IV in the supporting document) (5) the remaining steps involve review by the Provost and a decision made by the University President (see Step</w:t>
            </w:r>
            <w:r w:rsidR="0018482C">
              <w:t>s</w:t>
            </w:r>
            <w:r w:rsidR="00EF6F11">
              <w:t xml:space="preserve"> V and following in the supporting document) (6) the goal was to inject transparency into the process and to provide a means by which an individual or individuals that are considering making such requests (to r</w:t>
            </w:r>
            <w:r w:rsidR="005A22E8">
              <w:t>ename an academic department or request academic department status) can be educated on how to do so. In short, the document is designed to guide and assist proposers.</w:t>
            </w:r>
          </w:p>
          <w:p w:rsidR="005A22E8" w:rsidRDefault="005A22E8" w:rsidP="005A22E8">
            <w:pPr>
              <w:pStyle w:val="ListParagraph"/>
              <w:numPr>
                <w:ilvl w:val="0"/>
                <w:numId w:val="20"/>
              </w:numPr>
              <w:spacing w:line="276" w:lineRule="auto"/>
              <w:ind w:left="342"/>
              <w:jc w:val="both"/>
            </w:pPr>
            <w:r w:rsidRPr="005A22E8">
              <w:rPr>
                <w:b/>
                <w:u w:val="single"/>
              </w:rPr>
              <w:t>Discussion</w:t>
            </w:r>
            <w:r>
              <w:t xml:space="preserve"> The following were the points of conversation.</w:t>
            </w:r>
          </w:p>
          <w:p w:rsidR="0018482C" w:rsidRDefault="0018482C" w:rsidP="005A22E8">
            <w:pPr>
              <w:pStyle w:val="ListParagraph"/>
              <w:numPr>
                <w:ilvl w:val="1"/>
                <w:numId w:val="20"/>
              </w:numPr>
              <w:spacing w:line="276" w:lineRule="auto"/>
              <w:ind w:left="792"/>
              <w:jc w:val="both"/>
            </w:pPr>
            <w:r>
              <w:t>Item (4) in the contextual information above (replacing APC or FAPC or CAPC with ECUS in Step IV) was agreeable to those present.</w:t>
            </w:r>
          </w:p>
          <w:p w:rsidR="00EF6F11" w:rsidRDefault="005A22E8" w:rsidP="005A22E8">
            <w:pPr>
              <w:pStyle w:val="ListParagraph"/>
              <w:numPr>
                <w:ilvl w:val="1"/>
                <w:numId w:val="20"/>
              </w:numPr>
              <w:spacing w:line="276" w:lineRule="auto"/>
              <w:ind w:left="792"/>
              <w:jc w:val="both"/>
            </w:pPr>
            <w:r>
              <w:t xml:space="preserve">A question from the floor was “Where is the </w:t>
            </w:r>
            <w:r w:rsidR="0018482C">
              <w:t xml:space="preserve">consideration of </w:t>
            </w:r>
            <w:r>
              <w:t xml:space="preserve">anticipated students enrolled?” and it was noted </w:t>
            </w:r>
            <w:r>
              <w:lastRenderedPageBreak/>
              <w:t xml:space="preserve">that this aspect fit within at least one of </w:t>
            </w:r>
            <w:r w:rsidR="007B53D2">
              <w:rPr>
                <w:b/>
              </w:rPr>
              <w:t>Cost</w:t>
            </w:r>
            <w:r>
              <w:t xml:space="preserve"> or </w:t>
            </w:r>
            <w:r w:rsidR="007B53D2">
              <w:rPr>
                <w:b/>
              </w:rPr>
              <w:t>Student Service</w:t>
            </w:r>
            <w:r>
              <w:t xml:space="preserve"> in Step III.</w:t>
            </w:r>
            <w:r w:rsidR="00EF6F11">
              <w:t xml:space="preserve"> </w:t>
            </w:r>
          </w:p>
          <w:p w:rsidR="007B53D2" w:rsidRDefault="007B53D2" w:rsidP="005A22E8">
            <w:pPr>
              <w:pStyle w:val="ListParagraph"/>
              <w:numPr>
                <w:ilvl w:val="1"/>
                <w:numId w:val="20"/>
              </w:numPr>
              <w:spacing w:line="276" w:lineRule="auto"/>
              <w:ind w:left="792"/>
              <w:jc w:val="both"/>
            </w:pPr>
            <w:r>
              <w:t>A suggestion to place this in the policy template format of the university senate was offered. It was noted that the current document contained only procedure and not policy. The response was that there should be a</w:t>
            </w:r>
            <w:r w:rsidR="00264145">
              <w:t>n</w:t>
            </w:r>
            <w:r>
              <w:t xml:space="preserve"> </w:t>
            </w:r>
            <w:r w:rsidR="004975CE">
              <w:t xml:space="preserve">overarching </w:t>
            </w:r>
            <w:r>
              <w:t xml:space="preserve">policy that might be simply to follow the proposed procedure under discussion. </w:t>
            </w:r>
            <w:r w:rsidR="0038752B">
              <w:t>Susan Steele volunteered to assist in the drafting of the policy</w:t>
            </w:r>
            <w:r w:rsidR="0018482C">
              <w:t xml:space="preserve"> and formatting in compliance with the policy template.</w:t>
            </w:r>
          </w:p>
          <w:p w:rsidR="004975CE" w:rsidRDefault="0018482C" w:rsidP="005A22E8">
            <w:pPr>
              <w:pStyle w:val="ListParagraph"/>
              <w:numPr>
                <w:ilvl w:val="1"/>
                <w:numId w:val="20"/>
              </w:numPr>
              <w:spacing w:line="276" w:lineRule="auto"/>
              <w:ind w:left="792"/>
              <w:jc w:val="both"/>
            </w:pPr>
            <w:r>
              <w:t xml:space="preserve">The </w:t>
            </w:r>
            <w:r w:rsidR="004975CE">
              <w:t xml:space="preserve">renaming of an academic department is </w:t>
            </w:r>
            <w:r>
              <w:t xml:space="preserve">sometimes </w:t>
            </w:r>
            <w:r w:rsidR="004975CE">
              <w:t>guided by accreditation bodies or nomenclature chan</w:t>
            </w:r>
            <w:r>
              <w:t>ges within a discipline and</w:t>
            </w:r>
            <w:r w:rsidR="004975CE">
              <w:t xml:space="preserve"> in this case a streamlined proposal might be appropriate (not requiring all the information requested in Step III). </w:t>
            </w:r>
            <w:r w:rsidR="00264145">
              <w:t xml:space="preserve">While some of those present agreed with this perspective, there was no formal vote of the group on this nuance. Some noted that </w:t>
            </w:r>
            <w:r w:rsidR="004975CE">
              <w:t>the proposer could abbreviate the responses and focus on the rationale being to comply with accreditation or nomenclature change.</w:t>
            </w:r>
          </w:p>
          <w:p w:rsidR="004975CE" w:rsidRDefault="004975CE" w:rsidP="005A22E8">
            <w:pPr>
              <w:pStyle w:val="ListParagraph"/>
              <w:numPr>
                <w:ilvl w:val="1"/>
                <w:numId w:val="20"/>
              </w:numPr>
              <w:spacing w:line="276" w:lineRule="auto"/>
              <w:ind w:left="792"/>
              <w:jc w:val="both"/>
            </w:pPr>
            <w:r>
              <w:t xml:space="preserve">A suggestion to </w:t>
            </w:r>
            <w:r w:rsidR="0018482C">
              <w:t>add</w:t>
            </w:r>
            <w:r>
              <w:t xml:space="preserve"> a restructuring option (to the rename or establish a department options already present) to </w:t>
            </w:r>
            <w:r>
              <w:lastRenderedPageBreak/>
              <w:t>accommodate a split of a department into two or more departments</w:t>
            </w:r>
            <w:r w:rsidR="0018482C">
              <w:t xml:space="preserve"> was offered from the floor</w:t>
            </w:r>
            <w:r>
              <w:t xml:space="preserve">. Most </w:t>
            </w:r>
            <w:r w:rsidR="0018482C">
              <w:t xml:space="preserve">of those </w:t>
            </w:r>
            <w:r>
              <w:t>present agreed that this option was a reasonable addition.</w:t>
            </w:r>
          </w:p>
          <w:p w:rsidR="006F3A06" w:rsidRDefault="0018482C" w:rsidP="005A22E8">
            <w:pPr>
              <w:pStyle w:val="ListParagraph"/>
              <w:numPr>
                <w:ilvl w:val="1"/>
                <w:numId w:val="20"/>
              </w:numPr>
              <w:spacing w:line="276" w:lineRule="auto"/>
              <w:ind w:left="792"/>
              <w:jc w:val="both"/>
            </w:pPr>
            <w:r>
              <w:t>C</w:t>
            </w:r>
            <w:r w:rsidR="004975CE">
              <w:t>larification question</w:t>
            </w:r>
            <w:r>
              <w:t>s</w:t>
            </w:r>
            <w:r w:rsidR="004975CE">
              <w:t xml:space="preserve"> w</w:t>
            </w:r>
            <w:r>
              <w:t>ere</w:t>
            </w:r>
            <w:r w:rsidR="004975CE">
              <w:t xml:space="preserve"> posed to tease out the nature of the review of individuals</w:t>
            </w:r>
            <w:r>
              <w:t xml:space="preserve"> and committees</w:t>
            </w:r>
            <w:r w:rsidR="004975CE">
              <w:t xml:space="preserve">. </w:t>
            </w:r>
          </w:p>
          <w:p w:rsidR="006F3A06" w:rsidRDefault="0018482C" w:rsidP="006F3A06">
            <w:pPr>
              <w:pStyle w:val="ListParagraph"/>
              <w:numPr>
                <w:ilvl w:val="2"/>
                <w:numId w:val="20"/>
              </w:numPr>
              <w:spacing w:line="276" w:lineRule="auto"/>
              <w:ind w:left="1152"/>
              <w:jc w:val="both"/>
            </w:pPr>
            <w:r>
              <w:t>Could</w:t>
            </w:r>
            <w:r w:rsidR="004975CE">
              <w:t xml:space="preserve"> a proposal continue through the process without </w:t>
            </w:r>
            <w:r w:rsidR="00593477">
              <w:t xml:space="preserve">garnering </w:t>
            </w:r>
            <w:r w:rsidR="004975CE">
              <w:t>approval</w:t>
            </w:r>
            <w:r w:rsidR="00593477">
              <w:t xml:space="preserve"> of the </w:t>
            </w:r>
            <w:r>
              <w:t>d</w:t>
            </w:r>
            <w:r w:rsidR="00593477">
              <w:t xml:space="preserve">ean? </w:t>
            </w:r>
          </w:p>
          <w:p w:rsidR="006F3A06" w:rsidRDefault="006F3A06" w:rsidP="006F3A06">
            <w:pPr>
              <w:pStyle w:val="ListParagraph"/>
              <w:numPr>
                <w:ilvl w:val="2"/>
                <w:numId w:val="20"/>
              </w:numPr>
              <w:spacing w:line="276" w:lineRule="auto"/>
              <w:ind w:left="1152"/>
              <w:jc w:val="both"/>
            </w:pPr>
            <w:r>
              <w:t xml:space="preserve">Was the </w:t>
            </w:r>
            <w:r w:rsidR="0018482C">
              <w:t>u</w:t>
            </w:r>
            <w:r>
              <w:t xml:space="preserve">niversity </w:t>
            </w:r>
            <w:r w:rsidR="0018482C">
              <w:t>s</w:t>
            </w:r>
            <w:r>
              <w:t xml:space="preserve">enate approving or recommending? That is, could the lack of support from the </w:t>
            </w:r>
            <w:r w:rsidR="004E4D0E">
              <w:t>u</w:t>
            </w:r>
            <w:r>
              <w:t xml:space="preserve">niversity </w:t>
            </w:r>
            <w:r w:rsidR="004E4D0E">
              <w:t>s</w:t>
            </w:r>
            <w:r>
              <w:t>enate prevent a proposal from reaching the University President?</w:t>
            </w:r>
          </w:p>
          <w:p w:rsidR="004975CE" w:rsidRDefault="00593477" w:rsidP="006F3A06">
            <w:pPr>
              <w:spacing w:line="276" w:lineRule="auto"/>
              <w:ind w:left="792"/>
              <w:jc w:val="both"/>
            </w:pPr>
            <w:r>
              <w:t>One perspect</w:t>
            </w:r>
            <w:r w:rsidR="004975CE">
              <w:t xml:space="preserve">ive </w:t>
            </w:r>
            <w:r>
              <w:t xml:space="preserve">was that the University President made the decision and that all lower level reviews were recommendations to inform this decision. </w:t>
            </w:r>
            <w:r w:rsidR="0018482C">
              <w:t>While some of those present agreed with this perspective, the</w:t>
            </w:r>
            <w:r>
              <w:t xml:space="preserve">re was no </w:t>
            </w:r>
            <w:r w:rsidR="0018482C">
              <w:t>formal vote of</w:t>
            </w:r>
            <w:r w:rsidR="006F3A06">
              <w:t xml:space="preserve"> the group</w:t>
            </w:r>
            <w:r>
              <w:t xml:space="preserve"> on this nuance.</w:t>
            </w:r>
          </w:p>
          <w:p w:rsidR="00593477" w:rsidRDefault="004972F7" w:rsidP="005A22E8">
            <w:pPr>
              <w:pStyle w:val="ListParagraph"/>
              <w:numPr>
                <w:ilvl w:val="1"/>
                <w:numId w:val="20"/>
              </w:numPr>
              <w:spacing w:line="276" w:lineRule="auto"/>
              <w:ind w:left="792"/>
              <w:jc w:val="both"/>
            </w:pPr>
            <w:r>
              <w:t xml:space="preserve">A concern about reviewer reliability was offered indicating that as different deans may have different perspectives, the stringency of reviews may not be consistent – some being more stringent and some being less stringent. </w:t>
            </w:r>
            <w:r w:rsidR="00264145">
              <w:t xml:space="preserve">While some of those present agreed with this </w:t>
            </w:r>
            <w:r w:rsidR="00264145">
              <w:lastRenderedPageBreak/>
              <w:t>perspective, there was no formal vote of the group on this nuance.</w:t>
            </w:r>
          </w:p>
          <w:p w:rsidR="004972F7" w:rsidRDefault="006F3A06" w:rsidP="006F3A06">
            <w:pPr>
              <w:pStyle w:val="ListParagraph"/>
              <w:numPr>
                <w:ilvl w:val="1"/>
                <w:numId w:val="20"/>
              </w:numPr>
              <w:spacing w:line="276" w:lineRule="auto"/>
              <w:ind w:left="792"/>
              <w:jc w:val="both"/>
            </w:pPr>
            <w:r>
              <w:t>The question of who could initiate a request was posed fro</w:t>
            </w:r>
            <w:r w:rsidR="00BB1DC4">
              <w:t xml:space="preserve">m the floor. The answer was </w:t>
            </w:r>
            <w:r>
              <w:t>faculty. Perhaps this could be more explicitly stated in the proposal.</w:t>
            </w:r>
          </w:p>
          <w:p w:rsidR="006F3A06" w:rsidRDefault="006F3A06" w:rsidP="006F3A06">
            <w:pPr>
              <w:pStyle w:val="ListParagraph"/>
              <w:numPr>
                <w:ilvl w:val="1"/>
                <w:numId w:val="20"/>
              </w:numPr>
              <w:spacing w:line="276" w:lineRule="auto"/>
              <w:ind w:left="792"/>
              <w:jc w:val="both"/>
            </w:pPr>
            <w:r>
              <w:t>Interim Provost Costas Spirou expressed his appreciation for the suggestions and rich discussion.</w:t>
            </w:r>
          </w:p>
          <w:p w:rsidR="006F3A06" w:rsidRPr="006F3A06" w:rsidRDefault="006F3A06" w:rsidP="006F3A06">
            <w:pPr>
              <w:pStyle w:val="ListParagraph"/>
              <w:numPr>
                <w:ilvl w:val="0"/>
                <w:numId w:val="20"/>
              </w:numPr>
              <w:spacing w:line="276" w:lineRule="auto"/>
              <w:ind w:left="342"/>
              <w:jc w:val="both"/>
              <w:rPr>
                <w:u w:val="single"/>
              </w:rPr>
            </w:pPr>
            <w:r w:rsidRPr="006F3A06">
              <w:rPr>
                <w:b/>
                <w:u w:val="single"/>
              </w:rPr>
              <w:t>Next Steps</w:t>
            </w:r>
            <w:r>
              <w:t xml:space="preserve"> As the </w:t>
            </w:r>
            <w:r w:rsidR="003F50E2">
              <w:t xml:space="preserve">committee </w:t>
            </w:r>
            <w:r>
              <w:t>delib</w:t>
            </w:r>
            <w:r w:rsidR="003F50E2">
              <w:t>eration concluded</w:t>
            </w:r>
            <w:r>
              <w:t xml:space="preserve">, Presiding Officer John R. Swinton </w:t>
            </w:r>
            <w:r w:rsidR="003F50E2">
              <w:t>propos</w:t>
            </w:r>
            <w:r>
              <w:t>ed the following next steps.</w:t>
            </w:r>
          </w:p>
          <w:p w:rsidR="006F3A06" w:rsidRPr="00B30680" w:rsidRDefault="006F3A06" w:rsidP="006F3A06">
            <w:pPr>
              <w:pStyle w:val="ListParagraph"/>
              <w:numPr>
                <w:ilvl w:val="1"/>
                <w:numId w:val="20"/>
              </w:numPr>
              <w:spacing w:line="276" w:lineRule="auto"/>
              <w:ind w:left="792"/>
              <w:jc w:val="both"/>
              <w:rPr>
                <w:u w:val="single"/>
              </w:rPr>
            </w:pPr>
            <w:r>
              <w:t>All present were invited to share</w:t>
            </w:r>
            <w:r w:rsidR="004E4D0E">
              <w:t xml:space="preserve"> with Costas Spirou</w:t>
            </w:r>
            <w:r>
              <w:t xml:space="preserve"> any other suggestions</w:t>
            </w:r>
            <w:r w:rsidR="00B30680">
              <w:t xml:space="preserve"> that may emerge if they continue to review</w:t>
            </w:r>
            <w:r>
              <w:t xml:space="preserve"> the d</w:t>
            </w:r>
            <w:r w:rsidR="00B30680">
              <w:t>ocument.</w:t>
            </w:r>
          </w:p>
          <w:p w:rsidR="00B30680" w:rsidRPr="00B30680" w:rsidRDefault="00B30680" w:rsidP="006F3A06">
            <w:pPr>
              <w:pStyle w:val="ListParagraph"/>
              <w:numPr>
                <w:ilvl w:val="1"/>
                <w:numId w:val="20"/>
              </w:numPr>
              <w:spacing w:line="276" w:lineRule="auto"/>
              <w:ind w:left="792"/>
              <w:jc w:val="both"/>
              <w:rPr>
                <w:u w:val="single"/>
              </w:rPr>
            </w:pPr>
            <w:r>
              <w:t>Assign a committee</w:t>
            </w:r>
            <w:r w:rsidR="003F50E2">
              <w:t xml:space="preserve"> to prepare parallel policy</w:t>
            </w:r>
            <w:r>
              <w:t>. Susan Steele was the only volunteer for this committee.</w:t>
            </w:r>
          </w:p>
          <w:p w:rsidR="00B30680" w:rsidRPr="003F50E2" w:rsidRDefault="003F50E2" w:rsidP="006F3A06">
            <w:pPr>
              <w:pStyle w:val="ListParagraph"/>
              <w:numPr>
                <w:ilvl w:val="1"/>
                <w:numId w:val="20"/>
              </w:numPr>
              <w:spacing w:line="276" w:lineRule="auto"/>
              <w:ind w:left="792"/>
              <w:jc w:val="both"/>
              <w:rPr>
                <w:u w:val="single"/>
              </w:rPr>
            </w:pPr>
            <w:r>
              <w:t>Review the c</w:t>
            </w:r>
            <w:r w:rsidR="00B30680">
              <w:t>ombine</w:t>
            </w:r>
            <w:r>
              <w:t>d</w:t>
            </w:r>
            <w:r w:rsidR="00B30680">
              <w:t xml:space="preserve"> </w:t>
            </w:r>
            <w:r>
              <w:t xml:space="preserve">policy and procedure at the next ECUS meeting and route to a standing committee (APC, CAPC, FAPC, SAPC, </w:t>
            </w:r>
            <w:proofErr w:type="gramStart"/>
            <w:r>
              <w:t>RPIPC</w:t>
            </w:r>
            <w:proofErr w:type="gramEnd"/>
            <w:r>
              <w:t>) for review.</w:t>
            </w:r>
          </w:p>
          <w:p w:rsidR="006F3A06" w:rsidRPr="005E0DF0" w:rsidRDefault="003F50E2" w:rsidP="004E4D0E">
            <w:pPr>
              <w:spacing w:line="276" w:lineRule="auto"/>
              <w:ind w:left="432"/>
              <w:jc w:val="both"/>
            </w:pPr>
            <w:r w:rsidRPr="003F50E2">
              <w:t xml:space="preserve">These </w:t>
            </w:r>
            <w:r>
              <w:t>proposed steps met with no resistance from those present</w:t>
            </w:r>
            <w:r w:rsidR="00227DD5">
              <w:t>.</w:t>
            </w:r>
          </w:p>
        </w:tc>
        <w:tc>
          <w:tcPr>
            <w:tcW w:w="3484" w:type="dxa"/>
          </w:tcPr>
          <w:p w:rsidR="001E5766" w:rsidRPr="0037381E" w:rsidRDefault="001E5766" w:rsidP="001E5766">
            <w:pPr>
              <w:jc w:val="both"/>
            </w:pPr>
          </w:p>
        </w:tc>
        <w:tc>
          <w:tcPr>
            <w:tcW w:w="2816" w:type="dxa"/>
          </w:tcPr>
          <w:p w:rsidR="001E5766" w:rsidRPr="000307D8" w:rsidRDefault="001E5766" w:rsidP="001E5766">
            <w:pPr>
              <w:jc w:val="both"/>
              <w:rPr>
                <w:b/>
                <w:i/>
                <w:u w:val="single"/>
              </w:rPr>
            </w:pPr>
            <w:r w:rsidRPr="000307D8">
              <w:rPr>
                <w:b/>
                <w:i/>
                <w:u w:val="single"/>
              </w:rPr>
              <w:t>2 Oct 2015</w:t>
            </w:r>
          </w:p>
          <w:p w:rsidR="001E5766" w:rsidRDefault="001E5766" w:rsidP="001E5766">
            <w:pPr>
              <w:jc w:val="both"/>
            </w:pPr>
            <w:r w:rsidRPr="000307D8">
              <w:rPr>
                <w:i/>
              </w:rPr>
              <w:t>John R. Swinton to place this matter on the tentative agenda of a future ECUS or ECUS-SCC meeting once the document that Costas Spirou is preparing is available.</w:t>
            </w:r>
            <w:r>
              <w:t xml:space="preserve"> </w:t>
            </w:r>
          </w:p>
          <w:p w:rsidR="007975C5" w:rsidRDefault="007975C5" w:rsidP="001E5766">
            <w:pPr>
              <w:jc w:val="both"/>
            </w:pPr>
          </w:p>
          <w:p w:rsidR="007975C5" w:rsidRPr="007975C5" w:rsidRDefault="007975C5" w:rsidP="001E5766">
            <w:pPr>
              <w:jc w:val="both"/>
              <w:rPr>
                <w:b/>
                <w:u w:val="single"/>
              </w:rPr>
            </w:pPr>
            <w:r w:rsidRPr="007975C5">
              <w:rPr>
                <w:b/>
                <w:u w:val="single"/>
              </w:rPr>
              <w:t>6 Nov 2015</w:t>
            </w:r>
          </w:p>
          <w:p w:rsidR="007975C5" w:rsidRDefault="007975C5" w:rsidP="001E5766">
            <w:pPr>
              <w:pStyle w:val="ListParagraph"/>
              <w:numPr>
                <w:ilvl w:val="0"/>
                <w:numId w:val="19"/>
              </w:numPr>
              <w:ind w:left="435"/>
              <w:jc w:val="both"/>
            </w:pPr>
            <w:r>
              <w:t>John R. Swinton to seek individuals interested in assisting with the drafting of the procedure.</w:t>
            </w:r>
          </w:p>
          <w:p w:rsidR="007975C5" w:rsidRPr="0037381E" w:rsidRDefault="007975C5" w:rsidP="001E5766">
            <w:pPr>
              <w:pStyle w:val="ListParagraph"/>
              <w:numPr>
                <w:ilvl w:val="0"/>
                <w:numId w:val="19"/>
              </w:numPr>
              <w:ind w:left="435"/>
              <w:jc w:val="both"/>
            </w:pPr>
            <w:r>
              <w:t>John R. Swinton to assign a committee</w:t>
            </w:r>
            <w:r w:rsidR="003F50E2">
              <w:t xml:space="preserve"> to prepare parallel policy</w:t>
            </w:r>
            <w:r>
              <w:t>.</w:t>
            </w:r>
          </w:p>
        </w:tc>
      </w:tr>
      <w:tr w:rsidR="001E5766" w:rsidRPr="008B1877" w:rsidTr="00DB2C34">
        <w:trPr>
          <w:trHeight w:val="530"/>
        </w:trPr>
        <w:tc>
          <w:tcPr>
            <w:tcW w:w="3037" w:type="dxa"/>
            <w:tcBorders>
              <w:left w:val="double" w:sz="4" w:space="0" w:color="auto"/>
            </w:tcBorders>
          </w:tcPr>
          <w:p w:rsidR="001E5766" w:rsidRDefault="001E5766" w:rsidP="001E5766">
            <w:pPr>
              <w:rPr>
                <w:b/>
                <w:bCs/>
              </w:rPr>
            </w:pPr>
            <w:r>
              <w:rPr>
                <w:b/>
                <w:bCs/>
              </w:rPr>
              <w:lastRenderedPageBreak/>
              <w:t>Apportionment of Elected Faculty Senators</w:t>
            </w:r>
          </w:p>
          <w:p w:rsidR="001E5766" w:rsidRDefault="001E5766" w:rsidP="001E5766">
            <w:pPr>
              <w:rPr>
                <w:b/>
                <w:bCs/>
              </w:rPr>
            </w:pPr>
          </w:p>
          <w:p w:rsidR="001E5766" w:rsidRDefault="001E5766" w:rsidP="001E5766">
            <w:pPr>
              <w:rPr>
                <w:b/>
                <w:bCs/>
              </w:rPr>
            </w:pPr>
            <w:r>
              <w:rPr>
                <w:b/>
                <w:bCs/>
              </w:rPr>
              <w:t>Craig Turner</w:t>
            </w:r>
          </w:p>
          <w:p w:rsidR="001E5766" w:rsidRDefault="001E5766" w:rsidP="001E5766">
            <w:pPr>
              <w:rPr>
                <w:b/>
                <w:bCs/>
              </w:rPr>
            </w:pPr>
          </w:p>
        </w:tc>
        <w:tc>
          <w:tcPr>
            <w:tcW w:w="4703" w:type="dxa"/>
          </w:tcPr>
          <w:p w:rsidR="000307D8" w:rsidRPr="000307D8" w:rsidRDefault="000307D8" w:rsidP="000307D8">
            <w:pPr>
              <w:jc w:val="both"/>
              <w:rPr>
                <w:b/>
                <w:i/>
                <w:u w:val="single"/>
              </w:rPr>
            </w:pPr>
            <w:r w:rsidRPr="000307D8">
              <w:rPr>
                <w:b/>
                <w:i/>
                <w:u w:val="single"/>
              </w:rPr>
              <w:t>2 Oct 2015</w:t>
            </w:r>
          </w:p>
          <w:p w:rsidR="001E5766" w:rsidRPr="000307D8" w:rsidRDefault="001E5766" w:rsidP="001E5766">
            <w:pPr>
              <w:jc w:val="both"/>
              <w:rPr>
                <w:i/>
              </w:rPr>
            </w:pPr>
            <w:r w:rsidRPr="000307D8">
              <w:rPr>
                <w:i/>
              </w:rPr>
              <w:t xml:space="preserve">Prior to the meeting, John R. Swinton had circulated by email the 2015-2016 Corps of Instruction List. Two versions of the apportionment document had been prepared </w:t>
            </w:r>
            <w:r w:rsidRPr="000307D8">
              <w:rPr>
                <w:i/>
              </w:rPr>
              <w:lastRenderedPageBreak/>
              <w:t>by Craig Turner for ECUS review. In this case the elected faculty senators were being apportioned to the academic units (library, colleges), a recurring ECUS function.</w:t>
            </w:r>
          </w:p>
          <w:p w:rsidR="001E5766" w:rsidRPr="000307D8" w:rsidRDefault="001E5766" w:rsidP="001E5766">
            <w:pPr>
              <w:jc w:val="both"/>
              <w:rPr>
                <w:i/>
              </w:rPr>
            </w:pPr>
          </w:p>
          <w:p w:rsidR="001E5766" w:rsidRPr="000307D8" w:rsidRDefault="001E5766" w:rsidP="001E5766">
            <w:pPr>
              <w:jc w:val="both"/>
              <w:rPr>
                <w:i/>
              </w:rPr>
            </w:pPr>
            <w:r w:rsidRPr="000307D8">
              <w:rPr>
                <w:i/>
              </w:rPr>
              <w:t>Craig Turner provided the following update:</w:t>
            </w:r>
          </w:p>
          <w:p w:rsidR="001E5766" w:rsidRPr="000307D8" w:rsidRDefault="001E5766" w:rsidP="003F4EF4">
            <w:pPr>
              <w:pStyle w:val="ListParagraph"/>
              <w:numPr>
                <w:ilvl w:val="0"/>
                <w:numId w:val="9"/>
              </w:numPr>
              <w:jc w:val="both"/>
              <w:rPr>
                <w:i/>
              </w:rPr>
            </w:pPr>
            <w:r w:rsidRPr="000307D8">
              <w:rPr>
                <w:i/>
              </w:rPr>
              <w:t>The presence of a “College of Administration” in the Corps of Instruction List supplied by the Office of Academic Affairs breeds two versions of apportionment, one including the members of the College of Administration in the counts of the number of faculty within an academic unit (library, colleges) and one not.</w:t>
            </w:r>
          </w:p>
          <w:p w:rsidR="00CB533E" w:rsidRPr="000307D8" w:rsidRDefault="001E5766" w:rsidP="003F4EF4">
            <w:pPr>
              <w:pStyle w:val="ListParagraph"/>
              <w:numPr>
                <w:ilvl w:val="0"/>
                <w:numId w:val="9"/>
              </w:numPr>
              <w:jc w:val="both"/>
              <w:rPr>
                <w:i/>
              </w:rPr>
            </w:pPr>
            <w:r w:rsidRPr="000307D8">
              <w:rPr>
                <w:i/>
              </w:rPr>
              <w:t>There were ten (10) individuals in the College of Administration in the 2015-201</w:t>
            </w:r>
            <w:r w:rsidR="001228D9" w:rsidRPr="000307D8">
              <w:rPr>
                <w:i/>
              </w:rPr>
              <w:t>6</w:t>
            </w:r>
            <w:r w:rsidRPr="000307D8">
              <w:rPr>
                <w:i/>
              </w:rPr>
              <w:t xml:space="preserve"> Corps of Instruction List. They are:</w:t>
            </w:r>
          </w:p>
          <w:p w:rsidR="001E5766" w:rsidRPr="000307D8" w:rsidRDefault="001E5766" w:rsidP="003F4EF4">
            <w:pPr>
              <w:pStyle w:val="ListParagraph"/>
              <w:numPr>
                <w:ilvl w:val="1"/>
                <w:numId w:val="9"/>
              </w:numPr>
              <w:jc w:val="both"/>
              <w:rPr>
                <w:i/>
              </w:rPr>
            </w:pPr>
            <w:proofErr w:type="spellStart"/>
            <w:r w:rsidRPr="000307D8">
              <w:rPr>
                <w:i/>
              </w:rPr>
              <w:t>CoAS</w:t>
            </w:r>
            <w:proofErr w:type="spellEnd"/>
            <w:r w:rsidRPr="000307D8">
              <w:rPr>
                <w:i/>
              </w:rPr>
              <w:t xml:space="preserve"> (3): Steven Jones; Julia </w:t>
            </w:r>
            <w:proofErr w:type="spellStart"/>
            <w:r w:rsidRPr="000307D8">
              <w:rPr>
                <w:i/>
              </w:rPr>
              <w:t>Metzker</w:t>
            </w:r>
            <w:proofErr w:type="spellEnd"/>
            <w:r w:rsidRPr="000307D8">
              <w:rPr>
                <w:i/>
              </w:rPr>
              <w:t xml:space="preserve">, Carolyn </w:t>
            </w:r>
            <w:proofErr w:type="spellStart"/>
            <w:r w:rsidRPr="000307D8">
              <w:rPr>
                <w:i/>
              </w:rPr>
              <w:t>Denard</w:t>
            </w:r>
            <w:proofErr w:type="spellEnd"/>
            <w:r w:rsidRPr="000307D8">
              <w:rPr>
                <w:i/>
              </w:rPr>
              <w:t>.</w:t>
            </w:r>
          </w:p>
          <w:p w:rsidR="001E5766" w:rsidRPr="000307D8" w:rsidRDefault="001E5766" w:rsidP="003F4EF4">
            <w:pPr>
              <w:pStyle w:val="ListParagraph"/>
              <w:numPr>
                <w:ilvl w:val="1"/>
                <w:numId w:val="9"/>
              </w:numPr>
              <w:jc w:val="both"/>
              <w:rPr>
                <w:i/>
              </w:rPr>
            </w:pPr>
            <w:proofErr w:type="spellStart"/>
            <w:r w:rsidRPr="000307D8">
              <w:rPr>
                <w:i/>
              </w:rPr>
              <w:t>CoE</w:t>
            </w:r>
            <w:proofErr w:type="spellEnd"/>
            <w:r w:rsidRPr="000307D8">
              <w:rPr>
                <w:i/>
              </w:rPr>
              <w:t xml:space="preserve"> (4): Paul Jones, Sharon Jones, Charlie Martin, Cara Meade;</w:t>
            </w:r>
          </w:p>
          <w:p w:rsidR="001E5766" w:rsidRPr="000307D8" w:rsidRDefault="001E5766" w:rsidP="003F4EF4">
            <w:pPr>
              <w:pStyle w:val="ListParagraph"/>
              <w:numPr>
                <w:ilvl w:val="1"/>
                <w:numId w:val="9"/>
              </w:numPr>
              <w:jc w:val="both"/>
              <w:rPr>
                <w:i/>
              </w:rPr>
            </w:pPr>
            <w:proofErr w:type="spellStart"/>
            <w:r w:rsidRPr="000307D8">
              <w:rPr>
                <w:i/>
              </w:rPr>
              <w:t>CoHS</w:t>
            </w:r>
            <w:proofErr w:type="spellEnd"/>
            <w:r w:rsidRPr="000307D8">
              <w:rPr>
                <w:i/>
              </w:rPr>
              <w:t xml:space="preserve"> (3): Kelli Brown, Tom Ormond, Kendra Russell.</w:t>
            </w:r>
          </w:p>
          <w:p w:rsidR="001E5766" w:rsidRPr="000307D8" w:rsidRDefault="001E5766" w:rsidP="003F4EF4">
            <w:pPr>
              <w:pStyle w:val="ListParagraph"/>
              <w:numPr>
                <w:ilvl w:val="0"/>
                <w:numId w:val="9"/>
              </w:numPr>
              <w:jc w:val="both"/>
              <w:rPr>
                <w:i/>
              </w:rPr>
            </w:pPr>
            <w:r w:rsidRPr="000307D8">
              <w:rPr>
                <w:i/>
              </w:rPr>
              <w:t>The Huntington-Hill method of apportionment is used. This method has been in use by the United States Congress since 1941.</w:t>
            </w:r>
          </w:p>
          <w:p w:rsidR="00CB533E" w:rsidRPr="000307D8" w:rsidRDefault="001E5766" w:rsidP="003F4EF4">
            <w:pPr>
              <w:pStyle w:val="ListParagraph"/>
              <w:numPr>
                <w:ilvl w:val="1"/>
                <w:numId w:val="9"/>
              </w:numPr>
              <w:jc w:val="both"/>
              <w:rPr>
                <w:i/>
              </w:rPr>
            </w:pPr>
            <w:r w:rsidRPr="000307D8">
              <w:rPr>
                <w:i/>
              </w:rPr>
              <w:t xml:space="preserve">This apportionment method increases the threshold for an academic unit (library, colleges) to be apportioned one more elected faculty senator with an increase in its lower </w:t>
            </w:r>
            <w:r w:rsidRPr="000307D8">
              <w:rPr>
                <w:i/>
              </w:rPr>
              <w:lastRenderedPageBreak/>
              <w:t>quota (minimum number of elected faculty senators assigned to an academic unit).</w:t>
            </w:r>
          </w:p>
          <w:p w:rsidR="001E5766" w:rsidRPr="000307D8" w:rsidRDefault="001E5766" w:rsidP="003F4EF4">
            <w:pPr>
              <w:pStyle w:val="ListParagraph"/>
              <w:numPr>
                <w:ilvl w:val="1"/>
                <w:numId w:val="9"/>
              </w:numPr>
              <w:jc w:val="both"/>
              <w:rPr>
                <w:i/>
              </w:rPr>
            </w:pPr>
            <w:r w:rsidRPr="000307D8">
              <w:rPr>
                <w:i/>
              </w:rPr>
              <w:t>Specifically the geometric mean (square root of the product) of the lower and upper quotas for an academic unit is used as the threshold.</w:t>
            </w:r>
          </w:p>
          <w:p w:rsidR="001E5766" w:rsidRPr="000307D8" w:rsidRDefault="001E5766" w:rsidP="003F4EF4">
            <w:pPr>
              <w:pStyle w:val="ListParagraph"/>
              <w:numPr>
                <w:ilvl w:val="0"/>
                <w:numId w:val="9"/>
              </w:numPr>
              <w:jc w:val="both"/>
              <w:rPr>
                <w:i/>
              </w:rPr>
            </w:pPr>
            <w:r w:rsidRPr="000307D8">
              <w:rPr>
                <w:i/>
              </w:rPr>
              <w:t>In both versions, the number of elected faculty senators apportioned to the College of Education was reduced by one from five (5) to four (4), the number apportioned to the College of Arts and Sciences was increased by one from seventeen (17) to eighteen (18), while the number apportioned to the library (2), College of Business (5) and College of Health Sciences (5) were unchanged from last year’s (2014-2015) apportionment</w:t>
            </w:r>
          </w:p>
          <w:p w:rsidR="001E5766" w:rsidRPr="000307D8" w:rsidRDefault="001E5766" w:rsidP="003F4EF4">
            <w:pPr>
              <w:pStyle w:val="ListParagraph"/>
              <w:numPr>
                <w:ilvl w:val="0"/>
                <w:numId w:val="9"/>
              </w:numPr>
              <w:jc w:val="both"/>
              <w:rPr>
                <w:i/>
              </w:rPr>
            </w:pPr>
            <w:r w:rsidRPr="000307D8">
              <w:rPr>
                <w:i/>
              </w:rPr>
              <w:t>Given our charge to base the apportionment on the Corps of Instruction List, it has become recent practice to incorporate into academic unit (library, colleges) counts the relevant members of the “College of Administration” as these individuals are listed as members of the Corps of Instruction.</w:t>
            </w:r>
          </w:p>
          <w:p w:rsidR="001E5766" w:rsidRDefault="001E5766" w:rsidP="001E5766">
            <w:pPr>
              <w:jc w:val="both"/>
              <w:rPr>
                <w:i/>
              </w:rPr>
            </w:pPr>
            <w:r w:rsidRPr="000307D8">
              <w:rPr>
                <w:i/>
              </w:rPr>
              <w:t xml:space="preserve">A </w:t>
            </w:r>
            <w:r w:rsidRPr="000307D8">
              <w:rPr>
                <w:b/>
                <w:i/>
                <w:smallCaps/>
                <w:u w:val="single"/>
              </w:rPr>
              <w:t>motion</w:t>
            </w:r>
            <w:r w:rsidRPr="000307D8">
              <w:rPr>
                <w:i/>
              </w:rPr>
              <w:t xml:space="preserve"> to approve the version with the individuals assigned to the “College of Administration” incorporated into the academic unit (library, colleges) counts as the official apportionment of elected faculty senators to academic units (library, colleges) </w:t>
            </w:r>
            <w:r w:rsidRPr="000307D8">
              <w:rPr>
                <w:i/>
              </w:rPr>
              <w:lastRenderedPageBreak/>
              <w:t>for the 2015-2016 academic year was made and seconded.</w:t>
            </w:r>
          </w:p>
          <w:p w:rsidR="000307D8" w:rsidRDefault="000307D8" w:rsidP="001E5766">
            <w:pPr>
              <w:jc w:val="both"/>
              <w:rPr>
                <w:i/>
              </w:rPr>
            </w:pPr>
          </w:p>
          <w:p w:rsidR="000307D8" w:rsidRPr="000307D8" w:rsidRDefault="000307D8" w:rsidP="001E5766">
            <w:pPr>
              <w:jc w:val="both"/>
              <w:rPr>
                <w:b/>
                <w:u w:val="single"/>
              </w:rPr>
            </w:pPr>
            <w:r w:rsidRPr="000307D8">
              <w:rPr>
                <w:b/>
                <w:u w:val="single"/>
              </w:rPr>
              <w:t>6 Nov 2015</w:t>
            </w:r>
          </w:p>
          <w:p w:rsidR="000307D8" w:rsidRDefault="000307D8" w:rsidP="000307D8">
            <w:pPr>
              <w:jc w:val="both"/>
            </w:pPr>
            <w:r>
              <w:t xml:space="preserve">John R. Swinton shared in his Presiding Officer Report that he had emailed the 2015-16 apportionment of elected faculty senators to academic units (colleges and the library) to the university senate. </w:t>
            </w:r>
          </w:p>
          <w:p w:rsidR="000307D8" w:rsidRDefault="000307D8" w:rsidP="000307D8">
            <w:pPr>
              <w:jc w:val="both"/>
            </w:pPr>
          </w:p>
          <w:p w:rsidR="000307D8" w:rsidRPr="000307D8" w:rsidRDefault="000307D8" w:rsidP="003743C0">
            <w:pPr>
              <w:jc w:val="both"/>
            </w:pPr>
            <w:r>
              <w:t xml:space="preserve">Between the 2 Oct 2015 and 6 Nov 2015 ECUS meetings, Provost Brown consulted with Neil Jones via email regarding the College of Administration found in the Corps of Instruction </w:t>
            </w:r>
            <w:r w:rsidR="003743C0">
              <w:t>List</w:t>
            </w:r>
            <w:r>
              <w:t xml:space="preserve">. Its existence persists as this list of faculty has multiple uses and this College of Administration is of benefit for other </w:t>
            </w:r>
            <w:r w:rsidR="003743C0">
              <w:t xml:space="preserve">list </w:t>
            </w:r>
            <w:r>
              <w:t xml:space="preserve">users. It was agreed that the </w:t>
            </w:r>
            <w:r w:rsidR="003743C0">
              <w:t xml:space="preserve">University Senate leadership could modify this multi-purpose list to suit its needs as a Corps of Instruction list by shifting the members of the College of Administration into the academic units housing the academic department to which they are assigned. </w:t>
            </w:r>
          </w:p>
        </w:tc>
        <w:tc>
          <w:tcPr>
            <w:tcW w:w="3484" w:type="dxa"/>
          </w:tcPr>
          <w:p w:rsidR="000307D8" w:rsidRPr="000307D8" w:rsidRDefault="000307D8" w:rsidP="000307D8">
            <w:pPr>
              <w:jc w:val="both"/>
              <w:rPr>
                <w:b/>
                <w:i/>
                <w:u w:val="single"/>
              </w:rPr>
            </w:pPr>
            <w:r w:rsidRPr="000307D8">
              <w:rPr>
                <w:b/>
                <w:i/>
                <w:u w:val="single"/>
              </w:rPr>
              <w:lastRenderedPageBreak/>
              <w:t>2 Oct 2015</w:t>
            </w:r>
          </w:p>
          <w:p w:rsidR="001E5766" w:rsidRPr="000307D8" w:rsidRDefault="001E5766" w:rsidP="001E5766">
            <w:pPr>
              <w:jc w:val="both"/>
              <w:rPr>
                <w:i/>
              </w:rPr>
            </w:pPr>
            <w:r w:rsidRPr="000307D8">
              <w:rPr>
                <w:i/>
              </w:rPr>
              <w:t>The apportionment motion was approved with no discussion.</w:t>
            </w:r>
          </w:p>
          <w:p w:rsidR="001E5766" w:rsidRPr="000307D8" w:rsidRDefault="001E5766" w:rsidP="001E5766">
            <w:pPr>
              <w:jc w:val="both"/>
              <w:rPr>
                <w:i/>
              </w:rPr>
            </w:pPr>
          </w:p>
        </w:tc>
        <w:tc>
          <w:tcPr>
            <w:tcW w:w="2816" w:type="dxa"/>
          </w:tcPr>
          <w:p w:rsidR="000307D8" w:rsidRPr="000307D8" w:rsidRDefault="000307D8" w:rsidP="000307D8">
            <w:pPr>
              <w:jc w:val="both"/>
              <w:rPr>
                <w:b/>
                <w:i/>
                <w:u w:val="single"/>
              </w:rPr>
            </w:pPr>
            <w:r w:rsidRPr="000307D8">
              <w:rPr>
                <w:b/>
                <w:i/>
                <w:u w:val="single"/>
              </w:rPr>
              <w:t>2 Oct 2015</w:t>
            </w:r>
          </w:p>
          <w:p w:rsidR="001E5766" w:rsidRPr="000307D8" w:rsidRDefault="001E5766" w:rsidP="003F4EF4">
            <w:pPr>
              <w:pStyle w:val="ListParagraph"/>
              <w:numPr>
                <w:ilvl w:val="0"/>
                <w:numId w:val="10"/>
              </w:numPr>
              <w:ind w:left="368"/>
              <w:jc w:val="both"/>
              <w:rPr>
                <w:i/>
              </w:rPr>
            </w:pPr>
            <w:r w:rsidRPr="000307D8">
              <w:rPr>
                <w:i/>
              </w:rPr>
              <w:t xml:space="preserve">Provost Brown indicated her intent to consult with Neil Jones, who prepares </w:t>
            </w:r>
            <w:r w:rsidRPr="000307D8">
              <w:rPr>
                <w:i/>
              </w:rPr>
              <w:lastRenderedPageBreak/>
              <w:t>the Corps of Instruction list, to obtain contextual information on the presence of the “College of Administration.”</w:t>
            </w:r>
          </w:p>
          <w:p w:rsidR="00CB533E" w:rsidRDefault="001E5766" w:rsidP="003F4EF4">
            <w:pPr>
              <w:pStyle w:val="ListParagraph"/>
              <w:numPr>
                <w:ilvl w:val="0"/>
                <w:numId w:val="10"/>
              </w:numPr>
              <w:ind w:left="368"/>
              <w:jc w:val="both"/>
            </w:pPr>
            <w:r w:rsidRPr="000307D8">
              <w:rPr>
                <w:i/>
              </w:rPr>
              <w:t>John R. Swinton will ensure that the number of elected faculty senators that were apportioned to each of the academic units (library, colleges) is announced to the members of the University Senate</w:t>
            </w:r>
            <w:r>
              <w:t>.</w:t>
            </w:r>
          </w:p>
          <w:p w:rsidR="001E5766" w:rsidRDefault="001E5766" w:rsidP="001E5766">
            <w:pPr>
              <w:jc w:val="both"/>
            </w:pPr>
          </w:p>
          <w:p w:rsidR="000307D8" w:rsidRPr="000307D8" w:rsidRDefault="000307D8" w:rsidP="001E5766">
            <w:pPr>
              <w:jc w:val="both"/>
              <w:rPr>
                <w:b/>
                <w:u w:val="single"/>
              </w:rPr>
            </w:pPr>
            <w:r w:rsidRPr="000307D8">
              <w:rPr>
                <w:b/>
                <w:u w:val="single"/>
              </w:rPr>
              <w:t>6 Nov 2015</w:t>
            </w:r>
          </w:p>
          <w:p w:rsidR="000307D8" w:rsidRDefault="000307D8" w:rsidP="000307D8">
            <w:pPr>
              <w:pStyle w:val="ListParagraph"/>
              <w:numPr>
                <w:ilvl w:val="0"/>
                <w:numId w:val="18"/>
              </w:numPr>
              <w:ind w:left="345"/>
              <w:jc w:val="both"/>
            </w:pPr>
            <w:r>
              <w:t>Provost Brown did consult with Neil Jones, who prepares the Corps of Instruction list, to obtain contextual information on the presence of the “College of Administration.”</w:t>
            </w:r>
          </w:p>
          <w:p w:rsidR="000307D8" w:rsidRPr="004A58D6" w:rsidRDefault="000307D8" w:rsidP="000307D8">
            <w:pPr>
              <w:pStyle w:val="ListParagraph"/>
              <w:numPr>
                <w:ilvl w:val="0"/>
                <w:numId w:val="18"/>
              </w:numPr>
              <w:ind w:left="345"/>
              <w:jc w:val="both"/>
            </w:pPr>
            <w:r>
              <w:t xml:space="preserve">John R. Swinton did ensure that the number of elected faculty senators that were apportioned to each of the academic units (library, colleges) was announced to the </w:t>
            </w:r>
            <w:r>
              <w:lastRenderedPageBreak/>
              <w:t>members of the University Senate</w:t>
            </w:r>
          </w:p>
        </w:tc>
      </w:tr>
      <w:tr w:rsidR="001E5766" w:rsidRPr="008B1877" w:rsidTr="00DB2C34">
        <w:trPr>
          <w:trHeight w:val="530"/>
        </w:trPr>
        <w:tc>
          <w:tcPr>
            <w:tcW w:w="3037" w:type="dxa"/>
            <w:tcBorders>
              <w:left w:val="double" w:sz="4" w:space="0" w:color="auto"/>
            </w:tcBorders>
          </w:tcPr>
          <w:p w:rsidR="001E5766" w:rsidRPr="00D814AF" w:rsidRDefault="001E5766" w:rsidP="001E5766">
            <w:pPr>
              <w:rPr>
                <w:b/>
                <w:bCs/>
              </w:rPr>
            </w:pPr>
            <w:r w:rsidRPr="00D814AF">
              <w:rPr>
                <w:b/>
                <w:bCs/>
              </w:rPr>
              <w:lastRenderedPageBreak/>
              <w:t>AAUP Redbooks</w:t>
            </w:r>
            <w:r>
              <w:rPr>
                <w:b/>
                <w:bCs/>
              </w:rPr>
              <w:t xml:space="preserve"> for FAPC members</w:t>
            </w:r>
          </w:p>
          <w:p w:rsidR="001E5766" w:rsidRPr="00D814AF" w:rsidRDefault="001E5766" w:rsidP="001E5766">
            <w:pPr>
              <w:rPr>
                <w:b/>
                <w:bCs/>
              </w:rPr>
            </w:pPr>
          </w:p>
          <w:p w:rsidR="001E5766" w:rsidRPr="00D814AF" w:rsidRDefault="001E5766" w:rsidP="001E5766">
            <w:pPr>
              <w:rPr>
                <w:b/>
                <w:bCs/>
              </w:rPr>
            </w:pPr>
            <w:r w:rsidRPr="00D814AF">
              <w:rPr>
                <w:b/>
                <w:bCs/>
              </w:rPr>
              <w:t>John R. Swinton</w:t>
            </w:r>
          </w:p>
        </w:tc>
        <w:tc>
          <w:tcPr>
            <w:tcW w:w="4703" w:type="dxa"/>
          </w:tcPr>
          <w:p w:rsidR="001E5766" w:rsidRPr="00070766" w:rsidRDefault="001E5766" w:rsidP="001E5766">
            <w:pPr>
              <w:jc w:val="both"/>
              <w:rPr>
                <w:b/>
                <w:i/>
                <w:u w:val="single"/>
              </w:rPr>
            </w:pPr>
            <w:r w:rsidRPr="00070766">
              <w:rPr>
                <w:b/>
                <w:i/>
                <w:u w:val="single"/>
              </w:rPr>
              <w:t>4 Sep 2015 (contextual information)</w:t>
            </w:r>
          </w:p>
          <w:p w:rsidR="001E5766" w:rsidRPr="00070766" w:rsidRDefault="001E5766" w:rsidP="001E5766">
            <w:pPr>
              <w:jc w:val="both"/>
              <w:rPr>
                <w:i/>
              </w:rPr>
            </w:pPr>
            <w:r w:rsidRPr="00070766">
              <w:rPr>
                <w:i/>
              </w:rPr>
              <w:t>The American Association of University Professors (AAUP) celebrates the 100</w:t>
            </w:r>
            <w:r w:rsidRPr="00070766">
              <w:rPr>
                <w:i/>
                <w:vertAlign w:val="superscript"/>
              </w:rPr>
              <w:t>th</w:t>
            </w:r>
            <w:r w:rsidRPr="00070766">
              <w:rPr>
                <w:i/>
              </w:rPr>
              <w:t xml:space="preserve"> anniversary of its 1915 founding during 2015. As part of this celebration, a new (eleventh) edition of the Redbook (so called due to its red cover and more formally titled Policy Documents and Reports) was published in December 2014 and is now available for purchase. The Redbook is a compendium of statements of best practice for all things academic.</w:t>
            </w:r>
          </w:p>
          <w:p w:rsidR="001E5766" w:rsidRPr="00070766" w:rsidRDefault="001E5766" w:rsidP="001E5766">
            <w:pPr>
              <w:jc w:val="both"/>
              <w:rPr>
                <w:i/>
              </w:rPr>
            </w:pPr>
            <w:r w:rsidRPr="00070766">
              <w:rPr>
                <w:i/>
              </w:rPr>
              <w:lastRenderedPageBreak/>
              <w:t>During the 2014-2015 academic year, there was a suggestion (by John R. Swinton) at ECUS and ECUS-SCC meetings to consider adoption of the AAUP Redbook as guiding principles for Georgia College. This was steered to FAPC (Faculty Affairs Policy Committee) for review and disposition.</w:t>
            </w:r>
          </w:p>
          <w:p w:rsidR="00AE5AC8" w:rsidRDefault="00AE5AC8" w:rsidP="001E5766">
            <w:pPr>
              <w:jc w:val="both"/>
              <w:rPr>
                <w:b/>
                <w:u w:val="single"/>
              </w:rPr>
            </w:pPr>
          </w:p>
          <w:p w:rsidR="001E5766" w:rsidRPr="00AE5AC8" w:rsidRDefault="001E5766" w:rsidP="001E5766">
            <w:pPr>
              <w:jc w:val="both"/>
              <w:rPr>
                <w:b/>
                <w:i/>
                <w:u w:val="single"/>
              </w:rPr>
            </w:pPr>
            <w:r w:rsidRPr="00AE5AC8">
              <w:rPr>
                <w:b/>
                <w:i/>
                <w:u w:val="single"/>
              </w:rPr>
              <w:t>2 Oct 2015</w:t>
            </w:r>
          </w:p>
          <w:p w:rsidR="001E5766" w:rsidRPr="00D814AF" w:rsidRDefault="001E5766" w:rsidP="001E5766">
            <w:pPr>
              <w:jc w:val="both"/>
            </w:pPr>
            <w:r w:rsidRPr="00AE5AC8">
              <w:rPr>
                <w:i/>
              </w:rPr>
              <w:t xml:space="preserve">John R. Swinton reminded ECUS members that the operating budget for the university senate had $2667.30 remaining in it and that Redbooks retail for $49.95 each and with AAUP member discount of 30% available can be obtained for $34.97 each. Neither price includes tax or shipping. Given that these books might be needed by FAPC members for only a brief time, it was proposed that the University Senate purchase ten </w:t>
            </w:r>
            <w:r w:rsidR="004840E1" w:rsidRPr="00AE5AC8">
              <w:rPr>
                <w:i/>
              </w:rPr>
              <w:t>(11</w:t>
            </w:r>
            <w:r w:rsidR="004840E1" w:rsidRPr="00AE5AC8">
              <w:rPr>
                <w:i/>
                <w:vertAlign w:val="superscript"/>
              </w:rPr>
              <w:t>th</w:t>
            </w:r>
            <w:r w:rsidR="004840E1" w:rsidRPr="00AE5AC8">
              <w:rPr>
                <w:i/>
              </w:rPr>
              <w:t xml:space="preserve"> Edition) </w:t>
            </w:r>
            <w:r w:rsidRPr="00AE5AC8">
              <w:rPr>
                <w:i/>
              </w:rPr>
              <w:t>AAUP Redbooks to go into the University Senate library. In the short run, these ten books could be placed on reserve in the university library to make them accessible to FAPC members. John R. Swinton was charged to ensure that these books were purchased as soon as possible.</w:t>
            </w:r>
          </w:p>
        </w:tc>
        <w:tc>
          <w:tcPr>
            <w:tcW w:w="3484" w:type="dxa"/>
          </w:tcPr>
          <w:p w:rsidR="001E5766" w:rsidRPr="00D814AF" w:rsidRDefault="001E5766" w:rsidP="001E5766">
            <w:pPr>
              <w:jc w:val="both"/>
            </w:pPr>
          </w:p>
        </w:tc>
        <w:tc>
          <w:tcPr>
            <w:tcW w:w="2816" w:type="dxa"/>
          </w:tcPr>
          <w:p w:rsidR="001E5766" w:rsidRPr="00AE5AC8" w:rsidRDefault="001E5766" w:rsidP="001E5766">
            <w:pPr>
              <w:jc w:val="both"/>
              <w:rPr>
                <w:b/>
                <w:i/>
                <w:u w:val="single"/>
              </w:rPr>
            </w:pPr>
            <w:r w:rsidRPr="00AE5AC8">
              <w:rPr>
                <w:b/>
                <w:i/>
                <w:u w:val="single"/>
              </w:rPr>
              <w:t>2 Oct 2015</w:t>
            </w:r>
          </w:p>
          <w:p w:rsidR="001E5766" w:rsidRDefault="001E5766" w:rsidP="001E5766">
            <w:pPr>
              <w:jc w:val="both"/>
              <w:rPr>
                <w:i/>
              </w:rPr>
            </w:pPr>
            <w:r w:rsidRPr="00AE5AC8">
              <w:rPr>
                <w:i/>
              </w:rPr>
              <w:t>John R. Swinton to ensure that ten AAUP Redbooks (11</w:t>
            </w:r>
            <w:r w:rsidRPr="00AE5AC8">
              <w:rPr>
                <w:i/>
                <w:vertAlign w:val="superscript"/>
              </w:rPr>
              <w:t>th</w:t>
            </w:r>
            <w:r w:rsidRPr="00AE5AC8">
              <w:rPr>
                <w:i/>
              </w:rPr>
              <w:t xml:space="preserve"> edition) are ordered using funds from the university senate budget and made available to FAPC members as soon as possible.</w:t>
            </w:r>
          </w:p>
          <w:p w:rsidR="00AE5AC8" w:rsidRDefault="00AE5AC8" w:rsidP="001E5766">
            <w:pPr>
              <w:jc w:val="both"/>
              <w:rPr>
                <w:i/>
              </w:rPr>
            </w:pPr>
          </w:p>
          <w:p w:rsidR="00AE5AC8" w:rsidRPr="00AE5AC8" w:rsidRDefault="00AE5AC8" w:rsidP="00AE5AC8">
            <w:pPr>
              <w:jc w:val="both"/>
              <w:rPr>
                <w:b/>
                <w:u w:val="single"/>
              </w:rPr>
            </w:pPr>
            <w:r w:rsidRPr="00AE5AC8">
              <w:rPr>
                <w:b/>
                <w:u w:val="single"/>
              </w:rPr>
              <w:t>6 Nov 2015</w:t>
            </w:r>
          </w:p>
          <w:p w:rsidR="00AE5AC8" w:rsidRPr="00AE5AC8" w:rsidRDefault="00AE5AC8" w:rsidP="00AE5AC8">
            <w:pPr>
              <w:jc w:val="both"/>
            </w:pPr>
            <w:r w:rsidRPr="00AE5AC8">
              <w:t xml:space="preserve">John R. Swinton </w:t>
            </w:r>
            <w:r>
              <w:t>did</w:t>
            </w:r>
            <w:r w:rsidRPr="00AE5AC8">
              <w:t xml:space="preserve"> ensure that ten AAUP Redbooks </w:t>
            </w:r>
            <w:r w:rsidRPr="00AE5AC8">
              <w:lastRenderedPageBreak/>
              <w:t>(11</w:t>
            </w:r>
            <w:r w:rsidRPr="00AE5AC8">
              <w:rPr>
                <w:vertAlign w:val="superscript"/>
              </w:rPr>
              <w:t>th</w:t>
            </w:r>
            <w:r w:rsidRPr="00AE5AC8">
              <w:t xml:space="preserve"> edition) </w:t>
            </w:r>
            <w:r w:rsidR="00EF4C90">
              <w:t>we</w:t>
            </w:r>
            <w:r w:rsidRPr="00AE5AC8">
              <w:t>re ordered using funds from the university senate budget and made available to FAPC members as soon as possible.</w:t>
            </w:r>
            <w:r>
              <w:t xml:space="preserve"> The interested reader is directed to the Presiding Officer Report provided at the 6 Nov 2015 ECUS meeting for details.</w:t>
            </w:r>
          </w:p>
          <w:p w:rsidR="00AE5AC8" w:rsidRPr="00D814AF" w:rsidRDefault="00AE5AC8" w:rsidP="001E5766">
            <w:pPr>
              <w:jc w:val="both"/>
            </w:pPr>
          </w:p>
        </w:tc>
      </w:tr>
      <w:tr w:rsidR="001E5766" w:rsidRPr="008B1877" w:rsidTr="00DB2C34">
        <w:trPr>
          <w:trHeight w:val="530"/>
        </w:trPr>
        <w:tc>
          <w:tcPr>
            <w:tcW w:w="3037" w:type="dxa"/>
            <w:tcBorders>
              <w:left w:val="double" w:sz="4" w:space="0" w:color="auto"/>
            </w:tcBorders>
          </w:tcPr>
          <w:p w:rsidR="001E5766" w:rsidRPr="0037381E" w:rsidRDefault="003B1363" w:rsidP="001E5766">
            <w:pPr>
              <w:rPr>
                <w:b/>
                <w:bCs/>
              </w:rPr>
            </w:pPr>
            <w:r>
              <w:rPr>
                <w:b/>
                <w:bCs/>
              </w:rPr>
              <w:lastRenderedPageBreak/>
              <w:t xml:space="preserve">Elected Faculty Senator Oversight </w:t>
            </w:r>
          </w:p>
        </w:tc>
        <w:tc>
          <w:tcPr>
            <w:tcW w:w="4703" w:type="dxa"/>
          </w:tcPr>
          <w:p w:rsidR="000307D8" w:rsidRPr="00AE5AC8" w:rsidRDefault="000307D8" w:rsidP="000307D8">
            <w:pPr>
              <w:jc w:val="both"/>
              <w:rPr>
                <w:b/>
                <w:i/>
                <w:u w:val="single"/>
              </w:rPr>
            </w:pPr>
            <w:r w:rsidRPr="00AE5AC8">
              <w:rPr>
                <w:b/>
                <w:i/>
                <w:u w:val="single"/>
              </w:rPr>
              <w:t>2 Oct 2015</w:t>
            </w:r>
          </w:p>
          <w:p w:rsidR="001E5766" w:rsidRDefault="00B23018" w:rsidP="00B23018">
            <w:pPr>
              <w:jc w:val="both"/>
            </w:pPr>
            <w:r w:rsidRPr="00AE5AC8">
              <w:rPr>
                <w:i/>
              </w:rPr>
              <w:t xml:space="preserve">It was noted that the ECUS Calendar and Checklists document lists </w:t>
            </w:r>
            <w:r w:rsidRPr="00AE5AC8">
              <w:rPr>
                <w:b/>
                <w:i/>
              </w:rPr>
              <w:t>Share information on election expectations in academic units (colleges and library) with a letter to college deans and the university librarian</w:t>
            </w:r>
            <w:r w:rsidRPr="00AE5AC8">
              <w:rPr>
                <w:i/>
              </w:rPr>
              <w:t xml:space="preserve"> as a recurring annual ECUS function to be completed in September. Given the reapportionment of a seat shifting from College of Education (</w:t>
            </w:r>
            <w:proofErr w:type="spellStart"/>
            <w:r w:rsidRPr="00AE5AC8">
              <w:rPr>
                <w:i/>
              </w:rPr>
              <w:t>CoE</w:t>
            </w:r>
            <w:proofErr w:type="spellEnd"/>
            <w:r w:rsidRPr="00AE5AC8">
              <w:rPr>
                <w:i/>
              </w:rPr>
              <w:t xml:space="preserve">) to College of Arts and Sciences, a quick check was made to see if </w:t>
            </w:r>
            <w:r w:rsidRPr="00AE5AC8">
              <w:rPr>
                <w:i/>
              </w:rPr>
              <w:lastRenderedPageBreak/>
              <w:t xml:space="preserve">at least one </w:t>
            </w:r>
            <w:proofErr w:type="spellStart"/>
            <w:r w:rsidRPr="00AE5AC8">
              <w:rPr>
                <w:i/>
              </w:rPr>
              <w:t>CoE</w:t>
            </w:r>
            <w:proofErr w:type="spellEnd"/>
            <w:r w:rsidRPr="00AE5AC8">
              <w:rPr>
                <w:i/>
              </w:rPr>
              <w:t xml:space="preserve"> elected faculty senator had a term ending in 2016 (finding it was the case). At the meeting, the task of drafting these letters was assigned to Subcommittee on Nominations (</w:t>
            </w:r>
            <w:proofErr w:type="spellStart"/>
            <w:r w:rsidRPr="00AE5AC8">
              <w:rPr>
                <w:i/>
              </w:rPr>
              <w:t>SCoN</w:t>
            </w:r>
            <w:proofErr w:type="spellEnd"/>
            <w:r w:rsidRPr="00AE5AC8">
              <w:rPr>
                <w:i/>
              </w:rPr>
              <w:t xml:space="preserve">) Chair </w:t>
            </w:r>
            <w:proofErr w:type="spellStart"/>
            <w:r w:rsidRPr="00AE5AC8">
              <w:rPr>
                <w:i/>
              </w:rPr>
              <w:t>Chavonda</w:t>
            </w:r>
            <w:proofErr w:type="spellEnd"/>
            <w:r w:rsidRPr="00AE5AC8">
              <w:rPr>
                <w:i/>
              </w:rPr>
              <w:t xml:space="preserve"> Mills</w:t>
            </w:r>
            <w:r>
              <w:t>.</w:t>
            </w:r>
          </w:p>
          <w:p w:rsidR="00B23018" w:rsidRDefault="00B23018" w:rsidP="00B23018">
            <w:pPr>
              <w:jc w:val="both"/>
              <w:rPr>
                <w:i/>
              </w:rPr>
            </w:pPr>
            <w:r w:rsidRPr="00B23018">
              <w:rPr>
                <w:i/>
              </w:rPr>
              <w:t xml:space="preserve">Note: Following the meeting and during the preparation of these minutes, it was clarified that this was an ECUS function not a </w:t>
            </w:r>
            <w:proofErr w:type="spellStart"/>
            <w:r w:rsidRPr="00B23018">
              <w:rPr>
                <w:i/>
              </w:rPr>
              <w:t>SCoN</w:t>
            </w:r>
            <w:proofErr w:type="spellEnd"/>
            <w:r w:rsidRPr="00B23018">
              <w:rPr>
                <w:i/>
              </w:rPr>
              <w:t xml:space="preserve"> function and so responsibility for ensuring these letters are drafted and sent shifted to ECUS Chair John R. Swinton.</w:t>
            </w:r>
          </w:p>
          <w:p w:rsidR="00AE5AC8" w:rsidRDefault="00AE5AC8" w:rsidP="00B23018">
            <w:pPr>
              <w:jc w:val="both"/>
              <w:rPr>
                <w:i/>
              </w:rPr>
            </w:pPr>
          </w:p>
          <w:p w:rsidR="00AE5AC8" w:rsidRPr="00AE5AC8" w:rsidRDefault="00AE5AC8" w:rsidP="00B23018">
            <w:pPr>
              <w:jc w:val="both"/>
              <w:rPr>
                <w:b/>
                <w:u w:val="single"/>
              </w:rPr>
            </w:pPr>
            <w:r w:rsidRPr="00AE5AC8">
              <w:rPr>
                <w:b/>
                <w:u w:val="single"/>
              </w:rPr>
              <w:t>6 Nov 2015</w:t>
            </w:r>
          </w:p>
          <w:p w:rsidR="00AE5AC8" w:rsidRPr="00AE5AC8" w:rsidRDefault="00AE5AC8" w:rsidP="00B23018">
            <w:pPr>
              <w:jc w:val="both"/>
            </w:pPr>
            <w:r>
              <w:t xml:space="preserve">Ultimately, </w:t>
            </w:r>
            <w:proofErr w:type="spellStart"/>
            <w:r>
              <w:t>Chavonda</w:t>
            </w:r>
            <w:proofErr w:type="spellEnd"/>
            <w:r>
              <w:t xml:space="preserve"> Mills sent the letters with appropriate appendices to the deans of the academic units (colleges and library) after providing ECUS members the opportunity to review the draft letters and appendices.</w:t>
            </w:r>
          </w:p>
        </w:tc>
        <w:tc>
          <w:tcPr>
            <w:tcW w:w="3484" w:type="dxa"/>
          </w:tcPr>
          <w:p w:rsidR="001E5766" w:rsidRPr="0037381E" w:rsidRDefault="001E5766" w:rsidP="001E5766">
            <w:pPr>
              <w:jc w:val="both"/>
            </w:pPr>
          </w:p>
        </w:tc>
        <w:tc>
          <w:tcPr>
            <w:tcW w:w="2816" w:type="dxa"/>
          </w:tcPr>
          <w:p w:rsidR="000307D8" w:rsidRPr="00AE5AC8" w:rsidRDefault="000307D8" w:rsidP="001E5766">
            <w:pPr>
              <w:jc w:val="both"/>
              <w:rPr>
                <w:b/>
                <w:i/>
                <w:u w:val="single"/>
              </w:rPr>
            </w:pPr>
            <w:r w:rsidRPr="00AE5AC8">
              <w:rPr>
                <w:b/>
                <w:i/>
                <w:u w:val="single"/>
              </w:rPr>
              <w:t>2 Oct 2015</w:t>
            </w:r>
          </w:p>
          <w:p w:rsidR="001E5766" w:rsidRPr="00AE5AC8" w:rsidRDefault="00B23018" w:rsidP="001E5766">
            <w:pPr>
              <w:jc w:val="both"/>
              <w:rPr>
                <w:i/>
              </w:rPr>
            </w:pPr>
            <w:r w:rsidRPr="00AE5AC8">
              <w:rPr>
                <w:i/>
              </w:rPr>
              <w:t>John. R. Swinton to ensure that elected faculty senator oversight letters (with the typical supporting documents) are sent to the college deans and university librarian.</w:t>
            </w:r>
          </w:p>
          <w:p w:rsidR="00AE5AC8" w:rsidRDefault="00AE5AC8" w:rsidP="001E5766">
            <w:pPr>
              <w:jc w:val="both"/>
            </w:pPr>
          </w:p>
          <w:p w:rsidR="00AE5AC8" w:rsidRPr="000307D8" w:rsidRDefault="00AE5AC8" w:rsidP="00AE5AC8">
            <w:pPr>
              <w:jc w:val="both"/>
              <w:rPr>
                <w:b/>
                <w:u w:val="single"/>
              </w:rPr>
            </w:pPr>
            <w:r>
              <w:rPr>
                <w:b/>
                <w:u w:val="single"/>
              </w:rPr>
              <w:t>6 Nov</w:t>
            </w:r>
            <w:r w:rsidRPr="000307D8">
              <w:rPr>
                <w:b/>
                <w:u w:val="single"/>
              </w:rPr>
              <w:t xml:space="preserve"> 2015</w:t>
            </w:r>
          </w:p>
          <w:p w:rsidR="00AE5AC8" w:rsidRPr="0037381E" w:rsidRDefault="00AE5AC8" w:rsidP="00EF4C90">
            <w:pPr>
              <w:jc w:val="both"/>
            </w:pPr>
            <w:r>
              <w:lastRenderedPageBreak/>
              <w:t xml:space="preserve">John. R. Swinton did ensure that elected faculty senator oversight letters (with the typical supporting documents) </w:t>
            </w:r>
            <w:r w:rsidR="00EF4C90">
              <w:t>we</w:t>
            </w:r>
            <w:r>
              <w:t>re sent to the college deans and university librarian.</w:t>
            </w:r>
          </w:p>
        </w:tc>
      </w:tr>
      <w:tr w:rsidR="000307D8" w:rsidRPr="008B1877" w:rsidTr="00DB2C34">
        <w:trPr>
          <w:trHeight w:val="530"/>
        </w:trPr>
        <w:tc>
          <w:tcPr>
            <w:tcW w:w="3037" w:type="dxa"/>
            <w:tcBorders>
              <w:left w:val="double" w:sz="4" w:space="0" w:color="auto"/>
            </w:tcBorders>
          </w:tcPr>
          <w:p w:rsidR="000307D8" w:rsidRPr="0037381E" w:rsidRDefault="000307D8" w:rsidP="000307D8">
            <w:pPr>
              <w:rPr>
                <w:b/>
                <w:bCs/>
              </w:rPr>
            </w:pPr>
            <w:r w:rsidRPr="0037381E">
              <w:rPr>
                <w:b/>
                <w:bCs/>
              </w:rPr>
              <w:lastRenderedPageBreak/>
              <w:t>V</w:t>
            </w:r>
            <w:r>
              <w:rPr>
                <w:b/>
                <w:bCs/>
              </w:rPr>
              <w:t xml:space="preserve">II. </w:t>
            </w:r>
            <w:r w:rsidRPr="0037381E">
              <w:rPr>
                <w:b/>
                <w:bCs/>
              </w:rPr>
              <w:t>New Business</w:t>
            </w:r>
          </w:p>
          <w:p w:rsidR="000307D8" w:rsidRPr="00187BE4" w:rsidRDefault="000307D8" w:rsidP="000307D8">
            <w:pPr>
              <w:pStyle w:val="Heading1"/>
              <w:rPr>
                <w:b w:val="0"/>
                <w:bCs w:val="0"/>
              </w:rPr>
            </w:pPr>
            <w:r w:rsidRPr="0037381E">
              <w:rPr>
                <w:b w:val="0"/>
                <w:bCs w:val="0"/>
              </w:rPr>
              <w:t>Actions/Recommendations</w:t>
            </w:r>
          </w:p>
        </w:tc>
        <w:tc>
          <w:tcPr>
            <w:tcW w:w="4703" w:type="dxa"/>
          </w:tcPr>
          <w:p w:rsidR="000307D8" w:rsidRPr="006353DC" w:rsidRDefault="000307D8" w:rsidP="000307D8">
            <w:pPr>
              <w:jc w:val="both"/>
              <w:rPr>
                <w:i/>
              </w:rPr>
            </w:pPr>
          </w:p>
        </w:tc>
        <w:tc>
          <w:tcPr>
            <w:tcW w:w="3484" w:type="dxa"/>
          </w:tcPr>
          <w:p w:rsidR="000307D8" w:rsidRPr="006353DC" w:rsidRDefault="000307D8" w:rsidP="000307D8">
            <w:pPr>
              <w:jc w:val="both"/>
              <w:rPr>
                <w:i/>
              </w:rPr>
            </w:pPr>
          </w:p>
        </w:tc>
        <w:tc>
          <w:tcPr>
            <w:tcW w:w="2816" w:type="dxa"/>
          </w:tcPr>
          <w:p w:rsidR="000307D8" w:rsidRPr="006353DC" w:rsidRDefault="000307D8" w:rsidP="000307D8">
            <w:pPr>
              <w:jc w:val="both"/>
              <w:rPr>
                <w:i/>
              </w:rPr>
            </w:pPr>
          </w:p>
        </w:tc>
      </w:tr>
      <w:tr w:rsidR="000307D8" w:rsidRPr="008B1877" w:rsidTr="00DB2C34">
        <w:trPr>
          <w:trHeight w:val="530"/>
        </w:trPr>
        <w:tc>
          <w:tcPr>
            <w:tcW w:w="3037" w:type="dxa"/>
            <w:tcBorders>
              <w:left w:val="double" w:sz="4" w:space="0" w:color="auto"/>
            </w:tcBorders>
          </w:tcPr>
          <w:p w:rsidR="000307D8" w:rsidRDefault="002F561C" w:rsidP="000307D8">
            <w:pPr>
              <w:rPr>
                <w:b/>
                <w:bCs/>
              </w:rPr>
            </w:pPr>
            <w:r>
              <w:rPr>
                <w:b/>
                <w:bCs/>
              </w:rPr>
              <w:t>At-Large Election</w:t>
            </w:r>
          </w:p>
        </w:tc>
        <w:tc>
          <w:tcPr>
            <w:tcW w:w="4703" w:type="dxa"/>
          </w:tcPr>
          <w:p w:rsidR="000307D8" w:rsidRPr="005E0DF0" w:rsidRDefault="002F561C" w:rsidP="002A76BE">
            <w:pPr>
              <w:spacing w:line="276" w:lineRule="auto"/>
              <w:jc w:val="both"/>
            </w:pPr>
            <w:r>
              <w:t>It was noted that a recurring ECUS function is to administer the at-large election</w:t>
            </w:r>
            <w:r w:rsidR="002A76BE">
              <w:t xml:space="preserve"> of an elected faculty senator and that this election must be implemented during February and completed by March 1</w:t>
            </w:r>
            <w:r>
              <w:t xml:space="preserve">. </w:t>
            </w:r>
            <w:proofErr w:type="spellStart"/>
            <w:r>
              <w:t>Chavonda</w:t>
            </w:r>
            <w:proofErr w:type="spellEnd"/>
            <w:r>
              <w:t xml:space="preserve"> Mills accepted the invitation to draft an at-large election procedure for ECUS review. John R. Swinton </w:t>
            </w:r>
            <w:r w:rsidR="002A76BE">
              <w:t>offered</w:t>
            </w:r>
            <w:r>
              <w:t xml:space="preserve"> to share the at-large election materials from 2014-2015 </w:t>
            </w:r>
            <w:r w:rsidR="002A76BE">
              <w:t xml:space="preserve">with </w:t>
            </w:r>
            <w:proofErr w:type="spellStart"/>
            <w:r w:rsidR="002A76BE">
              <w:t>Chavonda</w:t>
            </w:r>
            <w:proofErr w:type="spellEnd"/>
            <w:r w:rsidR="002A76BE">
              <w:t>, an offer which she quickly accepted.</w:t>
            </w:r>
          </w:p>
        </w:tc>
        <w:tc>
          <w:tcPr>
            <w:tcW w:w="3484" w:type="dxa"/>
          </w:tcPr>
          <w:p w:rsidR="000307D8" w:rsidRPr="0037381E" w:rsidRDefault="000307D8" w:rsidP="000307D8">
            <w:pPr>
              <w:jc w:val="both"/>
            </w:pPr>
          </w:p>
        </w:tc>
        <w:tc>
          <w:tcPr>
            <w:tcW w:w="2816" w:type="dxa"/>
          </w:tcPr>
          <w:p w:rsidR="000307D8" w:rsidRPr="0037381E" w:rsidRDefault="002F561C" w:rsidP="000307D8">
            <w:pPr>
              <w:jc w:val="both"/>
            </w:pPr>
            <w:proofErr w:type="spellStart"/>
            <w:r>
              <w:t>Chavonda</w:t>
            </w:r>
            <w:proofErr w:type="spellEnd"/>
            <w:r>
              <w:t xml:space="preserve"> Mills to draft an at-large election procedure for ECUS review.</w:t>
            </w:r>
          </w:p>
        </w:tc>
      </w:tr>
      <w:tr w:rsidR="002A76BE" w:rsidRPr="008B1877" w:rsidTr="00DB2C34">
        <w:trPr>
          <w:trHeight w:val="530"/>
        </w:trPr>
        <w:tc>
          <w:tcPr>
            <w:tcW w:w="3037" w:type="dxa"/>
            <w:tcBorders>
              <w:left w:val="double" w:sz="4" w:space="0" w:color="auto"/>
            </w:tcBorders>
          </w:tcPr>
          <w:p w:rsidR="002A76BE" w:rsidRDefault="002A76BE" w:rsidP="000307D8">
            <w:pPr>
              <w:rPr>
                <w:b/>
                <w:bCs/>
              </w:rPr>
            </w:pPr>
            <w:r>
              <w:rPr>
                <w:b/>
                <w:bCs/>
              </w:rPr>
              <w:t>Governance Calendar for 2016-2017</w:t>
            </w:r>
          </w:p>
        </w:tc>
        <w:tc>
          <w:tcPr>
            <w:tcW w:w="4703" w:type="dxa"/>
          </w:tcPr>
          <w:p w:rsidR="002A76BE" w:rsidRDefault="002A76BE" w:rsidP="002462FA">
            <w:pPr>
              <w:spacing w:line="276" w:lineRule="auto"/>
              <w:jc w:val="both"/>
            </w:pPr>
            <w:r>
              <w:t>It was noted that a recurring ECUS function is to prepare a governance calendar (in this case for 2016-2017) by April 1. Craig Turner</w:t>
            </w:r>
            <w:r w:rsidR="002462FA">
              <w:t xml:space="preserve">, </w:t>
            </w:r>
            <w:r>
              <w:t xml:space="preserve">John </w:t>
            </w:r>
            <w:r w:rsidR="002462FA">
              <w:t xml:space="preserve">R. </w:t>
            </w:r>
            <w:r>
              <w:t xml:space="preserve">Swinton and </w:t>
            </w:r>
            <w:proofErr w:type="spellStart"/>
            <w:r>
              <w:t>Chavonda</w:t>
            </w:r>
            <w:proofErr w:type="spellEnd"/>
            <w:r>
              <w:t xml:space="preserve"> Mills indicated their </w:t>
            </w:r>
            <w:r>
              <w:lastRenderedPageBreak/>
              <w:t>interest in assisting with the preparation of a draft of the 2016-2017 governance calendar for ECUS review.</w:t>
            </w:r>
          </w:p>
        </w:tc>
        <w:tc>
          <w:tcPr>
            <w:tcW w:w="3484" w:type="dxa"/>
          </w:tcPr>
          <w:p w:rsidR="002A76BE" w:rsidRPr="0037381E" w:rsidRDefault="002A76BE" w:rsidP="000307D8">
            <w:pPr>
              <w:jc w:val="both"/>
            </w:pPr>
          </w:p>
        </w:tc>
        <w:tc>
          <w:tcPr>
            <w:tcW w:w="2816" w:type="dxa"/>
          </w:tcPr>
          <w:p w:rsidR="002A76BE" w:rsidRDefault="002A76BE" w:rsidP="000307D8">
            <w:pPr>
              <w:jc w:val="both"/>
            </w:pPr>
            <w:r>
              <w:t xml:space="preserve">Craig Turner, John R. Swinton, and </w:t>
            </w:r>
            <w:proofErr w:type="spellStart"/>
            <w:r>
              <w:t>Chavonda</w:t>
            </w:r>
            <w:proofErr w:type="spellEnd"/>
            <w:r>
              <w:t xml:space="preserve"> Mills to ensure that a draft of the 2016-17 governance </w:t>
            </w:r>
            <w:r>
              <w:lastRenderedPageBreak/>
              <w:t xml:space="preserve">calendar is prepared for ECUS review. </w:t>
            </w:r>
          </w:p>
        </w:tc>
      </w:tr>
      <w:tr w:rsidR="00D23BC0" w:rsidRPr="008B1877" w:rsidTr="00DB2C34">
        <w:trPr>
          <w:trHeight w:val="530"/>
        </w:trPr>
        <w:tc>
          <w:tcPr>
            <w:tcW w:w="3037" w:type="dxa"/>
            <w:tcBorders>
              <w:left w:val="double" w:sz="4" w:space="0" w:color="auto"/>
            </w:tcBorders>
          </w:tcPr>
          <w:p w:rsidR="00D23BC0" w:rsidRDefault="00D23BC0" w:rsidP="000307D8">
            <w:pPr>
              <w:rPr>
                <w:b/>
                <w:bCs/>
              </w:rPr>
            </w:pPr>
            <w:r>
              <w:rPr>
                <w:b/>
                <w:bCs/>
              </w:rPr>
              <w:lastRenderedPageBreak/>
              <w:t>Cancelling Meetings of the University Senate</w:t>
            </w:r>
          </w:p>
        </w:tc>
        <w:tc>
          <w:tcPr>
            <w:tcW w:w="4703" w:type="dxa"/>
          </w:tcPr>
          <w:p w:rsidR="00D23BC0" w:rsidRDefault="00D23BC0" w:rsidP="002462FA">
            <w:pPr>
              <w:spacing w:line="276" w:lineRule="auto"/>
              <w:jc w:val="both"/>
            </w:pPr>
            <w:r>
              <w:t xml:space="preserve">Given that there was no quorum at the 16 Oct 2015 meeting of the University Senate, a question of whether a formal procedure for cancelling meetings was raised. </w:t>
            </w:r>
            <w:r w:rsidR="00397CB4">
              <w:t xml:space="preserve">It was noted that the university senate bylaws permit ECUS to cancel meetings. The relevant University Senate bylaw is </w:t>
            </w:r>
          </w:p>
          <w:p w:rsidR="00007C92" w:rsidRPr="00007C92" w:rsidRDefault="00007C92" w:rsidP="00007C92">
            <w:pPr>
              <w:pStyle w:val="artsecsubsub"/>
              <w:ind w:left="432" w:right="545" w:hanging="36"/>
              <w:jc w:val="both"/>
              <w:rPr>
                <w:i/>
              </w:rPr>
            </w:pPr>
            <w:r w:rsidRPr="00007C92">
              <w:rPr>
                <w:i/>
              </w:rPr>
              <w:t xml:space="preserve">II.Section3.A.1. </w:t>
            </w:r>
            <w:r w:rsidRPr="00007C92">
              <w:rPr>
                <w:i/>
                <w:u w:val="single"/>
              </w:rPr>
              <w:t>Frequency</w:t>
            </w:r>
            <w:r w:rsidRPr="00007C92">
              <w:rPr>
                <w:i/>
              </w:rPr>
              <w:t xml:space="preserve">. The University Senate shall have at least four regular meetings during the academic year, one in each of the months of September, November, February, and April, and at other times deemed necessary. </w:t>
            </w:r>
            <w:r w:rsidRPr="00007C92">
              <w:rPr>
                <w:i/>
                <w:highlight w:val="yellow"/>
              </w:rPr>
              <w:t>The Executive Committee of the University Senate shall have the option of canceling a maximum of two of these four regular meetings should there be insufficient business for the meeting</w:t>
            </w:r>
            <w:r w:rsidRPr="00007C92">
              <w:rPr>
                <w:i/>
              </w:rPr>
              <w:t xml:space="preserve">. By April 1, after consulting the University Calendar, the outgoing Executive Committee shall announce and publicize the meeting dates, places and times for the regular meetings that are scheduled to occur during the following academic year. </w:t>
            </w:r>
            <w:r w:rsidRPr="00007C92">
              <w:rPr>
                <w:i/>
                <w:highlight w:val="yellow"/>
              </w:rPr>
              <w:t>Changes to this schedule shall be announced and publicized by the Executive Committee within five (5) calendar days of the time at which the decision to change the schedule was made</w:t>
            </w:r>
            <w:r w:rsidRPr="00007C92">
              <w:rPr>
                <w:i/>
              </w:rPr>
              <w:t>.</w:t>
            </w:r>
          </w:p>
          <w:p w:rsidR="00397CB4" w:rsidRDefault="00397CB4" w:rsidP="00FD34F1">
            <w:pPr>
              <w:spacing w:line="276" w:lineRule="auto"/>
              <w:jc w:val="both"/>
            </w:pPr>
            <w:r>
              <w:lastRenderedPageBreak/>
              <w:t xml:space="preserve">After brief discussion, there was consensus </w:t>
            </w:r>
            <w:r w:rsidR="00FD34F1">
              <w:t>among</w:t>
            </w:r>
            <w:r>
              <w:t xml:space="preserve"> those present that the current bylaws were sufficient and no additional formal procedure to cancel university senate meetings was necessary at this time.</w:t>
            </w:r>
          </w:p>
        </w:tc>
        <w:tc>
          <w:tcPr>
            <w:tcW w:w="3484" w:type="dxa"/>
          </w:tcPr>
          <w:p w:rsidR="00D23BC0" w:rsidRPr="0037381E" w:rsidRDefault="00D23BC0" w:rsidP="000307D8">
            <w:pPr>
              <w:jc w:val="both"/>
            </w:pPr>
          </w:p>
        </w:tc>
        <w:tc>
          <w:tcPr>
            <w:tcW w:w="2816" w:type="dxa"/>
          </w:tcPr>
          <w:p w:rsidR="00D23BC0" w:rsidRDefault="00D23BC0" w:rsidP="000307D8">
            <w:pPr>
              <w:jc w:val="both"/>
            </w:pPr>
          </w:p>
        </w:tc>
      </w:tr>
      <w:tr w:rsidR="00D23BC0" w:rsidRPr="008B1877" w:rsidTr="00DB2C34">
        <w:trPr>
          <w:trHeight w:val="530"/>
        </w:trPr>
        <w:tc>
          <w:tcPr>
            <w:tcW w:w="3037" w:type="dxa"/>
            <w:tcBorders>
              <w:left w:val="double" w:sz="4" w:space="0" w:color="auto"/>
            </w:tcBorders>
          </w:tcPr>
          <w:p w:rsidR="00D23BC0" w:rsidRDefault="00FD34F1" w:rsidP="000307D8">
            <w:pPr>
              <w:rPr>
                <w:b/>
                <w:bCs/>
              </w:rPr>
            </w:pPr>
            <w:r>
              <w:rPr>
                <w:b/>
                <w:bCs/>
              </w:rPr>
              <w:lastRenderedPageBreak/>
              <w:t>AAUP Redbooks for University Senate Leaders</w:t>
            </w:r>
          </w:p>
        </w:tc>
        <w:tc>
          <w:tcPr>
            <w:tcW w:w="4703" w:type="dxa"/>
          </w:tcPr>
          <w:p w:rsidR="00D23BC0" w:rsidRDefault="00FD34F1" w:rsidP="002904CE">
            <w:pPr>
              <w:spacing w:after="200" w:line="276" w:lineRule="auto"/>
              <w:jc w:val="both"/>
            </w:pPr>
            <w:r>
              <w:t xml:space="preserve">Recent practice has been to consider annually the purchase of AAUP Redbooks for the university senate leadership. This leadership group includes all members of ECUS and committee chairs. While a suggestion was to consider buying copies of the books to loan to university senate leaders during their terms of service, it was ultimately agreed that the book should </w:t>
            </w:r>
            <w:r w:rsidR="00A42789">
              <w:t xml:space="preserve">be a token of appreciation to be kept by the </w:t>
            </w:r>
            <w:r>
              <w:t>indi</w:t>
            </w:r>
            <w:r w:rsidR="00A42789">
              <w:t xml:space="preserve">viduals serving in these </w:t>
            </w:r>
            <w:r>
              <w:t>leader</w:t>
            </w:r>
            <w:r w:rsidR="00A42789">
              <w:t>ship positions</w:t>
            </w:r>
            <w:r>
              <w:t xml:space="preserve">. </w:t>
            </w:r>
            <w:r w:rsidR="00A42789">
              <w:t xml:space="preserve">The ECUS members present </w:t>
            </w:r>
            <w:r w:rsidRPr="002E5125">
              <w:t xml:space="preserve">agreed to allocate funds </w:t>
            </w:r>
            <w:r>
              <w:t>from the university senate budget to purchase 11</w:t>
            </w:r>
            <w:r w:rsidRPr="00FD34F1">
              <w:rPr>
                <w:vertAlign w:val="superscript"/>
              </w:rPr>
              <w:t>th</w:t>
            </w:r>
            <w:r>
              <w:t xml:space="preserve"> Edition</w:t>
            </w:r>
            <w:r w:rsidRPr="002E5125">
              <w:t xml:space="preserve"> AAUP Redbooks for all </w:t>
            </w:r>
            <w:r>
              <w:t>ECUS members and c</w:t>
            </w:r>
            <w:r w:rsidRPr="002E5125">
              <w:t xml:space="preserve">ommittee </w:t>
            </w:r>
            <w:r>
              <w:t>c</w:t>
            </w:r>
            <w:r w:rsidRPr="002E5125">
              <w:t>hairs (</w:t>
            </w:r>
            <w:r>
              <w:t xml:space="preserve">APC, CAPC, FAPC, RPIPC, </w:t>
            </w:r>
            <w:proofErr w:type="spellStart"/>
            <w:r>
              <w:t>SoCC</w:t>
            </w:r>
            <w:proofErr w:type="spellEnd"/>
            <w:r>
              <w:t xml:space="preserve">, </w:t>
            </w:r>
            <w:proofErr w:type="gramStart"/>
            <w:r>
              <w:t>SAPC</w:t>
            </w:r>
            <w:proofErr w:type="gramEnd"/>
            <w:r>
              <w:t>).</w:t>
            </w:r>
            <w:r w:rsidR="002904CE">
              <w:t xml:space="preserve"> John R. Swinton took a poll and found out that most members of ECUS already had the most current edition (11</w:t>
            </w:r>
            <w:r w:rsidR="002904CE" w:rsidRPr="002904CE">
              <w:rPr>
                <w:vertAlign w:val="superscript"/>
              </w:rPr>
              <w:t>th</w:t>
            </w:r>
            <w:r w:rsidR="002904CE">
              <w:t xml:space="preserve">) of the AAUP Redbook and noted that only two books (for </w:t>
            </w:r>
            <w:proofErr w:type="spellStart"/>
            <w:r w:rsidR="002904CE">
              <w:t>Chavonda</w:t>
            </w:r>
            <w:proofErr w:type="spellEnd"/>
            <w:r w:rsidR="002904CE">
              <w:t xml:space="preserve"> Mills and Jolene Cole) would need to be ordered for ECUS members.</w:t>
            </w:r>
          </w:p>
        </w:tc>
        <w:tc>
          <w:tcPr>
            <w:tcW w:w="3484" w:type="dxa"/>
          </w:tcPr>
          <w:p w:rsidR="00D23BC0" w:rsidRPr="0037381E" w:rsidRDefault="00D23BC0" w:rsidP="000307D8">
            <w:pPr>
              <w:jc w:val="both"/>
            </w:pPr>
          </w:p>
        </w:tc>
        <w:tc>
          <w:tcPr>
            <w:tcW w:w="2816" w:type="dxa"/>
          </w:tcPr>
          <w:p w:rsidR="00D23BC0" w:rsidRDefault="00D23BC0" w:rsidP="000307D8">
            <w:pPr>
              <w:jc w:val="both"/>
            </w:pPr>
          </w:p>
        </w:tc>
      </w:tr>
      <w:tr w:rsidR="00D23BC0" w:rsidRPr="008B1877" w:rsidTr="00DB2C34">
        <w:trPr>
          <w:trHeight w:val="530"/>
        </w:trPr>
        <w:tc>
          <w:tcPr>
            <w:tcW w:w="3037" w:type="dxa"/>
            <w:tcBorders>
              <w:left w:val="double" w:sz="4" w:space="0" w:color="auto"/>
            </w:tcBorders>
          </w:tcPr>
          <w:p w:rsidR="00D23BC0" w:rsidRDefault="002904CE" w:rsidP="000307D8">
            <w:pPr>
              <w:rPr>
                <w:b/>
                <w:bCs/>
              </w:rPr>
            </w:pPr>
            <w:r>
              <w:rPr>
                <w:b/>
                <w:bCs/>
              </w:rPr>
              <w:t>University Senate Electronic Presence Update</w:t>
            </w:r>
          </w:p>
          <w:p w:rsidR="002904CE" w:rsidRDefault="002904CE" w:rsidP="000307D8">
            <w:pPr>
              <w:rPr>
                <w:b/>
                <w:bCs/>
              </w:rPr>
            </w:pPr>
          </w:p>
          <w:p w:rsidR="002904CE" w:rsidRDefault="002904CE" w:rsidP="002904CE">
            <w:pPr>
              <w:rPr>
                <w:b/>
                <w:bCs/>
              </w:rPr>
            </w:pPr>
            <w:r>
              <w:rPr>
                <w:b/>
                <w:bCs/>
              </w:rPr>
              <w:t>Craig Turner</w:t>
            </w:r>
            <w:r>
              <w:t xml:space="preserve"> </w:t>
            </w:r>
          </w:p>
        </w:tc>
        <w:tc>
          <w:tcPr>
            <w:tcW w:w="4703" w:type="dxa"/>
          </w:tcPr>
          <w:p w:rsidR="00D23BC0" w:rsidRDefault="002904CE" w:rsidP="00D61C00">
            <w:pPr>
              <w:spacing w:line="276" w:lineRule="auto"/>
              <w:jc w:val="both"/>
            </w:pPr>
            <w:r>
              <w:t xml:space="preserve">John R. Swinton </w:t>
            </w:r>
            <w:r w:rsidRPr="00676F80">
              <w:t xml:space="preserve">asked Craig Turner to </w:t>
            </w:r>
            <w:r>
              <w:t xml:space="preserve">provide an update on the electronic presence of the university senate. Craig shared that he had provided extensive feedback to the Enterprise Applications development team (James </w:t>
            </w:r>
            <w:r>
              <w:lastRenderedPageBreak/>
              <w:t xml:space="preserve">Carlisle, David Smith, </w:t>
            </w:r>
            <w:proofErr w:type="gramStart"/>
            <w:r>
              <w:t>Kelly</w:t>
            </w:r>
            <w:proofErr w:type="gramEnd"/>
            <w:r>
              <w:t xml:space="preserve"> Rickman). The issues are primarily editorial in nature and seem to be easy to remedy. That said, the draft electronic presence would benefit from other sets of eyes performing a review. A suggestion that the Standing Committee Chairs and ECUS members be credentialed to be able to test-drive the new electronic presence </w:t>
            </w:r>
            <w:r w:rsidR="00D61C00">
              <w:t xml:space="preserve">to offer feedback </w:t>
            </w:r>
            <w:r>
              <w:t>– particularly</w:t>
            </w:r>
            <w:r w:rsidR="00D61C00">
              <w:t xml:space="preserve"> on</w:t>
            </w:r>
            <w:r>
              <w:t xml:space="preserve"> entering a motion </w:t>
            </w:r>
            <w:r w:rsidR="00D61C00">
              <w:t>–</w:t>
            </w:r>
            <w:r w:rsidR="00A7729A">
              <w:t>was offered</w:t>
            </w:r>
            <w:r>
              <w:t>.</w:t>
            </w:r>
            <w:r w:rsidR="00A7729A">
              <w:t xml:space="preserve"> The agreement was to check with standing committee chairs at the </w:t>
            </w:r>
            <w:r w:rsidR="00A7729A" w:rsidRPr="00D61C00">
              <w:rPr>
                <w:i/>
              </w:rPr>
              <w:t>6 Nov 2015 3:30p-4:45p meeting of ECUS with Standing Committee Chairs</w:t>
            </w:r>
            <w:r>
              <w:t xml:space="preserve"> </w:t>
            </w:r>
            <w:r w:rsidR="00A7729A">
              <w:t xml:space="preserve">to see if they are willing to assist in the review. </w:t>
            </w:r>
            <w:r>
              <w:t>The hope is that version 1 of the electronic presence will go live in January 2016</w:t>
            </w:r>
            <w:r w:rsidR="00A7729A">
              <w:t>.</w:t>
            </w:r>
          </w:p>
        </w:tc>
        <w:tc>
          <w:tcPr>
            <w:tcW w:w="3484" w:type="dxa"/>
          </w:tcPr>
          <w:p w:rsidR="00D23BC0" w:rsidRPr="0037381E" w:rsidRDefault="00D23BC0" w:rsidP="000307D8">
            <w:pPr>
              <w:jc w:val="both"/>
            </w:pPr>
          </w:p>
        </w:tc>
        <w:tc>
          <w:tcPr>
            <w:tcW w:w="2816" w:type="dxa"/>
          </w:tcPr>
          <w:p w:rsidR="00D23BC0" w:rsidRDefault="00D23BC0" w:rsidP="000307D8">
            <w:pPr>
              <w:jc w:val="both"/>
            </w:pPr>
          </w:p>
        </w:tc>
      </w:tr>
      <w:tr w:rsidR="000307D8" w:rsidRPr="008B1877" w:rsidTr="00DB2C34">
        <w:trPr>
          <w:trHeight w:val="530"/>
        </w:trPr>
        <w:tc>
          <w:tcPr>
            <w:tcW w:w="3037" w:type="dxa"/>
            <w:tcBorders>
              <w:left w:val="double" w:sz="4" w:space="0" w:color="auto"/>
            </w:tcBorders>
          </w:tcPr>
          <w:p w:rsidR="000307D8" w:rsidRPr="0037381E" w:rsidRDefault="000307D8" w:rsidP="000307D8">
            <w:pPr>
              <w:pStyle w:val="Heading1"/>
            </w:pPr>
            <w:r w:rsidRPr="0037381E">
              <w:lastRenderedPageBreak/>
              <w:t>VI</w:t>
            </w:r>
            <w:r>
              <w:t>II. Next</w:t>
            </w:r>
            <w:r w:rsidRPr="0037381E">
              <w:t xml:space="preserve"> Meeting</w:t>
            </w:r>
          </w:p>
          <w:p w:rsidR="000307D8" w:rsidRPr="0037381E" w:rsidRDefault="000307D8" w:rsidP="000307D8">
            <w:r>
              <w:t>(Tentative Agenda, Calendar)</w:t>
            </w:r>
          </w:p>
        </w:tc>
        <w:tc>
          <w:tcPr>
            <w:tcW w:w="4703" w:type="dxa"/>
          </w:tcPr>
          <w:p w:rsidR="000307D8" w:rsidRPr="0037381E" w:rsidRDefault="000307D8" w:rsidP="000307D8">
            <w:pPr>
              <w:jc w:val="both"/>
            </w:pPr>
          </w:p>
        </w:tc>
        <w:tc>
          <w:tcPr>
            <w:tcW w:w="3484" w:type="dxa"/>
          </w:tcPr>
          <w:p w:rsidR="000307D8" w:rsidRPr="0037381E" w:rsidRDefault="000307D8" w:rsidP="000307D8">
            <w:pPr>
              <w:jc w:val="both"/>
            </w:pPr>
          </w:p>
        </w:tc>
        <w:tc>
          <w:tcPr>
            <w:tcW w:w="2816" w:type="dxa"/>
          </w:tcPr>
          <w:p w:rsidR="000307D8" w:rsidRPr="0037381E" w:rsidRDefault="000307D8" w:rsidP="000307D8">
            <w:pPr>
              <w:jc w:val="both"/>
            </w:pPr>
          </w:p>
        </w:tc>
      </w:tr>
      <w:tr w:rsidR="000307D8" w:rsidRPr="008B1877" w:rsidTr="00DB2C34">
        <w:trPr>
          <w:trHeight w:val="530"/>
        </w:trPr>
        <w:tc>
          <w:tcPr>
            <w:tcW w:w="3037" w:type="dxa"/>
            <w:tcBorders>
              <w:left w:val="double" w:sz="4" w:space="0" w:color="auto"/>
            </w:tcBorders>
          </w:tcPr>
          <w:p w:rsidR="000307D8" w:rsidRPr="000226C8" w:rsidRDefault="000307D8" w:rsidP="000307D8">
            <w:pPr>
              <w:rPr>
                <w:b/>
                <w:bCs/>
              </w:rPr>
            </w:pPr>
            <w:r w:rsidRPr="000226C8">
              <w:rPr>
                <w:b/>
              </w:rPr>
              <w:t>1. Calendar</w:t>
            </w:r>
          </w:p>
        </w:tc>
        <w:tc>
          <w:tcPr>
            <w:tcW w:w="4703" w:type="dxa"/>
          </w:tcPr>
          <w:p w:rsidR="000307D8" w:rsidRDefault="000307D8" w:rsidP="000307D8">
            <w:pPr>
              <w:jc w:val="both"/>
              <w:rPr>
                <w:sz w:val="22"/>
                <w:szCs w:val="22"/>
              </w:rPr>
            </w:pPr>
            <w:r>
              <w:rPr>
                <w:sz w:val="22"/>
                <w:szCs w:val="22"/>
              </w:rPr>
              <w:t>20 Nov</w:t>
            </w:r>
            <w:r w:rsidRPr="00A63BDA">
              <w:rPr>
                <w:sz w:val="22"/>
                <w:szCs w:val="22"/>
              </w:rPr>
              <w:t xml:space="preserve"> 201</w:t>
            </w:r>
            <w:r>
              <w:rPr>
                <w:sz w:val="22"/>
                <w:szCs w:val="22"/>
              </w:rPr>
              <w:t>5</w:t>
            </w:r>
            <w:r w:rsidRPr="00A63BDA">
              <w:rPr>
                <w:sz w:val="22"/>
                <w:szCs w:val="22"/>
              </w:rPr>
              <w:t xml:space="preserve"> @ </w:t>
            </w:r>
            <w:r>
              <w:rPr>
                <w:sz w:val="22"/>
                <w:szCs w:val="22"/>
              </w:rPr>
              <w:t>3:30pm</w:t>
            </w:r>
            <w:r w:rsidRPr="00A63BDA">
              <w:rPr>
                <w:sz w:val="22"/>
                <w:szCs w:val="22"/>
              </w:rPr>
              <w:t xml:space="preserve"> Univ. Senate </w:t>
            </w:r>
            <w:r>
              <w:rPr>
                <w:sz w:val="22"/>
                <w:szCs w:val="22"/>
              </w:rPr>
              <w:t xml:space="preserve">in </w:t>
            </w:r>
            <w:r w:rsidRPr="00A63BDA">
              <w:rPr>
                <w:sz w:val="22"/>
                <w:szCs w:val="22"/>
              </w:rPr>
              <w:t>A&amp;S 2-72</w:t>
            </w:r>
          </w:p>
          <w:p w:rsidR="000307D8" w:rsidRPr="00A63BDA" w:rsidRDefault="000307D8" w:rsidP="000307D8">
            <w:pPr>
              <w:jc w:val="both"/>
              <w:rPr>
                <w:sz w:val="22"/>
                <w:szCs w:val="22"/>
              </w:rPr>
            </w:pPr>
            <w:r>
              <w:rPr>
                <w:sz w:val="22"/>
                <w:szCs w:val="22"/>
              </w:rPr>
              <w:t>04 Dec 2015 @ 2:00pm ECUS in 301 Parks</w:t>
            </w:r>
          </w:p>
          <w:p w:rsidR="000307D8" w:rsidRPr="00A63BDA" w:rsidRDefault="000307D8" w:rsidP="000307D8">
            <w:pPr>
              <w:jc w:val="both"/>
              <w:rPr>
                <w:sz w:val="22"/>
                <w:szCs w:val="22"/>
              </w:rPr>
            </w:pPr>
            <w:r>
              <w:rPr>
                <w:sz w:val="22"/>
                <w:szCs w:val="22"/>
              </w:rPr>
              <w:t>04 Dec 2015 @ 3:30pm ECUS-SCC in 301 Parks</w:t>
            </w:r>
          </w:p>
        </w:tc>
        <w:tc>
          <w:tcPr>
            <w:tcW w:w="3484" w:type="dxa"/>
          </w:tcPr>
          <w:p w:rsidR="000307D8" w:rsidRPr="0037381E" w:rsidRDefault="000307D8" w:rsidP="000307D8">
            <w:pPr>
              <w:jc w:val="both"/>
            </w:pPr>
          </w:p>
        </w:tc>
        <w:tc>
          <w:tcPr>
            <w:tcW w:w="2816" w:type="dxa"/>
          </w:tcPr>
          <w:p w:rsidR="000307D8" w:rsidRPr="0037381E" w:rsidRDefault="000307D8" w:rsidP="000307D8">
            <w:pPr>
              <w:jc w:val="both"/>
            </w:pPr>
          </w:p>
        </w:tc>
      </w:tr>
      <w:tr w:rsidR="000307D8" w:rsidRPr="008B1877" w:rsidTr="00DB2C34">
        <w:trPr>
          <w:trHeight w:val="530"/>
        </w:trPr>
        <w:tc>
          <w:tcPr>
            <w:tcW w:w="3037" w:type="dxa"/>
            <w:tcBorders>
              <w:left w:val="double" w:sz="4" w:space="0" w:color="auto"/>
            </w:tcBorders>
          </w:tcPr>
          <w:p w:rsidR="000307D8" w:rsidRPr="000226C8" w:rsidRDefault="000307D8" w:rsidP="000307D8">
            <w:pPr>
              <w:rPr>
                <w:b/>
              </w:rPr>
            </w:pPr>
            <w:r w:rsidRPr="000226C8">
              <w:rPr>
                <w:b/>
              </w:rPr>
              <w:t>2. Tentative Agenda</w:t>
            </w:r>
          </w:p>
        </w:tc>
        <w:tc>
          <w:tcPr>
            <w:tcW w:w="4703" w:type="dxa"/>
          </w:tcPr>
          <w:p w:rsidR="000307D8" w:rsidRPr="0037381E" w:rsidRDefault="000307D8" w:rsidP="000307D8">
            <w:pPr>
              <w:jc w:val="both"/>
            </w:pPr>
            <w:r>
              <w:t>Some of the deliberation today may have generated tentative agenda items for future ECUS and ECUS-SCC meetings.</w:t>
            </w:r>
          </w:p>
        </w:tc>
        <w:tc>
          <w:tcPr>
            <w:tcW w:w="3484" w:type="dxa"/>
          </w:tcPr>
          <w:p w:rsidR="000307D8" w:rsidRPr="0037381E" w:rsidRDefault="000307D8" w:rsidP="000307D8">
            <w:pPr>
              <w:jc w:val="both"/>
            </w:pPr>
          </w:p>
        </w:tc>
        <w:tc>
          <w:tcPr>
            <w:tcW w:w="2816" w:type="dxa"/>
          </w:tcPr>
          <w:p w:rsidR="000307D8" w:rsidRPr="0037381E" w:rsidRDefault="000307D8" w:rsidP="000307D8">
            <w:pPr>
              <w:jc w:val="both"/>
            </w:pPr>
            <w:r>
              <w:t>John R. Swinton to ensure that such items (if any) are added to agendas of an ECUS and/or ECUS-SCC meeting in the future.</w:t>
            </w:r>
          </w:p>
        </w:tc>
      </w:tr>
      <w:tr w:rsidR="000307D8" w:rsidRPr="008B1877" w:rsidTr="00DB2C34">
        <w:trPr>
          <w:trHeight w:val="530"/>
        </w:trPr>
        <w:tc>
          <w:tcPr>
            <w:tcW w:w="3037" w:type="dxa"/>
            <w:tcBorders>
              <w:left w:val="double" w:sz="4" w:space="0" w:color="auto"/>
            </w:tcBorders>
          </w:tcPr>
          <w:p w:rsidR="000307D8" w:rsidRPr="000226C8" w:rsidRDefault="000307D8" w:rsidP="000307D8">
            <w:pPr>
              <w:rPr>
                <w:b/>
                <w:bCs/>
              </w:rPr>
            </w:pPr>
            <w:r w:rsidRPr="000226C8">
              <w:rPr>
                <w:b/>
              </w:rPr>
              <w:t>IX. Adjournment</w:t>
            </w:r>
          </w:p>
        </w:tc>
        <w:tc>
          <w:tcPr>
            <w:tcW w:w="4703" w:type="dxa"/>
          </w:tcPr>
          <w:p w:rsidR="000307D8" w:rsidRPr="0037381E" w:rsidRDefault="000307D8" w:rsidP="000307D8">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0307D8" w:rsidRPr="0037381E" w:rsidRDefault="000307D8" w:rsidP="000307D8">
            <w:pPr>
              <w:jc w:val="both"/>
            </w:pPr>
            <w:r>
              <w:t>The motion to adjourn was approved and the meeting adjourned at 3:10 pm.</w:t>
            </w:r>
          </w:p>
        </w:tc>
        <w:tc>
          <w:tcPr>
            <w:tcW w:w="2816" w:type="dxa"/>
          </w:tcPr>
          <w:p w:rsidR="000307D8" w:rsidRPr="0037381E" w:rsidRDefault="000307D8" w:rsidP="000307D8">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lastRenderedPageBreak/>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AB5984">
        <w:rPr>
          <w:bCs/>
          <w:smallCaps/>
          <w:sz w:val="28"/>
          <w:szCs w:val="28"/>
        </w:rPr>
        <w:t>John R. Swinton</w:t>
      </w:r>
      <w:r w:rsidR="00AB5984" w:rsidRPr="00866471">
        <w:rPr>
          <w:bCs/>
          <w:smallCaps/>
          <w:sz w:val="28"/>
          <w:szCs w:val="28"/>
        </w:rPr>
        <w:t xml:space="preserve"> (Chair), </w:t>
      </w:r>
      <w:proofErr w:type="spellStart"/>
      <w:r w:rsidR="00AB5984">
        <w:rPr>
          <w:bCs/>
          <w:smallCaps/>
          <w:sz w:val="28"/>
          <w:szCs w:val="28"/>
        </w:rPr>
        <w:t>Chavonda</w:t>
      </w:r>
      <w:proofErr w:type="spellEnd"/>
      <w:r w:rsidR="00AB5984">
        <w:rPr>
          <w:bCs/>
          <w:smallCaps/>
          <w:sz w:val="28"/>
          <w:szCs w:val="28"/>
        </w:rPr>
        <w:t xml:space="preserve"> Mills</w:t>
      </w:r>
      <w:r w:rsidR="00AB5984" w:rsidRPr="00866471">
        <w:rPr>
          <w:bCs/>
          <w:smallCaps/>
          <w:sz w:val="28"/>
          <w:szCs w:val="28"/>
        </w:rPr>
        <w:t xml:space="preserve"> (Vice-Chair</w:t>
      </w:r>
      <w:r w:rsidR="00866471" w:rsidRPr="00866471">
        <w:rPr>
          <w:bCs/>
          <w:smallCaps/>
          <w:sz w:val="28"/>
          <w:szCs w:val="28"/>
        </w:rPr>
        <w:t>)</w:t>
      </w:r>
      <w:r w:rsidR="00AB5984">
        <w:rPr>
          <w:bCs/>
          <w:smallCaps/>
          <w:sz w:val="28"/>
          <w:szCs w:val="28"/>
        </w:rPr>
        <w:t>,</w:t>
      </w:r>
      <w:r w:rsidR="00866471" w:rsidRPr="00866471">
        <w:rPr>
          <w:bCs/>
          <w:smallCaps/>
          <w:sz w:val="28"/>
          <w:szCs w:val="28"/>
        </w:rPr>
        <w:t xml:space="preserve">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AB5984">
        <w:rPr>
          <w:bCs/>
          <w:smallCaps/>
          <w:sz w:val="28"/>
          <w:szCs w:val="28"/>
        </w:rPr>
        <w:t>5</w:t>
      </w:r>
      <w:r w:rsidR="00866471" w:rsidRPr="00866471">
        <w:rPr>
          <w:bCs/>
          <w:smallCaps/>
          <w:sz w:val="28"/>
          <w:szCs w:val="28"/>
        </w:rPr>
        <w:t>-201</w:t>
      </w:r>
      <w:r w:rsidR="00AB5984">
        <w:rPr>
          <w:bCs/>
          <w:smallCaps/>
          <w:sz w:val="28"/>
          <w:szCs w:val="28"/>
        </w:rPr>
        <w:t>6</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w:t>
      </w:r>
      <w:proofErr w:type="gramStart"/>
      <w:r w:rsidRPr="00B11C50">
        <w:rPr>
          <w:b/>
          <w:sz w:val="28"/>
          <w:szCs w:val="28"/>
        </w:rPr>
        <w:t>Absent</w:t>
      </w:r>
      <w:proofErr w:type="gramEnd"/>
      <w:r w:rsidRPr="00B11C50">
        <w:rPr>
          <w:b/>
          <w:sz w:val="28"/>
          <w:szCs w:val="28"/>
        </w:rPr>
        <w: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1010"/>
        <w:gridCol w:w="1225"/>
        <w:gridCol w:w="1010"/>
        <w:gridCol w:w="1010"/>
        <w:gridCol w:w="950"/>
        <w:gridCol w:w="60"/>
        <w:gridCol w:w="1010"/>
        <w:gridCol w:w="1010"/>
        <w:gridCol w:w="1010"/>
        <w:gridCol w:w="1010"/>
        <w:gridCol w:w="1010"/>
        <w:gridCol w:w="1010"/>
        <w:gridCol w:w="1010"/>
      </w:tblGrid>
      <w:tr w:rsidR="00AB5984" w:rsidRPr="0014666D" w:rsidTr="00AB5984">
        <w:trPr>
          <w:trHeight w:val="329"/>
        </w:trPr>
        <w:tc>
          <w:tcPr>
            <w:tcW w:w="1552" w:type="dxa"/>
            <w:vAlign w:val="center"/>
          </w:tcPr>
          <w:p w:rsidR="00AB5984" w:rsidRPr="008D5F30" w:rsidRDefault="00AB5984" w:rsidP="008D5F30">
            <w:pPr>
              <w:ind w:left="180"/>
              <w:jc w:val="center"/>
            </w:pPr>
            <w:r w:rsidRPr="008D5F30">
              <w:t>Acronyms</w:t>
            </w:r>
          </w:p>
        </w:tc>
        <w:tc>
          <w:tcPr>
            <w:tcW w:w="1010" w:type="dxa"/>
          </w:tcPr>
          <w:p w:rsidR="00AB5984" w:rsidRDefault="00AB5984" w:rsidP="008D5F30">
            <w:pPr>
              <w:rPr>
                <w:sz w:val="20"/>
              </w:rPr>
            </w:pPr>
          </w:p>
        </w:tc>
        <w:tc>
          <w:tcPr>
            <w:tcW w:w="11325" w:type="dxa"/>
            <w:gridSpan w:val="12"/>
            <w:shd w:val="clear" w:color="auto" w:fill="auto"/>
            <w:vAlign w:val="center"/>
          </w:tcPr>
          <w:p w:rsidR="00AB5984" w:rsidRDefault="00AB5984" w:rsidP="008D5F30">
            <w:pPr>
              <w:rPr>
                <w:sz w:val="20"/>
              </w:rPr>
            </w:pPr>
            <w:r>
              <w:rPr>
                <w:sz w:val="20"/>
              </w:rPr>
              <w:t xml:space="preserve"> </w:t>
            </w:r>
            <w:r w:rsidRPr="008D5F30">
              <w:rPr>
                <w:sz w:val="20"/>
              </w:rPr>
              <w:t>EFS = Elected Faculty Senator</w:t>
            </w:r>
            <w:r>
              <w:rPr>
                <w:sz w:val="20"/>
              </w:rPr>
              <w:t>;</w:t>
            </w:r>
          </w:p>
          <w:p w:rsidR="00AB5984" w:rsidRPr="008D5F30" w:rsidRDefault="00AB5984" w:rsidP="008D5F30">
            <w:pPr>
              <w:rPr>
                <w:sz w:val="20"/>
              </w:rPr>
            </w:pPr>
            <w:r>
              <w:rPr>
                <w:sz w:val="20"/>
              </w:rP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3"/>
            <w:tcBorders>
              <w:left w:val="double" w:sz="4" w:space="0" w:color="auto"/>
              <w:bottom w:val="single" w:sz="4" w:space="0" w:color="auto"/>
            </w:tcBorders>
          </w:tcPr>
          <w:p w:rsidR="00AB5984" w:rsidRPr="0014666D" w:rsidRDefault="00AB5984" w:rsidP="00AB5984">
            <w:pPr>
              <w:rPr>
                <w:sz w:val="20"/>
              </w:rPr>
            </w:pPr>
            <w:r w:rsidRPr="0014666D">
              <w:rPr>
                <w:sz w:val="20"/>
              </w:rPr>
              <w:t>Meeting Dates</w:t>
            </w:r>
          </w:p>
        </w:tc>
        <w:tc>
          <w:tcPr>
            <w:tcW w:w="1010" w:type="dxa"/>
            <w:tcBorders>
              <w:bottom w:val="single" w:sz="4" w:space="0" w:color="auto"/>
            </w:tcBorders>
            <w:vAlign w:val="center"/>
          </w:tcPr>
          <w:p w:rsidR="00AB5984" w:rsidRPr="0014666D" w:rsidRDefault="00AB5984" w:rsidP="00AB5984">
            <w:pPr>
              <w:rPr>
                <w:sz w:val="20"/>
              </w:rPr>
            </w:pPr>
            <w:r>
              <w:rPr>
                <w:sz w:val="20"/>
              </w:rPr>
              <w:t>09-04-15</w:t>
            </w:r>
          </w:p>
        </w:tc>
        <w:tc>
          <w:tcPr>
            <w:tcW w:w="1010" w:type="dxa"/>
            <w:tcBorders>
              <w:bottom w:val="single" w:sz="4" w:space="0" w:color="auto"/>
            </w:tcBorders>
            <w:vAlign w:val="center"/>
          </w:tcPr>
          <w:p w:rsidR="00AB5984" w:rsidRPr="0014666D" w:rsidRDefault="00AB5984" w:rsidP="00AB5984">
            <w:pPr>
              <w:rPr>
                <w:sz w:val="20"/>
              </w:rPr>
            </w:pPr>
            <w:r>
              <w:rPr>
                <w:sz w:val="20"/>
              </w:rPr>
              <w:t>10-02-15</w:t>
            </w:r>
          </w:p>
        </w:tc>
        <w:tc>
          <w:tcPr>
            <w:tcW w:w="1010" w:type="dxa"/>
            <w:gridSpan w:val="2"/>
            <w:tcBorders>
              <w:bottom w:val="single" w:sz="4" w:space="0" w:color="auto"/>
            </w:tcBorders>
            <w:vAlign w:val="center"/>
          </w:tcPr>
          <w:p w:rsidR="00AB5984" w:rsidRPr="0014666D" w:rsidRDefault="00AB5984" w:rsidP="00AB5984">
            <w:pPr>
              <w:jc w:val="center"/>
              <w:rPr>
                <w:sz w:val="20"/>
              </w:rPr>
            </w:pPr>
            <w:r>
              <w:rPr>
                <w:sz w:val="20"/>
              </w:rPr>
              <w:t>11-06-15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12-04-15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02-05-15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03-04-15</w:t>
            </w:r>
          </w:p>
        </w:tc>
        <w:tc>
          <w:tcPr>
            <w:tcW w:w="1010" w:type="dxa"/>
            <w:tcBorders>
              <w:bottom w:val="single" w:sz="4" w:space="0" w:color="auto"/>
            </w:tcBorders>
          </w:tcPr>
          <w:p w:rsidR="00AB5984" w:rsidRDefault="00AB5984" w:rsidP="00AB5984">
            <w:pPr>
              <w:rPr>
                <w:sz w:val="20"/>
              </w:rPr>
            </w:pPr>
            <w:r>
              <w:rPr>
                <w:sz w:val="20"/>
              </w:rPr>
              <w:t>04-01-15</w:t>
            </w:r>
          </w:p>
        </w:tc>
        <w:tc>
          <w:tcPr>
            <w:tcW w:w="1010" w:type="dxa"/>
            <w:tcBorders>
              <w:bottom w:val="single" w:sz="4" w:space="0" w:color="auto"/>
            </w:tcBorders>
            <w:vAlign w:val="center"/>
          </w:tcPr>
          <w:p w:rsidR="00AB5984" w:rsidRPr="0014666D" w:rsidRDefault="00AB5984" w:rsidP="00AB5984">
            <w:pPr>
              <w:jc w:val="center"/>
              <w:rPr>
                <w:sz w:val="20"/>
              </w:rPr>
            </w:pPr>
            <w:r>
              <w:rPr>
                <w:sz w:val="20"/>
              </w:rPr>
              <w:t>Present</w:t>
            </w:r>
          </w:p>
        </w:tc>
        <w:tc>
          <w:tcPr>
            <w:tcW w:w="1010" w:type="dxa"/>
            <w:tcBorders>
              <w:bottom w:val="single" w:sz="4" w:space="0" w:color="auto"/>
            </w:tcBorders>
            <w:vAlign w:val="center"/>
          </w:tcPr>
          <w:p w:rsidR="00AB5984" w:rsidRPr="0014666D" w:rsidRDefault="00AB5984" w:rsidP="00AB5984">
            <w:pPr>
              <w:jc w:val="center"/>
              <w:rPr>
                <w:sz w:val="20"/>
              </w:rPr>
            </w:pPr>
            <w:r>
              <w:rPr>
                <w:sz w:val="20"/>
              </w:rPr>
              <w:t>Regrets</w:t>
            </w:r>
          </w:p>
        </w:tc>
        <w:tc>
          <w:tcPr>
            <w:tcW w:w="1010" w:type="dxa"/>
            <w:tcBorders>
              <w:bottom w:val="single" w:sz="4" w:space="0" w:color="auto"/>
              <w:right w:val="double" w:sz="4" w:space="0" w:color="auto"/>
            </w:tcBorders>
            <w:vAlign w:val="center"/>
          </w:tcPr>
          <w:p w:rsidR="00AB5984" w:rsidRPr="0014666D" w:rsidRDefault="00AB5984" w:rsidP="00AB5984">
            <w:pPr>
              <w:jc w:val="center"/>
              <w:rPr>
                <w:sz w:val="20"/>
              </w:rPr>
            </w:pPr>
            <w:r>
              <w:rPr>
                <w:sz w:val="20"/>
              </w:rPr>
              <w:t>Absent</w:t>
            </w:r>
          </w:p>
        </w:tc>
      </w:tr>
      <w:tr w:rsidR="000D2C6B"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3"/>
            <w:tcBorders>
              <w:left w:val="double" w:sz="4" w:space="0" w:color="auto"/>
            </w:tcBorders>
            <w:shd w:val="clear" w:color="auto" w:fill="FFFFFF"/>
            <w:vAlign w:val="bottom"/>
          </w:tcPr>
          <w:p w:rsidR="000D2C6B" w:rsidRDefault="000D2C6B" w:rsidP="000D2C6B">
            <w:r>
              <w:t>Kelli Brown</w:t>
            </w:r>
          </w:p>
          <w:p w:rsidR="000D2C6B" w:rsidRPr="00BD5C98" w:rsidRDefault="000D2C6B" w:rsidP="000D2C6B">
            <w:pPr>
              <w:rPr>
                <w:i/>
              </w:rPr>
            </w:pPr>
            <w:r>
              <w:rPr>
                <w:i/>
              </w:rPr>
              <w:t>Provost</w:t>
            </w: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2</w:t>
            </w:r>
          </w:p>
        </w:tc>
        <w:tc>
          <w:tcPr>
            <w:tcW w:w="1010" w:type="dxa"/>
            <w:shd w:val="clear" w:color="auto" w:fill="FFFFFF"/>
            <w:vAlign w:val="center"/>
          </w:tcPr>
          <w:p w:rsidR="000D2C6B" w:rsidRPr="00B46245" w:rsidRDefault="000D2C6B" w:rsidP="000D2C6B">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0D2C6B" w:rsidRPr="00B46245" w:rsidRDefault="000D2C6B" w:rsidP="000D2C6B">
            <w:pPr>
              <w:jc w:val="center"/>
              <w:rPr>
                <w:sz w:val="36"/>
                <w:szCs w:val="36"/>
              </w:rPr>
            </w:pPr>
            <w:r>
              <w:rPr>
                <w:sz w:val="36"/>
                <w:szCs w:val="36"/>
              </w:rPr>
              <w:t>0</w:t>
            </w:r>
          </w:p>
        </w:tc>
      </w:tr>
      <w:tr w:rsidR="000D2C6B"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right w:val="single" w:sz="4" w:space="0" w:color="auto"/>
            </w:tcBorders>
            <w:shd w:val="clear" w:color="auto" w:fill="FFFFFF"/>
            <w:vAlign w:val="bottom"/>
          </w:tcPr>
          <w:p w:rsidR="000D2C6B" w:rsidRDefault="000D2C6B" w:rsidP="000D2C6B">
            <w:r>
              <w:t>Jolene Cole</w:t>
            </w:r>
          </w:p>
          <w:p w:rsidR="000D2C6B" w:rsidRDefault="000D2C6B" w:rsidP="000D2C6B">
            <w:r>
              <w:rPr>
                <w:i/>
              </w:rPr>
              <w:t>EFS; Library, ECUS Member</w:t>
            </w:r>
            <w:r>
              <w:t xml:space="preserve"> </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0D2C6B" w:rsidRPr="00B46245" w:rsidRDefault="000D2C6B" w:rsidP="000D2C6B">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2</w:t>
            </w:r>
          </w:p>
        </w:tc>
        <w:tc>
          <w:tcPr>
            <w:tcW w:w="1010" w:type="dxa"/>
            <w:tcBorders>
              <w:left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1</w:t>
            </w:r>
          </w:p>
        </w:tc>
        <w:tc>
          <w:tcPr>
            <w:tcW w:w="1010" w:type="dxa"/>
            <w:tcBorders>
              <w:right w:val="double" w:sz="4" w:space="0" w:color="auto"/>
            </w:tcBorders>
            <w:shd w:val="clear" w:color="auto" w:fill="FFFFFF"/>
            <w:vAlign w:val="center"/>
          </w:tcPr>
          <w:p w:rsidR="000D2C6B" w:rsidRPr="00B46245" w:rsidRDefault="000D2C6B" w:rsidP="000D2C6B">
            <w:pPr>
              <w:jc w:val="center"/>
              <w:rPr>
                <w:sz w:val="36"/>
                <w:szCs w:val="36"/>
              </w:rPr>
            </w:pPr>
            <w:r>
              <w:rPr>
                <w:sz w:val="36"/>
                <w:szCs w:val="36"/>
              </w:rPr>
              <w:t>0</w:t>
            </w:r>
          </w:p>
        </w:tc>
      </w:tr>
      <w:tr w:rsidR="000D2C6B"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0D2C6B" w:rsidRDefault="000D2C6B" w:rsidP="000D2C6B">
            <w:r>
              <w:t>Steve Dorman</w:t>
            </w:r>
          </w:p>
          <w:p w:rsidR="000D2C6B" w:rsidRPr="00BD5C98" w:rsidRDefault="000D2C6B" w:rsidP="000D2C6B">
            <w:pPr>
              <w:rPr>
                <w:i/>
              </w:rPr>
            </w:pPr>
            <w:r>
              <w:rPr>
                <w:i/>
              </w:rPr>
              <w:t>University President</w:t>
            </w:r>
          </w:p>
        </w:tc>
        <w:tc>
          <w:tcPr>
            <w:tcW w:w="1010" w:type="dxa"/>
            <w:tcBorders>
              <w:top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R</w:t>
            </w:r>
          </w:p>
        </w:tc>
        <w:tc>
          <w:tcPr>
            <w:tcW w:w="950" w:type="dxa"/>
            <w:tcBorders>
              <w:top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R</w:t>
            </w:r>
          </w:p>
        </w:tc>
        <w:tc>
          <w:tcPr>
            <w:tcW w:w="1070" w:type="dxa"/>
            <w:gridSpan w:val="2"/>
            <w:tcBorders>
              <w:top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top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top w:val="single" w:sz="4" w:space="0" w:color="auto"/>
            </w:tcBorders>
            <w:shd w:val="clear" w:color="auto" w:fill="FFFFFF"/>
          </w:tcPr>
          <w:p w:rsidR="000D2C6B" w:rsidRPr="00B46245" w:rsidRDefault="000D2C6B" w:rsidP="000D2C6B">
            <w:pPr>
              <w:jc w:val="center"/>
              <w:rPr>
                <w:sz w:val="36"/>
                <w:szCs w:val="36"/>
              </w:rPr>
            </w:pPr>
          </w:p>
        </w:tc>
        <w:tc>
          <w:tcPr>
            <w:tcW w:w="1010" w:type="dxa"/>
            <w:tcBorders>
              <w:top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top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1</w:t>
            </w:r>
          </w:p>
        </w:tc>
        <w:tc>
          <w:tcPr>
            <w:tcW w:w="1010" w:type="dxa"/>
            <w:shd w:val="clear" w:color="auto" w:fill="FFFFFF"/>
            <w:vAlign w:val="center"/>
          </w:tcPr>
          <w:p w:rsidR="000D2C6B" w:rsidRPr="00B46245" w:rsidRDefault="000D2C6B" w:rsidP="000D2C6B">
            <w:pPr>
              <w:jc w:val="center"/>
              <w:rPr>
                <w:sz w:val="36"/>
                <w:szCs w:val="36"/>
              </w:rPr>
            </w:pPr>
            <w:r>
              <w:rPr>
                <w:sz w:val="36"/>
                <w:szCs w:val="36"/>
              </w:rPr>
              <w:t>2</w:t>
            </w:r>
          </w:p>
        </w:tc>
        <w:tc>
          <w:tcPr>
            <w:tcW w:w="1010" w:type="dxa"/>
            <w:tcBorders>
              <w:right w:val="double" w:sz="4" w:space="0" w:color="auto"/>
            </w:tcBorders>
            <w:shd w:val="clear" w:color="auto" w:fill="FFFFFF"/>
            <w:vAlign w:val="center"/>
          </w:tcPr>
          <w:p w:rsidR="000D2C6B" w:rsidRPr="00B46245" w:rsidRDefault="000D2C6B" w:rsidP="000D2C6B">
            <w:pPr>
              <w:jc w:val="center"/>
              <w:rPr>
                <w:sz w:val="36"/>
                <w:szCs w:val="36"/>
              </w:rPr>
            </w:pPr>
            <w:r>
              <w:rPr>
                <w:sz w:val="36"/>
                <w:szCs w:val="36"/>
              </w:rPr>
              <w:t>0</w:t>
            </w:r>
          </w:p>
        </w:tc>
      </w:tr>
      <w:tr w:rsidR="000D2C6B"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0D2C6B" w:rsidRDefault="000D2C6B" w:rsidP="000D2C6B">
            <w:proofErr w:type="spellStart"/>
            <w:r>
              <w:t>Chavonda</w:t>
            </w:r>
            <w:proofErr w:type="spellEnd"/>
            <w:r>
              <w:t xml:space="preserve"> Mills</w:t>
            </w:r>
          </w:p>
          <w:p w:rsidR="000D2C6B" w:rsidRDefault="000D2C6B" w:rsidP="000D2C6B">
            <w:r>
              <w:rPr>
                <w:i/>
              </w:rPr>
              <w:t xml:space="preserve">EFS; </w:t>
            </w:r>
            <w:proofErr w:type="spellStart"/>
            <w:r>
              <w:rPr>
                <w:i/>
              </w:rPr>
              <w:t>CoAS</w:t>
            </w:r>
            <w:proofErr w:type="spellEnd"/>
            <w:r>
              <w:rPr>
                <w:i/>
              </w:rPr>
              <w:t>;</w:t>
            </w:r>
            <w:r w:rsidRPr="00BD5C98">
              <w:rPr>
                <w:i/>
              </w:rPr>
              <w:t xml:space="preserve"> ECUS </w:t>
            </w:r>
            <w:r>
              <w:rPr>
                <w:i/>
              </w:rPr>
              <w:t>Vice-Chair</w:t>
            </w:r>
          </w:p>
        </w:tc>
        <w:tc>
          <w:tcPr>
            <w:tcW w:w="1010" w:type="dxa"/>
            <w:tcBorders>
              <w:bottom w:val="single" w:sz="4" w:space="0" w:color="auto"/>
            </w:tcBorders>
            <w:shd w:val="clear" w:color="auto" w:fill="FFFFFF"/>
            <w:vAlign w:val="center"/>
          </w:tcPr>
          <w:p w:rsidR="000D2C6B" w:rsidRDefault="000D2C6B" w:rsidP="000D2C6B">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D2C6B" w:rsidRDefault="000D2C6B" w:rsidP="000D2C6B">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0D2C6B" w:rsidRDefault="000D2C6B" w:rsidP="000D2C6B">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0D2C6B"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Default="000D2C6B" w:rsidP="000D2C6B">
            <w:pPr>
              <w:jc w:val="center"/>
              <w:rPr>
                <w:sz w:val="36"/>
                <w:szCs w:val="36"/>
              </w:rPr>
            </w:pPr>
          </w:p>
        </w:tc>
        <w:tc>
          <w:tcPr>
            <w:tcW w:w="1010" w:type="dxa"/>
            <w:tcBorders>
              <w:bottom w:val="single" w:sz="4" w:space="0" w:color="auto"/>
            </w:tcBorders>
            <w:shd w:val="clear" w:color="auto" w:fill="FFFFFF"/>
          </w:tcPr>
          <w:p w:rsidR="000D2C6B"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0D2C6B" w:rsidRPr="00B46245" w:rsidRDefault="000D2C6B" w:rsidP="000D2C6B">
            <w:pPr>
              <w:jc w:val="center"/>
              <w:rPr>
                <w:sz w:val="36"/>
                <w:szCs w:val="36"/>
              </w:rPr>
            </w:pPr>
            <w:r>
              <w:rPr>
                <w:sz w:val="36"/>
                <w:szCs w:val="36"/>
              </w:rPr>
              <w:t>0</w:t>
            </w:r>
          </w:p>
        </w:tc>
      </w:tr>
      <w:tr w:rsidR="000D2C6B"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0D2C6B" w:rsidRDefault="000D2C6B" w:rsidP="000D2C6B">
            <w:r>
              <w:t xml:space="preserve">Lyndall </w:t>
            </w:r>
            <w:proofErr w:type="spellStart"/>
            <w:r>
              <w:t>Muschell</w:t>
            </w:r>
            <w:proofErr w:type="spellEnd"/>
          </w:p>
          <w:p w:rsidR="000D2C6B" w:rsidRPr="00BD5C98" w:rsidRDefault="000D2C6B" w:rsidP="000D2C6B">
            <w:pPr>
              <w:rPr>
                <w:i/>
              </w:rPr>
            </w:pPr>
            <w:r>
              <w:rPr>
                <w:i/>
              </w:rPr>
              <w:t xml:space="preserve">EFS; </w:t>
            </w:r>
            <w:proofErr w:type="spellStart"/>
            <w:r>
              <w:rPr>
                <w:i/>
              </w:rPr>
              <w:t>CoE</w:t>
            </w:r>
            <w:proofErr w:type="spellEnd"/>
            <w:r>
              <w:rPr>
                <w:i/>
              </w:rPr>
              <w:t>;</w:t>
            </w:r>
            <w:r w:rsidRPr="00BD5C98">
              <w:rPr>
                <w:i/>
              </w:rPr>
              <w:t xml:space="preserve"> ECUS </w:t>
            </w:r>
            <w:r>
              <w:rPr>
                <w:i/>
              </w:rPr>
              <w:t xml:space="preserve">Member </w:t>
            </w: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0D2C6B" w:rsidRPr="00B46245" w:rsidRDefault="000D2C6B" w:rsidP="000D2C6B">
            <w:pPr>
              <w:jc w:val="center"/>
              <w:rPr>
                <w:sz w:val="36"/>
                <w:szCs w:val="36"/>
              </w:rPr>
            </w:pPr>
            <w:r>
              <w:rPr>
                <w:sz w:val="36"/>
                <w:szCs w:val="36"/>
              </w:rPr>
              <w:t>0</w:t>
            </w:r>
          </w:p>
        </w:tc>
      </w:tr>
      <w:tr w:rsidR="000D2C6B"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3"/>
            <w:tcBorders>
              <w:left w:val="double" w:sz="4" w:space="0" w:color="auto"/>
            </w:tcBorders>
            <w:shd w:val="clear" w:color="auto" w:fill="FFFFFF"/>
            <w:vAlign w:val="bottom"/>
          </w:tcPr>
          <w:p w:rsidR="000D2C6B" w:rsidRDefault="000D2C6B" w:rsidP="000D2C6B">
            <w:r>
              <w:t>Susan Steele</w:t>
            </w:r>
          </w:p>
          <w:p w:rsidR="000D2C6B" w:rsidRPr="00BD5C98" w:rsidRDefault="000D2C6B" w:rsidP="000D2C6B">
            <w:pPr>
              <w:rPr>
                <w:i/>
              </w:rPr>
            </w:pPr>
            <w:r>
              <w:rPr>
                <w:i/>
              </w:rPr>
              <w:t xml:space="preserve">EFS; </w:t>
            </w:r>
            <w:proofErr w:type="spellStart"/>
            <w:r>
              <w:rPr>
                <w:i/>
              </w:rPr>
              <w:t>CoHS</w:t>
            </w:r>
            <w:proofErr w:type="spellEnd"/>
            <w:r>
              <w:rPr>
                <w:i/>
              </w:rPr>
              <w:t>;</w:t>
            </w:r>
            <w:r w:rsidRPr="00BD5C98">
              <w:rPr>
                <w:i/>
              </w:rPr>
              <w:t xml:space="preserve"> ECUS </w:t>
            </w:r>
            <w:r>
              <w:rPr>
                <w:i/>
              </w:rPr>
              <w:t>Chair Emeritus</w:t>
            </w:r>
          </w:p>
        </w:tc>
        <w:tc>
          <w:tcPr>
            <w:tcW w:w="1010" w:type="dxa"/>
            <w:shd w:val="clear" w:color="auto" w:fill="FFFFFF"/>
            <w:vAlign w:val="center"/>
          </w:tcPr>
          <w:p w:rsidR="000D2C6B" w:rsidRPr="00B46245" w:rsidRDefault="000D2C6B" w:rsidP="000D2C6B">
            <w:pPr>
              <w:jc w:val="center"/>
              <w:rPr>
                <w:sz w:val="36"/>
                <w:szCs w:val="36"/>
              </w:rPr>
            </w:pPr>
            <w:r>
              <w:rPr>
                <w:sz w:val="36"/>
                <w:szCs w:val="36"/>
              </w:rPr>
              <w:t>P</w:t>
            </w:r>
          </w:p>
        </w:tc>
        <w:tc>
          <w:tcPr>
            <w:tcW w:w="1010" w:type="dxa"/>
            <w:shd w:val="clear" w:color="auto" w:fill="FFFFFF"/>
            <w:vAlign w:val="center"/>
          </w:tcPr>
          <w:p w:rsidR="000D2C6B" w:rsidRPr="00B46245" w:rsidRDefault="000D2C6B" w:rsidP="000D2C6B">
            <w:pPr>
              <w:jc w:val="center"/>
              <w:rPr>
                <w:sz w:val="36"/>
                <w:szCs w:val="36"/>
              </w:rPr>
            </w:pPr>
            <w:r>
              <w:rPr>
                <w:sz w:val="36"/>
                <w:szCs w:val="36"/>
              </w:rPr>
              <w:t>P</w:t>
            </w:r>
          </w:p>
        </w:tc>
        <w:tc>
          <w:tcPr>
            <w:tcW w:w="950" w:type="dxa"/>
            <w:shd w:val="clear" w:color="auto" w:fill="FFFFFF"/>
            <w:vAlign w:val="center"/>
          </w:tcPr>
          <w:p w:rsidR="000D2C6B" w:rsidRPr="00B46245" w:rsidRDefault="000D2C6B" w:rsidP="000D2C6B">
            <w:pPr>
              <w:jc w:val="center"/>
              <w:rPr>
                <w:sz w:val="36"/>
                <w:szCs w:val="36"/>
              </w:rPr>
            </w:pPr>
            <w:r>
              <w:rPr>
                <w:sz w:val="36"/>
                <w:szCs w:val="36"/>
              </w:rPr>
              <w:t>P</w:t>
            </w:r>
          </w:p>
        </w:tc>
        <w:tc>
          <w:tcPr>
            <w:tcW w:w="1070" w:type="dxa"/>
            <w:gridSpan w:val="2"/>
            <w:shd w:val="clear" w:color="auto" w:fill="FFFFFF"/>
            <w:vAlign w:val="center"/>
          </w:tcPr>
          <w:p w:rsidR="000D2C6B" w:rsidRPr="00B46245" w:rsidRDefault="000D2C6B" w:rsidP="000D2C6B">
            <w:pPr>
              <w:jc w:val="center"/>
              <w:rPr>
                <w:sz w:val="36"/>
                <w:szCs w:val="36"/>
              </w:rPr>
            </w:pPr>
          </w:p>
        </w:tc>
        <w:tc>
          <w:tcPr>
            <w:tcW w:w="1010" w:type="dxa"/>
            <w:shd w:val="clear" w:color="auto" w:fill="FFFFFF"/>
            <w:vAlign w:val="center"/>
          </w:tcPr>
          <w:p w:rsidR="000D2C6B" w:rsidRPr="00B46245" w:rsidRDefault="000D2C6B" w:rsidP="000D2C6B">
            <w:pPr>
              <w:jc w:val="center"/>
              <w:rPr>
                <w:sz w:val="36"/>
                <w:szCs w:val="36"/>
              </w:rPr>
            </w:pPr>
          </w:p>
        </w:tc>
        <w:tc>
          <w:tcPr>
            <w:tcW w:w="1010" w:type="dxa"/>
            <w:shd w:val="clear" w:color="auto" w:fill="FFFFFF"/>
          </w:tcPr>
          <w:p w:rsidR="000D2C6B" w:rsidRPr="00B46245" w:rsidRDefault="000D2C6B" w:rsidP="000D2C6B">
            <w:pPr>
              <w:jc w:val="center"/>
              <w:rPr>
                <w:sz w:val="36"/>
                <w:szCs w:val="36"/>
              </w:rPr>
            </w:pPr>
          </w:p>
        </w:tc>
        <w:tc>
          <w:tcPr>
            <w:tcW w:w="1010" w:type="dxa"/>
            <w:shd w:val="clear" w:color="auto" w:fill="FFFFFF"/>
            <w:vAlign w:val="center"/>
          </w:tcPr>
          <w:p w:rsidR="000D2C6B" w:rsidRPr="00B46245" w:rsidRDefault="000D2C6B" w:rsidP="000D2C6B">
            <w:pPr>
              <w:jc w:val="center"/>
              <w:rPr>
                <w:sz w:val="36"/>
                <w:szCs w:val="36"/>
              </w:rPr>
            </w:pPr>
          </w:p>
        </w:tc>
        <w:tc>
          <w:tcPr>
            <w:tcW w:w="1010" w:type="dxa"/>
            <w:shd w:val="clear" w:color="auto" w:fill="FFFFFF"/>
            <w:vAlign w:val="center"/>
          </w:tcPr>
          <w:p w:rsidR="000D2C6B" w:rsidRPr="00B46245" w:rsidRDefault="000D2C6B" w:rsidP="000D2C6B">
            <w:pPr>
              <w:jc w:val="center"/>
              <w:rPr>
                <w:sz w:val="36"/>
                <w:szCs w:val="36"/>
              </w:rPr>
            </w:pPr>
            <w:r>
              <w:rPr>
                <w:sz w:val="36"/>
                <w:szCs w:val="36"/>
              </w:rPr>
              <w:t>3</w:t>
            </w:r>
          </w:p>
        </w:tc>
        <w:tc>
          <w:tcPr>
            <w:tcW w:w="1010" w:type="dxa"/>
            <w:shd w:val="clear" w:color="auto" w:fill="FFFFFF"/>
            <w:vAlign w:val="center"/>
          </w:tcPr>
          <w:p w:rsidR="000D2C6B" w:rsidRPr="00B46245" w:rsidRDefault="000D2C6B" w:rsidP="000D2C6B">
            <w:pPr>
              <w:jc w:val="center"/>
              <w:rPr>
                <w:sz w:val="36"/>
                <w:szCs w:val="36"/>
              </w:rPr>
            </w:pPr>
            <w:r>
              <w:rPr>
                <w:sz w:val="36"/>
                <w:szCs w:val="36"/>
              </w:rPr>
              <w:t>0</w:t>
            </w:r>
          </w:p>
        </w:tc>
        <w:tc>
          <w:tcPr>
            <w:tcW w:w="1010" w:type="dxa"/>
            <w:tcBorders>
              <w:right w:val="double" w:sz="4" w:space="0" w:color="auto"/>
            </w:tcBorders>
            <w:shd w:val="clear" w:color="auto" w:fill="FFFFFF"/>
            <w:vAlign w:val="center"/>
          </w:tcPr>
          <w:p w:rsidR="000D2C6B" w:rsidRPr="00B46245" w:rsidRDefault="000D2C6B" w:rsidP="000D2C6B">
            <w:pPr>
              <w:jc w:val="center"/>
              <w:rPr>
                <w:sz w:val="36"/>
                <w:szCs w:val="36"/>
              </w:rPr>
            </w:pPr>
            <w:r>
              <w:rPr>
                <w:sz w:val="36"/>
                <w:szCs w:val="36"/>
              </w:rPr>
              <w:t>0</w:t>
            </w:r>
          </w:p>
        </w:tc>
      </w:tr>
      <w:tr w:rsidR="000D2C6B"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3"/>
            <w:tcBorders>
              <w:left w:val="double" w:sz="4" w:space="0" w:color="auto"/>
            </w:tcBorders>
            <w:shd w:val="clear" w:color="auto" w:fill="FFFFFF"/>
            <w:vAlign w:val="bottom"/>
          </w:tcPr>
          <w:p w:rsidR="000D2C6B" w:rsidRDefault="000D2C6B" w:rsidP="000D2C6B">
            <w:r>
              <w:t>John R. Swinton</w:t>
            </w:r>
          </w:p>
          <w:p w:rsidR="000D2C6B" w:rsidRPr="00BD5C98" w:rsidRDefault="000D2C6B" w:rsidP="000D2C6B">
            <w:pPr>
              <w:rPr>
                <w:i/>
              </w:rPr>
            </w:pPr>
            <w:r>
              <w:rPr>
                <w:i/>
              </w:rPr>
              <w:t xml:space="preserve">EFS; </w:t>
            </w:r>
            <w:proofErr w:type="spellStart"/>
            <w:r>
              <w:rPr>
                <w:i/>
              </w:rPr>
              <w:t>CoB</w:t>
            </w:r>
            <w:proofErr w:type="spellEnd"/>
            <w:r>
              <w:rPr>
                <w:i/>
              </w:rPr>
              <w:t>;</w:t>
            </w:r>
            <w:r w:rsidRPr="00BD5C98">
              <w:rPr>
                <w:i/>
              </w:rPr>
              <w:t xml:space="preserve"> ECUS Chair</w:t>
            </w:r>
            <w:r>
              <w:rPr>
                <w:i/>
              </w:rPr>
              <w:t xml:space="preserve"> </w:t>
            </w: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3</w:t>
            </w:r>
          </w:p>
        </w:tc>
        <w:tc>
          <w:tcPr>
            <w:tcW w:w="1010" w:type="dxa"/>
            <w:tcBorders>
              <w:bottom w:val="single" w:sz="4" w:space="0" w:color="auto"/>
            </w:tcBorders>
            <w:shd w:val="clear" w:color="auto" w:fill="FFFFFF"/>
            <w:vAlign w:val="center"/>
          </w:tcPr>
          <w:p w:rsidR="000D2C6B" w:rsidRPr="00B46245" w:rsidRDefault="000D2C6B" w:rsidP="000D2C6B">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FFFFFF"/>
            <w:vAlign w:val="center"/>
          </w:tcPr>
          <w:p w:rsidR="000D2C6B" w:rsidRPr="00B46245" w:rsidRDefault="000D2C6B" w:rsidP="000D2C6B">
            <w:pPr>
              <w:jc w:val="center"/>
              <w:rPr>
                <w:sz w:val="36"/>
                <w:szCs w:val="36"/>
              </w:rPr>
            </w:pPr>
            <w:r>
              <w:rPr>
                <w:sz w:val="36"/>
                <w:szCs w:val="36"/>
              </w:rPr>
              <w:t>0</w:t>
            </w:r>
          </w:p>
        </w:tc>
      </w:tr>
      <w:tr w:rsidR="000D2C6B"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3"/>
            <w:tcBorders>
              <w:left w:val="double" w:sz="4" w:space="0" w:color="auto"/>
            </w:tcBorders>
            <w:shd w:val="clear" w:color="auto" w:fill="FFFFFF"/>
            <w:vAlign w:val="bottom"/>
          </w:tcPr>
          <w:p w:rsidR="000D2C6B" w:rsidRDefault="000D2C6B" w:rsidP="000D2C6B">
            <w:r>
              <w:t>Craig Turner</w:t>
            </w:r>
          </w:p>
          <w:p w:rsidR="000D2C6B" w:rsidRPr="00BD5C98" w:rsidRDefault="000D2C6B" w:rsidP="000D2C6B">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r>
              <w:t xml:space="preserve"> </w:t>
            </w:r>
          </w:p>
        </w:tc>
        <w:tc>
          <w:tcPr>
            <w:tcW w:w="1010" w:type="dxa"/>
            <w:tcBorders>
              <w:bottom w:val="single" w:sz="4" w:space="0" w:color="auto"/>
            </w:tcBorders>
            <w:shd w:val="clear" w:color="auto" w:fill="auto"/>
            <w:vAlign w:val="center"/>
          </w:tcPr>
          <w:p w:rsidR="000D2C6B" w:rsidRPr="00B46245" w:rsidRDefault="000D2C6B" w:rsidP="000D2C6B">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0D2C6B" w:rsidRPr="00B46245" w:rsidRDefault="000D2C6B" w:rsidP="000D2C6B">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0D2C6B" w:rsidRPr="00B46245" w:rsidRDefault="000D2C6B" w:rsidP="000D2C6B">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auto"/>
            <w:vAlign w:val="center"/>
          </w:tcPr>
          <w:p w:rsidR="000D2C6B" w:rsidRPr="00B46245" w:rsidRDefault="000D2C6B" w:rsidP="000D2C6B">
            <w:pPr>
              <w:jc w:val="center"/>
              <w:rPr>
                <w:sz w:val="36"/>
                <w:szCs w:val="36"/>
              </w:rPr>
            </w:pPr>
          </w:p>
        </w:tc>
        <w:tc>
          <w:tcPr>
            <w:tcW w:w="1010" w:type="dxa"/>
            <w:tcBorders>
              <w:bottom w:val="single" w:sz="4" w:space="0" w:color="auto"/>
            </w:tcBorders>
          </w:tcPr>
          <w:p w:rsidR="000D2C6B" w:rsidRPr="00B46245" w:rsidRDefault="000D2C6B" w:rsidP="000D2C6B">
            <w:pPr>
              <w:jc w:val="center"/>
              <w:rPr>
                <w:sz w:val="36"/>
                <w:szCs w:val="36"/>
              </w:rPr>
            </w:pPr>
          </w:p>
        </w:tc>
        <w:tc>
          <w:tcPr>
            <w:tcW w:w="1010" w:type="dxa"/>
            <w:tcBorders>
              <w:bottom w:val="single" w:sz="4" w:space="0" w:color="auto"/>
            </w:tcBorders>
            <w:shd w:val="clear" w:color="auto" w:fill="auto"/>
            <w:vAlign w:val="center"/>
          </w:tcPr>
          <w:p w:rsidR="000D2C6B" w:rsidRPr="00B46245" w:rsidRDefault="000D2C6B" w:rsidP="000D2C6B">
            <w:pPr>
              <w:jc w:val="center"/>
              <w:rPr>
                <w:sz w:val="36"/>
                <w:szCs w:val="36"/>
              </w:rPr>
            </w:pPr>
          </w:p>
        </w:tc>
        <w:tc>
          <w:tcPr>
            <w:tcW w:w="1010" w:type="dxa"/>
            <w:tcBorders>
              <w:bottom w:val="single" w:sz="4" w:space="0" w:color="auto"/>
            </w:tcBorders>
            <w:shd w:val="clear" w:color="auto" w:fill="auto"/>
            <w:vAlign w:val="center"/>
          </w:tcPr>
          <w:p w:rsidR="000D2C6B" w:rsidRPr="00B46245" w:rsidRDefault="000D2C6B" w:rsidP="000D2C6B">
            <w:pPr>
              <w:jc w:val="center"/>
              <w:rPr>
                <w:sz w:val="36"/>
                <w:szCs w:val="36"/>
              </w:rPr>
            </w:pPr>
            <w:r>
              <w:rPr>
                <w:sz w:val="36"/>
                <w:szCs w:val="36"/>
              </w:rPr>
              <w:t>3</w:t>
            </w:r>
          </w:p>
        </w:tc>
        <w:tc>
          <w:tcPr>
            <w:tcW w:w="1010" w:type="dxa"/>
            <w:tcBorders>
              <w:bottom w:val="single" w:sz="4" w:space="0" w:color="auto"/>
            </w:tcBorders>
            <w:shd w:val="clear" w:color="auto" w:fill="auto"/>
            <w:vAlign w:val="center"/>
          </w:tcPr>
          <w:p w:rsidR="000D2C6B" w:rsidRPr="00B46245" w:rsidRDefault="000D2C6B" w:rsidP="000D2C6B">
            <w:pPr>
              <w:jc w:val="center"/>
              <w:rPr>
                <w:sz w:val="36"/>
                <w:szCs w:val="36"/>
              </w:rPr>
            </w:pPr>
            <w:r>
              <w:rPr>
                <w:sz w:val="36"/>
                <w:szCs w:val="36"/>
              </w:rPr>
              <w:t>0</w:t>
            </w:r>
          </w:p>
        </w:tc>
        <w:tc>
          <w:tcPr>
            <w:tcW w:w="1010" w:type="dxa"/>
            <w:tcBorders>
              <w:bottom w:val="single" w:sz="4" w:space="0" w:color="auto"/>
              <w:right w:val="double" w:sz="4" w:space="0" w:color="auto"/>
            </w:tcBorders>
            <w:shd w:val="clear" w:color="auto" w:fill="auto"/>
            <w:vAlign w:val="center"/>
          </w:tcPr>
          <w:p w:rsidR="000D2C6B" w:rsidRPr="00B46245" w:rsidRDefault="000D2C6B" w:rsidP="000D2C6B">
            <w:pPr>
              <w:jc w:val="center"/>
              <w:rPr>
                <w:sz w:val="36"/>
                <w:szCs w:val="36"/>
              </w:rPr>
            </w:pPr>
            <w:r>
              <w:rPr>
                <w:sz w:val="36"/>
                <w:szCs w:val="36"/>
              </w:rPr>
              <w:t>0</w:t>
            </w:r>
          </w:p>
        </w:tc>
      </w:tr>
      <w:tr w:rsidR="00AB5984" w:rsidRPr="0014666D" w:rsidTr="00AB5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3"/>
            <w:tcBorders>
              <w:left w:val="double" w:sz="4" w:space="0" w:color="auto"/>
              <w:bottom w:val="double" w:sz="4" w:space="0" w:color="auto"/>
            </w:tcBorders>
            <w:vAlign w:val="bottom"/>
          </w:tcPr>
          <w:p w:rsidR="00AB5984" w:rsidRPr="0014666D" w:rsidRDefault="00AB5984" w:rsidP="00AB5984">
            <w:pPr>
              <w:rPr>
                <w:sz w:val="20"/>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950" w:type="dxa"/>
            <w:tcBorders>
              <w:bottom w:val="double" w:sz="4" w:space="0" w:color="auto"/>
            </w:tcBorders>
            <w:shd w:val="clear" w:color="auto" w:fill="auto"/>
            <w:vAlign w:val="bottom"/>
          </w:tcPr>
          <w:p w:rsidR="00AB5984" w:rsidRPr="00B46245" w:rsidRDefault="00AB5984" w:rsidP="00AB5984">
            <w:pPr>
              <w:jc w:val="center"/>
              <w:rPr>
                <w:sz w:val="36"/>
                <w:szCs w:val="36"/>
              </w:rPr>
            </w:pPr>
          </w:p>
        </w:tc>
        <w:tc>
          <w:tcPr>
            <w:tcW w:w="1070" w:type="dxa"/>
            <w:gridSpan w:val="2"/>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tcBorders>
            <w:shd w:val="clear" w:color="auto" w:fill="auto"/>
            <w:vAlign w:val="bottom"/>
          </w:tcPr>
          <w:p w:rsidR="00AB5984" w:rsidRPr="00B46245" w:rsidRDefault="00AB5984" w:rsidP="00AB5984">
            <w:pPr>
              <w:rPr>
                <w:sz w:val="36"/>
                <w:szCs w:val="36"/>
              </w:rPr>
            </w:pPr>
          </w:p>
        </w:tc>
        <w:tc>
          <w:tcPr>
            <w:tcW w:w="1010" w:type="dxa"/>
            <w:tcBorders>
              <w:bottom w:val="double" w:sz="4" w:space="0" w:color="auto"/>
              <w:right w:val="double" w:sz="4" w:space="0" w:color="auto"/>
            </w:tcBorders>
            <w:shd w:val="clear" w:color="auto" w:fill="auto"/>
            <w:vAlign w:val="bottom"/>
          </w:tcPr>
          <w:p w:rsidR="00AB5984" w:rsidRPr="00B46245" w:rsidRDefault="00AB5984" w:rsidP="00AB5984">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83" w:rsidRDefault="00E14883">
      <w:r>
        <w:separator/>
      </w:r>
    </w:p>
    <w:p w:rsidR="00E14883" w:rsidRDefault="00E14883"/>
  </w:endnote>
  <w:endnote w:type="continuationSeparator" w:id="0">
    <w:p w:rsidR="00E14883" w:rsidRDefault="00E14883">
      <w:r>
        <w:continuationSeparator/>
      </w:r>
    </w:p>
    <w:p w:rsidR="00E14883" w:rsidRDefault="00E14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8D" w:rsidRDefault="00411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825" w:rsidRPr="00387A79" w:rsidRDefault="00273825" w:rsidP="00131CA0">
    <w:pPr>
      <w:pStyle w:val="Footer"/>
      <w:tabs>
        <w:tab w:val="clear" w:pos="4320"/>
        <w:tab w:val="clear" w:pos="8640"/>
        <w:tab w:val="right" w:pos="13770"/>
      </w:tabs>
      <w:ind w:left="-180"/>
      <w:rPr>
        <w:i/>
      </w:rPr>
    </w:pPr>
    <w:r>
      <w:rPr>
        <w:i/>
      </w:rPr>
      <w:t>6 November 2015 ECUS Meeting Minutes (</w:t>
    </w:r>
    <w:r w:rsidR="0041148D">
      <w:rPr>
        <w:i/>
      </w:rPr>
      <w:t xml:space="preserve">FINAL </w:t>
    </w:r>
    <w:r>
      <w:rPr>
        <w:i/>
      </w:rPr>
      <w:t>DRAFT</w:t>
    </w:r>
    <w:bookmarkStart w:id="0" w:name="_GoBack"/>
    <w:bookmarkEnd w:id="0"/>
    <w:r>
      <w:rPr>
        <w:i/>
      </w:rPr>
      <w: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41148D">
              <w:rPr>
                <w:bCs/>
                <w:i/>
                <w:noProof/>
              </w:rPr>
              <w:t>2</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41148D">
              <w:rPr>
                <w:bCs/>
                <w:i/>
                <w:noProof/>
              </w:rPr>
              <w:t>25</w:t>
            </w:r>
            <w:r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8D" w:rsidRDefault="00411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83" w:rsidRDefault="00E14883">
      <w:r>
        <w:separator/>
      </w:r>
    </w:p>
    <w:p w:rsidR="00E14883" w:rsidRDefault="00E14883"/>
  </w:footnote>
  <w:footnote w:type="continuationSeparator" w:id="0">
    <w:p w:rsidR="00E14883" w:rsidRDefault="00E14883">
      <w:r>
        <w:continuationSeparator/>
      </w:r>
    </w:p>
    <w:p w:rsidR="00E14883" w:rsidRDefault="00E148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8D" w:rsidRDefault="004114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8D" w:rsidRDefault="004114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48D" w:rsidRDefault="004114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A89"/>
    <w:multiLevelType w:val="hybridMultilevel"/>
    <w:tmpl w:val="A3A200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97D57"/>
    <w:multiLevelType w:val="hybridMultilevel"/>
    <w:tmpl w:val="DB6C41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B1535"/>
    <w:multiLevelType w:val="hybridMultilevel"/>
    <w:tmpl w:val="27240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07BD"/>
    <w:multiLevelType w:val="hybridMultilevel"/>
    <w:tmpl w:val="25FC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6799D"/>
    <w:multiLevelType w:val="hybridMultilevel"/>
    <w:tmpl w:val="3FAE5B56"/>
    <w:lvl w:ilvl="0" w:tplc="CDB667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A79A8"/>
    <w:multiLevelType w:val="hybridMultilevel"/>
    <w:tmpl w:val="C2E07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24DB0"/>
    <w:multiLevelType w:val="hybridMultilevel"/>
    <w:tmpl w:val="1AE2AB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247E4"/>
    <w:multiLevelType w:val="hybridMultilevel"/>
    <w:tmpl w:val="59E65E9A"/>
    <w:lvl w:ilvl="0" w:tplc="FBA6A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D6D9A"/>
    <w:multiLevelType w:val="hybridMultilevel"/>
    <w:tmpl w:val="AD924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E4780"/>
    <w:multiLevelType w:val="hybridMultilevel"/>
    <w:tmpl w:val="5B786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80A55"/>
    <w:multiLevelType w:val="hybridMultilevel"/>
    <w:tmpl w:val="0D00F99E"/>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A4384"/>
    <w:multiLevelType w:val="hybridMultilevel"/>
    <w:tmpl w:val="A2366A42"/>
    <w:lvl w:ilvl="0" w:tplc="1158E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C7E96"/>
    <w:multiLevelType w:val="hybridMultilevel"/>
    <w:tmpl w:val="24A89B12"/>
    <w:lvl w:ilvl="0" w:tplc="E4067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B0FDF"/>
    <w:multiLevelType w:val="hybridMultilevel"/>
    <w:tmpl w:val="FF20254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D6418A"/>
    <w:multiLevelType w:val="hybridMultilevel"/>
    <w:tmpl w:val="1DC6B4A4"/>
    <w:lvl w:ilvl="0" w:tplc="A886A7E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D578C"/>
    <w:multiLevelType w:val="hybridMultilevel"/>
    <w:tmpl w:val="B5A63EF8"/>
    <w:lvl w:ilvl="0" w:tplc="CDB6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17666"/>
    <w:multiLevelType w:val="hybridMultilevel"/>
    <w:tmpl w:val="77046E12"/>
    <w:lvl w:ilvl="0" w:tplc="0409000F">
      <w:start w:val="1"/>
      <w:numFmt w:val="decimal"/>
      <w:lvlText w:val="%1."/>
      <w:lvlJc w:val="left"/>
      <w:pPr>
        <w:ind w:left="720" w:hanging="360"/>
      </w:pPr>
      <w:rPr>
        <w:rFonts w:hint="default"/>
      </w:rPr>
    </w:lvl>
    <w:lvl w:ilvl="1" w:tplc="1D246F3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B192B"/>
    <w:multiLevelType w:val="hybridMultilevel"/>
    <w:tmpl w:val="46A0FBC6"/>
    <w:lvl w:ilvl="0" w:tplc="CDB66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5"/>
  </w:num>
  <w:num w:numId="4">
    <w:abstractNumId w:val="3"/>
  </w:num>
  <w:num w:numId="5">
    <w:abstractNumId w:val="15"/>
  </w:num>
  <w:num w:numId="6">
    <w:abstractNumId w:val="1"/>
  </w:num>
  <w:num w:numId="7">
    <w:abstractNumId w:val="0"/>
  </w:num>
  <w:num w:numId="8">
    <w:abstractNumId w:val="13"/>
  </w:num>
  <w:num w:numId="9">
    <w:abstractNumId w:val="10"/>
  </w:num>
  <w:num w:numId="10">
    <w:abstractNumId w:val="19"/>
  </w:num>
  <w:num w:numId="11">
    <w:abstractNumId w:val="9"/>
  </w:num>
  <w:num w:numId="12">
    <w:abstractNumId w:val="6"/>
  </w:num>
  <w:num w:numId="13">
    <w:abstractNumId w:val="2"/>
  </w:num>
  <w:num w:numId="14">
    <w:abstractNumId w:val="14"/>
  </w:num>
  <w:num w:numId="15">
    <w:abstractNumId w:val="11"/>
  </w:num>
  <w:num w:numId="16">
    <w:abstractNumId w:val="7"/>
  </w:num>
  <w:num w:numId="17">
    <w:abstractNumId w:val="12"/>
  </w:num>
  <w:num w:numId="18">
    <w:abstractNumId w:val="16"/>
  </w:num>
  <w:num w:numId="19">
    <w:abstractNumId w:val="18"/>
  </w:num>
  <w:num w:numId="20">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01629"/>
    <w:rsid w:val="00004926"/>
    <w:rsid w:val="00006170"/>
    <w:rsid w:val="00007C92"/>
    <w:rsid w:val="000115C2"/>
    <w:rsid w:val="0001326E"/>
    <w:rsid w:val="000143F8"/>
    <w:rsid w:val="00016A4B"/>
    <w:rsid w:val="000226C8"/>
    <w:rsid w:val="00022D7F"/>
    <w:rsid w:val="000236F9"/>
    <w:rsid w:val="00025D33"/>
    <w:rsid w:val="000307D8"/>
    <w:rsid w:val="000330E3"/>
    <w:rsid w:val="00033BD9"/>
    <w:rsid w:val="0003502D"/>
    <w:rsid w:val="00035FEC"/>
    <w:rsid w:val="00037E40"/>
    <w:rsid w:val="00046D27"/>
    <w:rsid w:val="0005126B"/>
    <w:rsid w:val="00055C26"/>
    <w:rsid w:val="00056CB0"/>
    <w:rsid w:val="00065F1E"/>
    <w:rsid w:val="00070766"/>
    <w:rsid w:val="00071A3E"/>
    <w:rsid w:val="00072249"/>
    <w:rsid w:val="0007241A"/>
    <w:rsid w:val="0007250A"/>
    <w:rsid w:val="00073743"/>
    <w:rsid w:val="0007483D"/>
    <w:rsid w:val="0008395E"/>
    <w:rsid w:val="000840C5"/>
    <w:rsid w:val="00084291"/>
    <w:rsid w:val="00085E03"/>
    <w:rsid w:val="0008648B"/>
    <w:rsid w:val="0009017F"/>
    <w:rsid w:val="00091B99"/>
    <w:rsid w:val="00092D4A"/>
    <w:rsid w:val="00093163"/>
    <w:rsid w:val="00093A47"/>
    <w:rsid w:val="00093A91"/>
    <w:rsid w:val="000941CF"/>
    <w:rsid w:val="00094DB5"/>
    <w:rsid w:val="00095528"/>
    <w:rsid w:val="000A181E"/>
    <w:rsid w:val="000A3509"/>
    <w:rsid w:val="000A500C"/>
    <w:rsid w:val="000B00CD"/>
    <w:rsid w:val="000B237A"/>
    <w:rsid w:val="000B28BE"/>
    <w:rsid w:val="000B637F"/>
    <w:rsid w:val="000B6986"/>
    <w:rsid w:val="000B7C59"/>
    <w:rsid w:val="000B7F80"/>
    <w:rsid w:val="000C01F3"/>
    <w:rsid w:val="000C6E2D"/>
    <w:rsid w:val="000D22FC"/>
    <w:rsid w:val="000D2C6B"/>
    <w:rsid w:val="000D4A8A"/>
    <w:rsid w:val="000D4B08"/>
    <w:rsid w:val="000D58CF"/>
    <w:rsid w:val="000D73FF"/>
    <w:rsid w:val="000D76EF"/>
    <w:rsid w:val="000E4924"/>
    <w:rsid w:val="000F05CC"/>
    <w:rsid w:val="000F07A1"/>
    <w:rsid w:val="000F1C97"/>
    <w:rsid w:val="000F2C7C"/>
    <w:rsid w:val="000F3792"/>
    <w:rsid w:val="000F5229"/>
    <w:rsid w:val="0010559F"/>
    <w:rsid w:val="00114127"/>
    <w:rsid w:val="001228D9"/>
    <w:rsid w:val="00122B28"/>
    <w:rsid w:val="0012743F"/>
    <w:rsid w:val="001302B7"/>
    <w:rsid w:val="00131570"/>
    <w:rsid w:val="00131CA0"/>
    <w:rsid w:val="00133B34"/>
    <w:rsid w:val="00141937"/>
    <w:rsid w:val="00144535"/>
    <w:rsid w:val="0014666D"/>
    <w:rsid w:val="001469CD"/>
    <w:rsid w:val="001471C4"/>
    <w:rsid w:val="001507F0"/>
    <w:rsid w:val="00151819"/>
    <w:rsid w:val="00153001"/>
    <w:rsid w:val="00153280"/>
    <w:rsid w:val="001534E1"/>
    <w:rsid w:val="00154823"/>
    <w:rsid w:val="001553D5"/>
    <w:rsid w:val="00155A09"/>
    <w:rsid w:val="0015685F"/>
    <w:rsid w:val="001615BF"/>
    <w:rsid w:val="00163F18"/>
    <w:rsid w:val="001642CB"/>
    <w:rsid w:val="00164A00"/>
    <w:rsid w:val="00164FAA"/>
    <w:rsid w:val="0016533F"/>
    <w:rsid w:val="00170C8A"/>
    <w:rsid w:val="00171321"/>
    <w:rsid w:val="00171EE3"/>
    <w:rsid w:val="001736BC"/>
    <w:rsid w:val="00174552"/>
    <w:rsid w:val="001766E3"/>
    <w:rsid w:val="00176A6A"/>
    <w:rsid w:val="00176A6D"/>
    <w:rsid w:val="00177F8A"/>
    <w:rsid w:val="0018186F"/>
    <w:rsid w:val="00182B66"/>
    <w:rsid w:val="00184247"/>
    <w:rsid w:val="0018482C"/>
    <w:rsid w:val="0018685D"/>
    <w:rsid w:val="00187BE4"/>
    <w:rsid w:val="00190F09"/>
    <w:rsid w:val="001913D8"/>
    <w:rsid w:val="00192D1B"/>
    <w:rsid w:val="00197826"/>
    <w:rsid w:val="001A0270"/>
    <w:rsid w:val="001A08A5"/>
    <w:rsid w:val="001A2105"/>
    <w:rsid w:val="001A6802"/>
    <w:rsid w:val="001B140F"/>
    <w:rsid w:val="001B2C4B"/>
    <w:rsid w:val="001B2E60"/>
    <w:rsid w:val="001B43EA"/>
    <w:rsid w:val="001B5F58"/>
    <w:rsid w:val="001B790D"/>
    <w:rsid w:val="001B7FB2"/>
    <w:rsid w:val="001C069F"/>
    <w:rsid w:val="001C27C2"/>
    <w:rsid w:val="001C4F1D"/>
    <w:rsid w:val="001C7F61"/>
    <w:rsid w:val="001D14B8"/>
    <w:rsid w:val="001D22F1"/>
    <w:rsid w:val="001D333E"/>
    <w:rsid w:val="001D400A"/>
    <w:rsid w:val="001D4B7A"/>
    <w:rsid w:val="001D5257"/>
    <w:rsid w:val="001D6801"/>
    <w:rsid w:val="001E511A"/>
    <w:rsid w:val="001E5766"/>
    <w:rsid w:val="001F088B"/>
    <w:rsid w:val="001F0E49"/>
    <w:rsid w:val="001F2449"/>
    <w:rsid w:val="001F26A6"/>
    <w:rsid w:val="001F2FB0"/>
    <w:rsid w:val="001F4524"/>
    <w:rsid w:val="002009D4"/>
    <w:rsid w:val="0020100B"/>
    <w:rsid w:val="00201DC7"/>
    <w:rsid w:val="00220FBF"/>
    <w:rsid w:val="00222DAF"/>
    <w:rsid w:val="002234C9"/>
    <w:rsid w:val="00224927"/>
    <w:rsid w:val="002277F8"/>
    <w:rsid w:val="00227DD5"/>
    <w:rsid w:val="00230633"/>
    <w:rsid w:val="00230840"/>
    <w:rsid w:val="00232299"/>
    <w:rsid w:val="00233260"/>
    <w:rsid w:val="002334A4"/>
    <w:rsid w:val="00235F82"/>
    <w:rsid w:val="002371E7"/>
    <w:rsid w:val="00237E23"/>
    <w:rsid w:val="0024036D"/>
    <w:rsid w:val="00240BDE"/>
    <w:rsid w:val="002417BD"/>
    <w:rsid w:val="0024215B"/>
    <w:rsid w:val="002462FA"/>
    <w:rsid w:val="002512D3"/>
    <w:rsid w:val="002565DF"/>
    <w:rsid w:val="00257A7F"/>
    <w:rsid w:val="002613A1"/>
    <w:rsid w:val="00262C62"/>
    <w:rsid w:val="00264145"/>
    <w:rsid w:val="002642A5"/>
    <w:rsid w:val="00265D5A"/>
    <w:rsid w:val="00266182"/>
    <w:rsid w:val="002662A3"/>
    <w:rsid w:val="002716C5"/>
    <w:rsid w:val="00271C2C"/>
    <w:rsid w:val="00273825"/>
    <w:rsid w:val="00273F36"/>
    <w:rsid w:val="00274EA4"/>
    <w:rsid w:val="00275545"/>
    <w:rsid w:val="00276620"/>
    <w:rsid w:val="00276814"/>
    <w:rsid w:val="00281F56"/>
    <w:rsid w:val="002878B2"/>
    <w:rsid w:val="0029025E"/>
    <w:rsid w:val="002904CE"/>
    <w:rsid w:val="00295F85"/>
    <w:rsid w:val="0029672D"/>
    <w:rsid w:val="002A0EF9"/>
    <w:rsid w:val="002A188C"/>
    <w:rsid w:val="002A546C"/>
    <w:rsid w:val="002A6D1C"/>
    <w:rsid w:val="002A76BE"/>
    <w:rsid w:val="002B0F0A"/>
    <w:rsid w:val="002B1A63"/>
    <w:rsid w:val="002B3549"/>
    <w:rsid w:val="002B620F"/>
    <w:rsid w:val="002B65F5"/>
    <w:rsid w:val="002B754C"/>
    <w:rsid w:val="002C07D0"/>
    <w:rsid w:val="002C1F12"/>
    <w:rsid w:val="002C221C"/>
    <w:rsid w:val="002C3502"/>
    <w:rsid w:val="002C353F"/>
    <w:rsid w:val="002D4E22"/>
    <w:rsid w:val="002E1DA7"/>
    <w:rsid w:val="002E630C"/>
    <w:rsid w:val="002F0BB1"/>
    <w:rsid w:val="002F186D"/>
    <w:rsid w:val="002F2058"/>
    <w:rsid w:val="002F393A"/>
    <w:rsid w:val="002F561C"/>
    <w:rsid w:val="002F5F97"/>
    <w:rsid w:val="002F6889"/>
    <w:rsid w:val="00300223"/>
    <w:rsid w:val="00300C72"/>
    <w:rsid w:val="003041EB"/>
    <w:rsid w:val="00313654"/>
    <w:rsid w:val="00315DAC"/>
    <w:rsid w:val="0031727B"/>
    <w:rsid w:val="00317727"/>
    <w:rsid w:val="00321386"/>
    <w:rsid w:val="003215CD"/>
    <w:rsid w:val="00323D64"/>
    <w:rsid w:val="00323F5D"/>
    <w:rsid w:val="00324728"/>
    <w:rsid w:val="00330DD0"/>
    <w:rsid w:val="00335459"/>
    <w:rsid w:val="0033587C"/>
    <w:rsid w:val="00335B6A"/>
    <w:rsid w:val="00336191"/>
    <w:rsid w:val="00340CE8"/>
    <w:rsid w:val="003411D6"/>
    <w:rsid w:val="0034197C"/>
    <w:rsid w:val="003433AD"/>
    <w:rsid w:val="00344DC9"/>
    <w:rsid w:val="003453C7"/>
    <w:rsid w:val="0034669F"/>
    <w:rsid w:val="003519B7"/>
    <w:rsid w:val="00352674"/>
    <w:rsid w:val="00352A47"/>
    <w:rsid w:val="003541A3"/>
    <w:rsid w:val="00355D3C"/>
    <w:rsid w:val="003563BC"/>
    <w:rsid w:val="00363F82"/>
    <w:rsid w:val="00372537"/>
    <w:rsid w:val="0037381E"/>
    <w:rsid w:val="003743C0"/>
    <w:rsid w:val="00374444"/>
    <w:rsid w:val="003755D3"/>
    <w:rsid w:val="003757CB"/>
    <w:rsid w:val="003821DA"/>
    <w:rsid w:val="00384D08"/>
    <w:rsid w:val="003865FF"/>
    <w:rsid w:val="00386EC7"/>
    <w:rsid w:val="0038752B"/>
    <w:rsid w:val="00387A79"/>
    <w:rsid w:val="00394D04"/>
    <w:rsid w:val="003977C1"/>
    <w:rsid w:val="00397A1F"/>
    <w:rsid w:val="00397CB4"/>
    <w:rsid w:val="003A0111"/>
    <w:rsid w:val="003A1462"/>
    <w:rsid w:val="003A2301"/>
    <w:rsid w:val="003A6966"/>
    <w:rsid w:val="003B1363"/>
    <w:rsid w:val="003B1B8C"/>
    <w:rsid w:val="003C0BBB"/>
    <w:rsid w:val="003C1C6D"/>
    <w:rsid w:val="003C23DA"/>
    <w:rsid w:val="003C2861"/>
    <w:rsid w:val="003C36E9"/>
    <w:rsid w:val="003C6F59"/>
    <w:rsid w:val="003D2CBA"/>
    <w:rsid w:val="003D3A6B"/>
    <w:rsid w:val="003D41CD"/>
    <w:rsid w:val="003D4F6B"/>
    <w:rsid w:val="003D5786"/>
    <w:rsid w:val="003D5CF9"/>
    <w:rsid w:val="003D6FE8"/>
    <w:rsid w:val="003F037A"/>
    <w:rsid w:val="003F0703"/>
    <w:rsid w:val="003F10C6"/>
    <w:rsid w:val="003F3B9F"/>
    <w:rsid w:val="003F4AA3"/>
    <w:rsid w:val="003F4EF4"/>
    <w:rsid w:val="003F50E2"/>
    <w:rsid w:val="00400D60"/>
    <w:rsid w:val="0040132C"/>
    <w:rsid w:val="0040146E"/>
    <w:rsid w:val="00403901"/>
    <w:rsid w:val="00404DB6"/>
    <w:rsid w:val="0040653E"/>
    <w:rsid w:val="0041148D"/>
    <w:rsid w:val="00412D3D"/>
    <w:rsid w:val="004137DC"/>
    <w:rsid w:val="004138E9"/>
    <w:rsid w:val="004156F1"/>
    <w:rsid w:val="00415DD8"/>
    <w:rsid w:val="00420063"/>
    <w:rsid w:val="00420C5C"/>
    <w:rsid w:val="00423273"/>
    <w:rsid w:val="004253DA"/>
    <w:rsid w:val="00425DA0"/>
    <w:rsid w:val="004261B8"/>
    <w:rsid w:val="00430B21"/>
    <w:rsid w:val="00431794"/>
    <w:rsid w:val="00433EEB"/>
    <w:rsid w:val="00440F32"/>
    <w:rsid w:val="00443735"/>
    <w:rsid w:val="00447558"/>
    <w:rsid w:val="00447A2A"/>
    <w:rsid w:val="004500C4"/>
    <w:rsid w:val="004514D1"/>
    <w:rsid w:val="004551DC"/>
    <w:rsid w:val="00455A30"/>
    <w:rsid w:val="00455C2F"/>
    <w:rsid w:val="004560AA"/>
    <w:rsid w:val="00457B96"/>
    <w:rsid w:val="00457DAB"/>
    <w:rsid w:val="00457ED9"/>
    <w:rsid w:val="00460738"/>
    <w:rsid w:val="00461ADD"/>
    <w:rsid w:val="00461F7D"/>
    <w:rsid w:val="0046533D"/>
    <w:rsid w:val="0046536C"/>
    <w:rsid w:val="00470F07"/>
    <w:rsid w:val="004760C2"/>
    <w:rsid w:val="0047678D"/>
    <w:rsid w:val="004772AD"/>
    <w:rsid w:val="004802A9"/>
    <w:rsid w:val="00481385"/>
    <w:rsid w:val="00481A3E"/>
    <w:rsid w:val="004840E1"/>
    <w:rsid w:val="004848DB"/>
    <w:rsid w:val="00486C18"/>
    <w:rsid w:val="00486FE5"/>
    <w:rsid w:val="0048774D"/>
    <w:rsid w:val="004879A5"/>
    <w:rsid w:val="0049345D"/>
    <w:rsid w:val="00496749"/>
    <w:rsid w:val="004972F7"/>
    <w:rsid w:val="004975CE"/>
    <w:rsid w:val="004A2386"/>
    <w:rsid w:val="004A496B"/>
    <w:rsid w:val="004A563E"/>
    <w:rsid w:val="004A56D1"/>
    <w:rsid w:val="004A58D6"/>
    <w:rsid w:val="004A6A23"/>
    <w:rsid w:val="004A7EAF"/>
    <w:rsid w:val="004B0F17"/>
    <w:rsid w:val="004B1C53"/>
    <w:rsid w:val="004B4A16"/>
    <w:rsid w:val="004C2BD5"/>
    <w:rsid w:val="004C5652"/>
    <w:rsid w:val="004C5848"/>
    <w:rsid w:val="004C5F1F"/>
    <w:rsid w:val="004C7A70"/>
    <w:rsid w:val="004D4F29"/>
    <w:rsid w:val="004D564D"/>
    <w:rsid w:val="004E039B"/>
    <w:rsid w:val="004E1440"/>
    <w:rsid w:val="004E178E"/>
    <w:rsid w:val="004E339B"/>
    <w:rsid w:val="004E3901"/>
    <w:rsid w:val="004E4D0E"/>
    <w:rsid w:val="004F1E3D"/>
    <w:rsid w:val="004F200D"/>
    <w:rsid w:val="004F3323"/>
    <w:rsid w:val="004F3843"/>
    <w:rsid w:val="004F5424"/>
    <w:rsid w:val="004F619E"/>
    <w:rsid w:val="004F7D46"/>
    <w:rsid w:val="00500DD9"/>
    <w:rsid w:val="00501A74"/>
    <w:rsid w:val="00513333"/>
    <w:rsid w:val="00516781"/>
    <w:rsid w:val="00522C27"/>
    <w:rsid w:val="00526059"/>
    <w:rsid w:val="0053045D"/>
    <w:rsid w:val="00530A10"/>
    <w:rsid w:val="00530ADA"/>
    <w:rsid w:val="00532237"/>
    <w:rsid w:val="0053545C"/>
    <w:rsid w:val="00536A40"/>
    <w:rsid w:val="00537BDC"/>
    <w:rsid w:val="00542FD4"/>
    <w:rsid w:val="00544564"/>
    <w:rsid w:val="00546818"/>
    <w:rsid w:val="00551FB7"/>
    <w:rsid w:val="005678F7"/>
    <w:rsid w:val="00571EB8"/>
    <w:rsid w:val="00573035"/>
    <w:rsid w:val="00575158"/>
    <w:rsid w:val="00575300"/>
    <w:rsid w:val="0057653A"/>
    <w:rsid w:val="00576A1B"/>
    <w:rsid w:val="00581D87"/>
    <w:rsid w:val="005854D8"/>
    <w:rsid w:val="00585D3F"/>
    <w:rsid w:val="00587DE3"/>
    <w:rsid w:val="0059085E"/>
    <w:rsid w:val="005908DD"/>
    <w:rsid w:val="00593148"/>
    <w:rsid w:val="00593477"/>
    <w:rsid w:val="0059638A"/>
    <w:rsid w:val="00596FAF"/>
    <w:rsid w:val="005A15AC"/>
    <w:rsid w:val="005A22E8"/>
    <w:rsid w:val="005A6CFD"/>
    <w:rsid w:val="005A739D"/>
    <w:rsid w:val="005B05ED"/>
    <w:rsid w:val="005B2488"/>
    <w:rsid w:val="005B2A56"/>
    <w:rsid w:val="005B720E"/>
    <w:rsid w:val="005C3C60"/>
    <w:rsid w:val="005C44B8"/>
    <w:rsid w:val="005D0871"/>
    <w:rsid w:val="005D15BC"/>
    <w:rsid w:val="005D2A05"/>
    <w:rsid w:val="005D365E"/>
    <w:rsid w:val="005D3C6B"/>
    <w:rsid w:val="005E05C8"/>
    <w:rsid w:val="005E05D9"/>
    <w:rsid w:val="005E0DF0"/>
    <w:rsid w:val="005E16EA"/>
    <w:rsid w:val="005E16FB"/>
    <w:rsid w:val="005E1985"/>
    <w:rsid w:val="005E2918"/>
    <w:rsid w:val="005E3171"/>
    <w:rsid w:val="005E3206"/>
    <w:rsid w:val="005E41C5"/>
    <w:rsid w:val="005E6DE5"/>
    <w:rsid w:val="005F1E77"/>
    <w:rsid w:val="00602052"/>
    <w:rsid w:val="00604226"/>
    <w:rsid w:val="0060620B"/>
    <w:rsid w:val="00610582"/>
    <w:rsid w:val="006119E0"/>
    <w:rsid w:val="00615E39"/>
    <w:rsid w:val="006235DD"/>
    <w:rsid w:val="00624B1D"/>
    <w:rsid w:val="00625D10"/>
    <w:rsid w:val="00626854"/>
    <w:rsid w:val="00632F4D"/>
    <w:rsid w:val="006351CF"/>
    <w:rsid w:val="006353DC"/>
    <w:rsid w:val="0063568C"/>
    <w:rsid w:val="0064028B"/>
    <w:rsid w:val="00642F1D"/>
    <w:rsid w:val="00646059"/>
    <w:rsid w:val="006469C0"/>
    <w:rsid w:val="00646B30"/>
    <w:rsid w:val="00647006"/>
    <w:rsid w:val="00650251"/>
    <w:rsid w:val="006510DF"/>
    <w:rsid w:val="0065317E"/>
    <w:rsid w:val="00653539"/>
    <w:rsid w:val="0065645F"/>
    <w:rsid w:val="00660EDC"/>
    <w:rsid w:val="00661895"/>
    <w:rsid w:val="00662688"/>
    <w:rsid w:val="00664FCE"/>
    <w:rsid w:val="006705B6"/>
    <w:rsid w:val="00670A12"/>
    <w:rsid w:val="00670DCA"/>
    <w:rsid w:val="006711DF"/>
    <w:rsid w:val="0067147C"/>
    <w:rsid w:val="00675AE1"/>
    <w:rsid w:val="00675E89"/>
    <w:rsid w:val="00677295"/>
    <w:rsid w:val="006822B6"/>
    <w:rsid w:val="00683899"/>
    <w:rsid w:val="00683970"/>
    <w:rsid w:val="00684BB9"/>
    <w:rsid w:val="006859CC"/>
    <w:rsid w:val="00686A96"/>
    <w:rsid w:val="00690525"/>
    <w:rsid w:val="00690C45"/>
    <w:rsid w:val="00691580"/>
    <w:rsid w:val="0069297F"/>
    <w:rsid w:val="00696F10"/>
    <w:rsid w:val="006A0F19"/>
    <w:rsid w:val="006A31A9"/>
    <w:rsid w:val="006B2BC0"/>
    <w:rsid w:val="006B5259"/>
    <w:rsid w:val="006B66E8"/>
    <w:rsid w:val="006B6FF1"/>
    <w:rsid w:val="006C00A9"/>
    <w:rsid w:val="006C0514"/>
    <w:rsid w:val="006C13BE"/>
    <w:rsid w:val="006C437A"/>
    <w:rsid w:val="006C48C8"/>
    <w:rsid w:val="006C4A4B"/>
    <w:rsid w:val="006C4E45"/>
    <w:rsid w:val="006C5345"/>
    <w:rsid w:val="006C6BF9"/>
    <w:rsid w:val="006C7EFB"/>
    <w:rsid w:val="006D3AE7"/>
    <w:rsid w:val="006D4FCC"/>
    <w:rsid w:val="006D7D59"/>
    <w:rsid w:val="006E0220"/>
    <w:rsid w:val="006E0D73"/>
    <w:rsid w:val="006E196D"/>
    <w:rsid w:val="006E32C7"/>
    <w:rsid w:val="006E6389"/>
    <w:rsid w:val="006F0734"/>
    <w:rsid w:val="006F1808"/>
    <w:rsid w:val="006F2420"/>
    <w:rsid w:val="006F2644"/>
    <w:rsid w:val="006F3A06"/>
    <w:rsid w:val="006F3BB8"/>
    <w:rsid w:val="006F52A6"/>
    <w:rsid w:val="006F53EF"/>
    <w:rsid w:val="006F6C70"/>
    <w:rsid w:val="00700C46"/>
    <w:rsid w:val="00702185"/>
    <w:rsid w:val="007036E6"/>
    <w:rsid w:val="00703A05"/>
    <w:rsid w:val="0070767D"/>
    <w:rsid w:val="00707BF8"/>
    <w:rsid w:val="00711E1A"/>
    <w:rsid w:val="00711E8F"/>
    <w:rsid w:val="00712334"/>
    <w:rsid w:val="007135A4"/>
    <w:rsid w:val="007136BE"/>
    <w:rsid w:val="00714BA9"/>
    <w:rsid w:val="007150D5"/>
    <w:rsid w:val="00715F27"/>
    <w:rsid w:val="00721575"/>
    <w:rsid w:val="007215E3"/>
    <w:rsid w:val="00722290"/>
    <w:rsid w:val="007254B1"/>
    <w:rsid w:val="00725B32"/>
    <w:rsid w:val="00725BB4"/>
    <w:rsid w:val="00726CEF"/>
    <w:rsid w:val="00732455"/>
    <w:rsid w:val="0073353C"/>
    <w:rsid w:val="0073402A"/>
    <w:rsid w:val="00737426"/>
    <w:rsid w:val="00742C02"/>
    <w:rsid w:val="00750727"/>
    <w:rsid w:val="007511DC"/>
    <w:rsid w:val="007574FE"/>
    <w:rsid w:val="00761499"/>
    <w:rsid w:val="0076196C"/>
    <w:rsid w:val="00762220"/>
    <w:rsid w:val="007635CA"/>
    <w:rsid w:val="007645B9"/>
    <w:rsid w:val="00764EE8"/>
    <w:rsid w:val="007659D7"/>
    <w:rsid w:val="007717E5"/>
    <w:rsid w:val="00771AF1"/>
    <w:rsid w:val="00780F44"/>
    <w:rsid w:val="007815EC"/>
    <w:rsid w:val="00781630"/>
    <w:rsid w:val="0078276B"/>
    <w:rsid w:val="007829F1"/>
    <w:rsid w:val="00786E0A"/>
    <w:rsid w:val="0079008F"/>
    <w:rsid w:val="007908CE"/>
    <w:rsid w:val="00790D29"/>
    <w:rsid w:val="0079568F"/>
    <w:rsid w:val="00796F25"/>
    <w:rsid w:val="007975C5"/>
    <w:rsid w:val="007A172D"/>
    <w:rsid w:val="007A1C8D"/>
    <w:rsid w:val="007A22E6"/>
    <w:rsid w:val="007A284B"/>
    <w:rsid w:val="007A43CA"/>
    <w:rsid w:val="007A569B"/>
    <w:rsid w:val="007A6819"/>
    <w:rsid w:val="007B10D7"/>
    <w:rsid w:val="007B53D2"/>
    <w:rsid w:val="007B70F3"/>
    <w:rsid w:val="007C573D"/>
    <w:rsid w:val="007D0963"/>
    <w:rsid w:val="007D1335"/>
    <w:rsid w:val="007D2387"/>
    <w:rsid w:val="007D4CE6"/>
    <w:rsid w:val="007D6017"/>
    <w:rsid w:val="007D6605"/>
    <w:rsid w:val="007D6897"/>
    <w:rsid w:val="007D6CB9"/>
    <w:rsid w:val="007E421B"/>
    <w:rsid w:val="007E4751"/>
    <w:rsid w:val="007E483C"/>
    <w:rsid w:val="007E6098"/>
    <w:rsid w:val="007E6311"/>
    <w:rsid w:val="007E7BCF"/>
    <w:rsid w:val="007F12B8"/>
    <w:rsid w:val="007F2E19"/>
    <w:rsid w:val="007F49A8"/>
    <w:rsid w:val="007F6208"/>
    <w:rsid w:val="007F6396"/>
    <w:rsid w:val="007F6FE5"/>
    <w:rsid w:val="00802385"/>
    <w:rsid w:val="00806142"/>
    <w:rsid w:val="008063F1"/>
    <w:rsid w:val="00806F5A"/>
    <w:rsid w:val="00807199"/>
    <w:rsid w:val="00807810"/>
    <w:rsid w:val="008134EB"/>
    <w:rsid w:val="00814D44"/>
    <w:rsid w:val="008153AC"/>
    <w:rsid w:val="008202B5"/>
    <w:rsid w:val="00823826"/>
    <w:rsid w:val="00824F78"/>
    <w:rsid w:val="00832714"/>
    <w:rsid w:val="00832C35"/>
    <w:rsid w:val="0083321E"/>
    <w:rsid w:val="00833863"/>
    <w:rsid w:val="00833977"/>
    <w:rsid w:val="008355DB"/>
    <w:rsid w:val="00836B6D"/>
    <w:rsid w:val="0084426C"/>
    <w:rsid w:val="00845B03"/>
    <w:rsid w:val="00845E78"/>
    <w:rsid w:val="0084691C"/>
    <w:rsid w:val="008536BF"/>
    <w:rsid w:val="008550B6"/>
    <w:rsid w:val="00855122"/>
    <w:rsid w:val="0085713D"/>
    <w:rsid w:val="00857C91"/>
    <w:rsid w:val="008604C4"/>
    <w:rsid w:val="0086210A"/>
    <w:rsid w:val="008642BC"/>
    <w:rsid w:val="00866471"/>
    <w:rsid w:val="00866F33"/>
    <w:rsid w:val="0086798D"/>
    <w:rsid w:val="00870140"/>
    <w:rsid w:val="0087093A"/>
    <w:rsid w:val="00871037"/>
    <w:rsid w:val="00873357"/>
    <w:rsid w:val="008768B1"/>
    <w:rsid w:val="008802CA"/>
    <w:rsid w:val="008806AA"/>
    <w:rsid w:val="00882493"/>
    <w:rsid w:val="00883914"/>
    <w:rsid w:val="00884B8C"/>
    <w:rsid w:val="00885080"/>
    <w:rsid w:val="00885607"/>
    <w:rsid w:val="00885D34"/>
    <w:rsid w:val="00886936"/>
    <w:rsid w:val="00887E50"/>
    <w:rsid w:val="00891D04"/>
    <w:rsid w:val="00892A7C"/>
    <w:rsid w:val="00895D63"/>
    <w:rsid w:val="00896E72"/>
    <w:rsid w:val="00896F42"/>
    <w:rsid w:val="008A1CA5"/>
    <w:rsid w:val="008A20A6"/>
    <w:rsid w:val="008A33DC"/>
    <w:rsid w:val="008A3BF7"/>
    <w:rsid w:val="008B0177"/>
    <w:rsid w:val="008B1877"/>
    <w:rsid w:val="008B43AE"/>
    <w:rsid w:val="008B47DA"/>
    <w:rsid w:val="008B4994"/>
    <w:rsid w:val="008B5D24"/>
    <w:rsid w:val="008B7223"/>
    <w:rsid w:val="008C501F"/>
    <w:rsid w:val="008C5796"/>
    <w:rsid w:val="008C6A2D"/>
    <w:rsid w:val="008C709F"/>
    <w:rsid w:val="008D44C9"/>
    <w:rsid w:val="008D5BC0"/>
    <w:rsid w:val="008D5F30"/>
    <w:rsid w:val="008E0109"/>
    <w:rsid w:val="008E09E4"/>
    <w:rsid w:val="008E47DD"/>
    <w:rsid w:val="008E750B"/>
    <w:rsid w:val="008E7EEB"/>
    <w:rsid w:val="008F022D"/>
    <w:rsid w:val="008F2283"/>
    <w:rsid w:val="008F6223"/>
    <w:rsid w:val="0090013B"/>
    <w:rsid w:val="0090052F"/>
    <w:rsid w:val="00900B92"/>
    <w:rsid w:val="00901D22"/>
    <w:rsid w:val="00904B8A"/>
    <w:rsid w:val="00906349"/>
    <w:rsid w:val="00906C76"/>
    <w:rsid w:val="00907674"/>
    <w:rsid w:val="00913036"/>
    <w:rsid w:val="00916673"/>
    <w:rsid w:val="00920D75"/>
    <w:rsid w:val="0092277E"/>
    <w:rsid w:val="009252AD"/>
    <w:rsid w:val="00926906"/>
    <w:rsid w:val="00930E54"/>
    <w:rsid w:val="00932126"/>
    <w:rsid w:val="009337C9"/>
    <w:rsid w:val="00933ED3"/>
    <w:rsid w:val="0093491D"/>
    <w:rsid w:val="00936ECB"/>
    <w:rsid w:val="00936F25"/>
    <w:rsid w:val="009375B5"/>
    <w:rsid w:val="00940D7D"/>
    <w:rsid w:val="0094252D"/>
    <w:rsid w:val="0094380B"/>
    <w:rsid w:val="00947076"/>
    <w:rsid w:val="00947CF9"/>
    <w:rsid w:val="00952106"/>
    <w:rsid w:val="00952F5C"/>
    <w:rsid w:val="00953E6E"/>
    <w:rsid w:val="00957D39"/>
    <w:rsid w:val="00961D27"/>
    <w:rsid w:val="00964974"/>
    <w:rsid w:val="00966BF9"/>
    <w:rsid w:val="00967EF8"/>
    <w:rsid w:val="0097350B"/>
    <w:rsid w:val="00973B2D"/>
    <w:rsid w:val="00973FD5"/>
    <w:rsid w:val="0097400C"/>
    <w:rsid w:val="00974C09"/>
    <w:rsid w:val="00974CCE"/>
    <w:rsid w:val="00975AC9"/>
    <w:rsid w:val="00976C0F"/>
    <w:rsid w:val="009841D6"/>
    <w:rsid w:val="0098571D"/>
    <w:rsid w:val="00985F1F"/>
    <w:rsid w:val="00987089"/>
    <w:rsid w:val="00987B5B"/>
    <w:rsid w:val="009901C6"/>
    <w:rsid w:val="0099078C"/>
    <w:rsid w:val="00990C71"/>
    <w:rsid w:val="009915FE"/>
    <w:rsid w:val="009929E5"/>
    <w:rsid w:val="00992E00"/>
    <w:rsid w:val="00992EE6"/>
    <w:rsid w:val="00993AE8"/>
    <w:rsid w:val="009971C5"/>
    <w:rsid w:val="009A05E3"/>
    <w:rsid w:val="009A2E02"/>
    <w:rsid w:val="009A395B"/>
    <w:rsid w:val="009A40E3"/>
    <w:rsid w:val="009B022B"/>
    <w:rsid w:val="009B0966"/>
    <w:rsid w:val="009B0CA1"/>
    <w:rsid w:val="009B130F"/>
    <w:rsid w:val="009B2ECA"/>
    <w:rsid w:val="009B6494"/>
    <w:rsid w:val="009B6D2A"/>
    <w:rsid w:val="009B7695"/>
    <w:rsid w:val="009B7823"/>
    <w:rsid w:val="009C34B9"/>
    <w:rsid w:val="009C3BB2"/>
    <w:rsid w:val="009D0A9B"/>
    <w:rsid w:val="009D55D4"/>
    <w:rsid w:val="009D6FB2"/>
    <w:rsid w:val="009D770E"/>
    <w:rsid w:val="009E0CCD"/>
    <w:rsid w:val="009E207A"/>
    <w:rsid w:val="009E3D43"/>
    <w:rsid w:val="009E7513"/>
    <w:rsid w:val="009F009C"/>
    <w:rsid w:val="009F29FE"/>
    <w:rsid w:val="009F2D74"/>
    <w:rsid w:val="009F43C7"/>
    <w:rsid w:val="00A01F6F"/>
    <w:rsid w:val="00A0233A"/>
    <w:rsid w:val="00A05CC3"/>
    <w:rsid w:val="00A10A87"/>
    <w:rsid w:val="00A11911"/>
    <w:rsid w:val="00A14421"/>
    <w:rsid w:val="00A17A22"/>
    <w:rsid w:val="00A21E00"/>
    <w:rsid w:val="00A27931"/>
    <w:rsid w:val="00A3183C"/>
    <w:rsid w:val="00A328F6"/>
    <w:rsid w:val="00A35F07"/>
    <w:rsid w:val="00A36DC4"/>
    <w:rsid w:val="00A42789"/>
    <w:rsid w:val="00A46B50"/>
    <w:rsid w:val="00A50258"/>
    <w:rsid w:val="00A544B7"/>
    <w:rsid w:val="00A54C31"/>
    <w:rsid w:val="00A558CA"/>
    <w:rsid w:val="00A56541"/>
    <w:rsid w:val="00A60BCD"/>
    <w:rsid w:val="00A62970"/>
    <w:rsid w:val="00A63BDA"/>
    <w:rsid w:val="00A64755"/>
    <w:rsid w:val="00A66738"/>
    <w:rsid w:val="00A70C2D"/>
    <w:rsid w:val="00A7215D"/>
    <w:rsid w:val="00A7367F"/>
    <w:rsid w:val="00A73825"/>
    <w:rsid w:val="00A759D9"/>
    <w:rsid w:val="00A7729A"/>
    <w:rsid w:val="00A80104"/>
    <w:rsid w:val="00A81770"/>
    <w:rsid w:val="00A86BC1"/>
    <w:rsid w:val="00A876EE"/>
    <w:rsid w:val="00A87884"/>
    <w:rsid w:val="00A87928"/>
    <w:rsid w:val="00A93FA1"/>
    <w:rsid w:val="00A94DD4"/>
    <w:rsid w:val="00AA0F00"/>
    <w:rsid w:val="00AA36D4"/>
    <w:rsid w:val="00AA3E58"/>
    <w:rsid w:val="00AB3571"/>
    <w:rsid w:val="00AB5984"/>
    <w:rsid w:val="00AB5A35"/>
    <w:rsid w:val="00AC07F0"/>
    <w:rsid w:val="00AC270A"/>
    <w:rsid w:val="00AC3D97"/>
    <w:rsid w:val="00AC4617"/>
    <w:rsid w:val="00AC5607"/>
    <w:rsid w:val="00AC6835"/>
    <w:rsid w:val="00AD347E"/>
    <w:rsid w:val="00AD38D7"/>
    <w:rsid w:val="00AD7109"/>
    <w:rsid w:val="00AE043E"/>
    <w:rsid w:val="00AE131D"/>
    <w:rsid w:val="00AE472E"/>
    <w:rsid w:val="00AE5AC8"/>
    <w:rsid w:val="00AE6295"/>
    <w:rsid w:val="00AF4F87"/>
    <w:rsid w:val="00AF65D9"/>
    <w:rsid w:val="00AF6D27"/>
    <w:rsid w:val="00AF7B46"/>
    <w:rsid w:val="00B01E17"/>
    <w:rsid w:val="00B05F64"/>
    <w:rsid w:val="00B06571"/>
    <w:rsid w:val="00B10E63"/>
    <w:rsid w:val="00B10F4B"/>
    <w:rsid w:val="00B11350"/>
    <w:rsid w:val="00B11C50"/>
    <w:rsid w:val="00B12051"/>
    <w:rsid w:val="00B14F0C"/>
    <w:rsid w:val="00B173BA"/>
    <w:rsid w:val="00B20C66"/>
    <w:rsid w:val="00B23018"/>
    <w:rsid w:val="00B236EA"/>
    <w:rsid w:val="00B2407A"/>
    <w:rsid w:val="00B30680"/>
    <w:rsid w:val="00B322D0"/>
    <w:rsid w:val="00B3401A"/>
    <w:rsid w:val="00B3550E"/>
    <w:rsid w:val="00B35E82"/>
    <w:rsid w:val="00B36F24"/>
    <w:rsid w:val="00B37796"/>
    <w:rsid w:val="00B4048F"/>
    <w:rsid w:val="00B423E2"/>
    <w:rsid w:val="00B43F34"/>
    <w:rsid w:val="00B44D12"/>
    <w:rsid w:val="00B44F6E"/>
    <w:rsid w:val="00B45298"/>
    <w:rsid w:val="00B46245"/>
    <w:rsid w:val="00B50863"/>
    <w:rsid w:val="00B52BE7"/>
    <w:rsid w:val="00B53E8C"/>
    <w:rsid w:val="00B56D9F"/>
    <w:rsid w:val="00B62CA7"/>
    <w:rsid w:val="00B64530"/>
    <w:rsid w:val="00B648C3"/>
    <w:rsid w:val="00B67A8A"/>
    <w:rsid w:val="00B67B8B"/>
    <w:rsid w:val="00B731F7"/>
    <w:rsid w:val="00B7725D"/>
    <w:rsid w:val="00B80200"/>
    <w:rsid w:val="00B8178C"/>
    <w:rsid w:val="00B83DCB"/>
    <w:rsid w:val="00B83E52"/>
    <w:rsid w:val="00B85245"/>
    <w:rsid w:val="00B85FFD"/>
    <w:rsid w:val="00B863E5"/>
    <w:rsid w:val="00B94C20"/>
    <w:rsid w:val="00B95363"/>
    <w:rsid w:val="00BA2E57"/>
    <w:rsid w:val="00BA410B"/>
    <w:rsid w:val="00BA4FE3"/>
    <w:rsid w:val="00BA61B3"/>
    <w:rsid w:val="00BA7317"/>
    <w:rsid w:val="00BA7E7A"/>
    <w:rsid w:val="00BB0581"/>
    <w:rsid w:val="00BB0A15"/>
    <w:rsid w:val="00BB1DC4"/>
    <w:rsid w:val="00BB32F6"/>
    <w:rsid w:val="00BB6408"/>
    <w:rsid w:val="00BB677B"/>
    <w:rsid w:val="00BB78A9"/>
    <w:rsid w:val="00BC0B00"/>
    <w:rsid w:val="00BC2DFF"/>
    <w:rsid w:val="00BC4F70"/>
    <w:rsid w:val="00BD1796"/>
    <w:rsid w:val="00BD5C98"/>
    <w:rsid w:val="00BD726C"/>
    <w:rsid w:val="00BE183E"/>
    <w:rsid w:val="00BE3D5F"/>
    <w:rsid w:val="00BF165F"/>
    <w:rsid w:val="00BF1F16"/>
    <w:rsid w:val="00BF7D94"/>
    <w:rsid w:val="00C0208E"/>
    <w:rsid w:val="00C03B9C"/>
    <w:rsid w:val="00C04401"/>
    <w:rsid w:val="00C0541B"/>
    <w:rsid w:val="00C05F8F"/>
    <w:rsid w:val="00C0639C"/>
    <w:rsid w:val="00C06DED"/>
    <w:rsid w:val="00C06EB2"/>
    <w:rsid w:val="00C118BD"/>
    <w:rsid w:val="00C159C9"/>
    <w:rsid w:val="00C177F5"/>
    <w:rsid w:val="00C214AD"/>
    <w:rsid w:val="00C2792B"/>
    <w:rsid w:val="00C30147"/>
    <w:rsid w:val="00C34677"/>
    <w:rsid w:val="00C36C92"/>
    <w:rsid w:val="00C4064A"/>
    <w:rsid w:val="00C40C67"/>
    <w:rsid w:val="00C42ACB"/>
    <w:rsid w:val="00C42EFF"/>
    <w:rsid w:val="00C46734"/>
    <w:rsid w:val="00C46FAD"/>
    <w:rsid w:val="00C542B3"/>
    <w:rsid w:val="00C57444"/>
    <w:rsid w:val="00C6191C"/>
    <w:rsid w:val="00C64914"/>
    <w:rsid w:val="00C650F8"/>
    <w:rsid w:val="00C6616B"/>
    <w:rsid w:val="00C672CE"/>
    <w:rsid w:val="00C67484"/>
    <w:rsid w:val="00C70932"/>
    <w:rsid w:val="00C74432"/>
    <w:rsid w:val="00C75AD0"/>
    <w:rsid w:val="00C7639A"/>
    <w:rsid w:val="00C77964"/>
    <w:rsid w:val="00C8193B"/>
    <w:rsid w:val="00C84D02"/>
    <w:rsid w:val="00C8539E"/>
    <w:rsid w:val="00C85A6B"/>
    <w:rsid w:val="00C87BD4"/>
    <w:rsid w:val="00C90B85"/>
    <w:rsid w:val="00C9156B"/>
    <w:rsid w:val="00C92E2E"/>
    <w:rsid w:val="00C94309"/>
    <w:rsid w:val="00C94DB5"/>
    <w:rsid w:val="00C9774F"/>
    <w:rsid w:val="00CA3DAD"/>
    <w:rsid w:val="00CA5078"/>
    <w:rsid w:val="00CA642D"/>
    <w:rsid w:val="00CA67B1"/>
    <w:rsid w:val="00CA76F9"/>
    <w:rsid w:val="00CA78EC"/>
    <w:rsid w:val="00CA7BEE"/>
    <w:rsid w:val="00CB1256"/>
    <w:rsid w:val="00CB239F"/>
    <w:rsid w:val="00CB2506"/>
    <w:rsid w:val="00CB2E63"/>
    <w:rsid w:val="00CB495F"/>
    <w:rsid w:val="00CB533E"/>
    <w:rsid w:val="00CC0659"/>
    <w:rsid w:val="00CC0CE1"/>
    <w:rsid w:val="00CC310D"/>
    <w:rsid w:val="00CC49A0"/>
    <w:rsid w:val="00CC66D3"/>
    <w:rsid w:val="00CC7025"/>
    <w:rsid w:val="00CC7879"/>
    <w:rsid w:val="00CD231C"/>
    <w:rsid w:val="00CE6434"/>
    <w:rsid w:val="00CF19E2"/>
    <w:rsid w:val="00CF328C"/>
    <w:rsid w:val="00CF44D8"/>
    <w:rsid w:val="00CF455C"/>
    <w:rsid w:val="00CF50BD"/>
    <w:rsid w:val="00CF5EBD"/>
    <w:rsid w:val="00CF6DEB"/>
    <w:rsid w:val="00D02454"/>
    <w:rsid w:val="00D11CAE"/>
    <w:rsid w:val="00D13152"/>
    <w:rsid w:val="00D1319D"/>
    <w:rsid w:val="00D16F8F"/>
    <w:rsid w:val="00D171B9"/>
    <w:rsid w:val="00D20074"/>
    <w:rsid w:val="00D21461"/>
    <w:rsid w:val="00D21C3E"/>
    <w:rsid w:val="00D23BC0"/>
    <w:rsid w:val="00D30B9B"/>
    <w:rsid w:val="00D3100C"/>
    <w:rsid w:val="00D430AA"/>
    <w:rsid w:val="00D4346E"/>
    <w:rsid w:val="00D43496"/>
    <w:rsid w:val="00D4457C"/>
    <w:rsid w:val="00D44F69"/>
    <w:rsid w:val="00D46F2D"/>
    <w:rsid w:val="00D50605"/>
    <w:rsid w:val="00D51F63"/>
    <w:rsid w:val="00D521E3"/>
    <w:rsid w:val="00D52B2B"/>
    <w:rsid w:val="00D53D50"/>
    <w:rsid w:val="00D54DB0"/>
    <w:rsid w:val="00D55C50"/>
    <w:rsid w:val="00D55D77"/>
    <w:rsid w:val="00D560F6"/>
    <w:rsid w:val="00D56402"/>
    <w:rsid w:val="00D60B9E"/>
    <w:rsid w:val="00D61215"/>
    <w:rsid w:val="00D61C00"/>
    <w:rsid w:val="00D62C30"/>
    <w:rsid w:val="00D643F9"/>
    <w:rsid w:val="00D71298"/>
    <w:rsid w:val="00D76933"/>
    <w:rsid w:val="00D77478"/>
    <w:rsid w:val="00D80054"/>
    <w:rsid w:val="00D80CDE"/>
    <w:rsid w:val="00D814AF"/>
    <w:rsid w:val="00D82605"/>
    <w:rsid w:val="00D82CAB"/>
    <w:rsid w:val="00D83B54"/>
    <w:rsid w:val="00D90F72"/>
    <w:rsid w:val="00D94713"/>
    <w:rsid w:val="00D9774E"/>
    <w:rsid w:val="00D97922"/>
    <w:rsid w:val="00DA0149"/>
    <w:rsid w:val="00DA144F"/>
    <w:rsid w:val="00DA2617"/>
    <w:rsid w:val="00DA5721"/>
    <w:rsid w:val="00DA754D"/>
    <w:rsid w:val="00DB05B0"/>
    <w:rsid w:val="00DB202C"/>
    <w:rsid w:val="00DB2C34"/>
    <w:rsid w:val="00DB386C"/>
    <w:rsid w:val="00DB49DD"/>
    <w:rsid w:val="00DB558B"/>
    <w:rsid w:val="00DB571F"/>
    <w:rsid w:val="00DB660D"/>
    <w:rsid w:val="00DC0B9E"/>
    <w:rsid w:val="00DC5908"/>
    <w:rsid w:val="00DC73A4"/>
    <w:rsid w:val="00DD0E6A"/>
    <w:rsid w:val="00DD1F4C"/>
    <w:rsid w:val="00DD337C"/>
    <w:rsid w:val="00DE5FD8"/>
    <w:rsid w:val="00DF250F"/>
    <w:rsid w:val="00DF607D"/>
    <w:rsid w:val="00E01E48"/>
    <w:rsid w:val="00E04DFE"/>
    <w:rsid w:val="00E0587B"/>
    <w:rsid w:val="00E1108F"/>
    <w:rsid w:val="00E13366"/>
    <w:rsid w:val="00E14883"/>
    <w:rsid w:val="00E14AF0"/>
    <w:rsid w:val="00E150F9"/>
    <w:rsid w:val="00E1621C"/>
    <w:rsid w:val="00E1796A"/>
    <w:rsid w:val="00E20223"/>
    <w:rsid w:val="00E21023"/>
    <w:rsid w:val="00E21204"/>
    <w:rsid w:val="00E2466F"/>
    <w:rsid w:val="00E24CC2"/>
    <w:rsid w:val="00E25555"/>
    <w:rsid w:val="00E33F8E"/>
    <w:rsid w:val="00E34744"/>
    <w:rsid w:val="00E36461"/>
    <w:rsid w:val="00E36A36"/>
    <w:rsid w:val="00E41B5F"/>
    <w:rsid w:val="00E42F7F"/>
    <w:rsid w:val="00E47AD0"/>
    <w:rsid w:val="00E50030"/>
    <w:rsid w:val="00E51F75"/>
    <w:rsid w:val="00E5416E"/>
    <w:rsid w:val="00E5447C"/>
    <w:rsid w:val="00E545AE"/>
    <w:rsid w:val="00E5513E"/>
    <w:rsid w:val="00E57488"/>
    <w:rsid w:val="00E57EB6"/>
    <w:rsid w:val="00E62022"/>
    <w:rsid w:val="00E708C5"/>
    <w:rsid w:val="00E7090E"/>
    <w:rsid w:val="00E72153"/>
    <w:rsid w:val="00E73E75"/>
    <w:rsid w:val="00E74023"/>
    <w:rsid w:val="00E746AA"/>
    <w:rsid w:val="00E76634"/>
    <w:rsid w:val="00E80D4F"/>
    <w:rsid w:val="00E82C59"/>
    <w:rsid w:val="00E83F6C"/>
    <w:rsid w:val="00E856A9"/>
    <w:rsid w:val="00E86DBD"/>
    <w:rsid w:val="00E91BF4"/>
    <w:rsid w:val="00E92BBA"/>
    <w:rsid w:val="00E938FE"/>
    <w:rsid w:val="00E93AE2"/>
    <w:rsid w:val="00E94E1A"/>
    <w:rsid w:val="00E951A0"/>
    <w:rsid w:val="00E95A56"/>
    <w:rsid w:val="00E96992"/>
    <w:rsid w:val="00E97F47"/>
    <w:rsid w:val="00EA0784"/>
    <w:rsid w:val="00EA09C8"/>
    <w:rsid w:val="00EA11A9"/>
    <w:rsid w:val="00EA58F5"/>
    <w:rsid w:val="00EA6AB8"/>
    <w:rsid w:val="00EB0789"/>
    <w:rsid w:val="00EB32C1"/>
    <w:rsid w:val="00EB5CD9"/>
    <w:rsid w:val="00EB7EF1"/>
    <w:rsid w:val="00EC09AC"/>
    <w:rsid w:val="00EC181A"/>
    <w:rsid w:val="00EC3C6A"/>
    <w:rsid w:val="00EC42F1"/>
    <w:rsid w:val="00EC55DF"/>
    <w:rsid w:val="00EC5DD8"/>
    <w:rsid w:val="00EC6AC4"/>
    <w:rsid w:val="00ED0684"/>
    <w:rsid w:val="00ED0D3C"/>
    <w:rsid w:val="00ED257E"/>
    <w:rsid w:val="00ED45DB"/>
    <w:rsid w:val="00EE074B"/>
    <w:rsid w:val="00EE3FF4"/>
    <w:rsid w:val="00EE5E13"/>
    <w:rsid w:val="00EE6650"/>
    <w:rsid w:val="00EE6B4B"/>
    <w:rsid w:val="00EE7C84"/>
    <w:rsid w:val="00EF1FE2"/>
    <w:rsid w:val="00EF2892"/>
    <w:rsid w:val="00EF490E"/>
    <w:rsid w:val="00EF4C90"/>
    <w:rsid w:val="00EF4FD9"/>
    <w:rsid w:val="00EF6CEB"/>
    <w:rsid w:val="00EF6F11"/>
    <w:rsid w:val="00EF78EC"/>
    <w:rsid w:val="00F00177"/>
    <w:rsid w:val="00F00D27"/>
    <w:rsid w:val="00F0441B"/>
    <w:rsid w:val="00F0494C"/>
    <w:rsid w:val="00F053FE"/>
    <w:rsid w:val="00F06D9B"/>
    <w:rsid w:val="00F104C5"/>
    <w:rsid w:val="00F11BC4"/>
    <w:rsid w:val="00F14373"/>
    <w:rsid w:val="00F14726"/>
    <w:rsid w:val="00F15032"/>
    <w:rsid w:val="00F1695C"/>
    <w:rsid w:val="00F16D4D"/>
    <w:rsid w:val="00F231ED"/>
    <w:rsid w:val="00F244BB"/>
    <w:rsid w:val="00F24D59"/>
    <w:rsid w:val="00F3495E"/>
    <w:rsid w:val="00F43FA4"/>
    <w:rsid w:val="00F47343"/>
    <w:rsid w:val="00F52711"/>
    <w:rsid w:val="00F532E9"/>
    <w:rsid w:val="00F53F4E"/>
    <w:rsid w:val="00F54EF7"/>
    <w:rsid w:val="00F5605A"/>
    <w:rsid w:val="00F5660D"/>
    <w:rsid w:val="00F57AFD"/>
    <w:rsid w:val="00F6545B"/>
    <w:rsid w:val="00F703EB"/>
    <w:rsid w:val="00F7274C"/>
    <w:rsid w:val="00F74366"/>
    <w:rsid w:val="00F775D2"/>
    <w:rsid w:val="00F83065"/>
    <w:rsid w:val="00F83790"/>
    <w:rsid w:val="00F83B82"/>
    <w:rsid w:val="00F85717"/>
    <w:rsid w:val="00F91114"/>
    <w:rsid w:val="00F92139"/>
    <w:rsid w:val="00F94375"/>
    <w:rsid w:val="00F95BFB"/>
    <w:rsid w:val="00F96613"/>
    <w:rsid w:val="00F974AE"/>
    <w:rsid w:val="00F97511"/>
    <w:rsid w:val="00F97F2A"/>
    <w:rsid w:val="00FA165C"/>
    <w:rsid w:val="00FA1C5B"/>
    <w:rsid w:val="00FA1DE5"/>
    <w:rsid w:val="00FA2BD3"/>
    <w:rsid w:val="00FB1171"/>
    <w:rsid w:val="00FB54A6"/>
    <w:rsid w:val="00FB5861"/>
    <w:rsid w:val="00FB7197"/>
    <w:rsid w:val="00FB7BF0"/>
    <w:rsid w:val="00FC0D55"/>
    <w:rsid w:val="00FC229C"/>
    <w:rsid w:val="00FC3E66"/>
    <w:rsid w:val="00FC631D"/>
    <w:rsid w:val="00FC6C2A"/>
    <w:rsid w:val="00FC7C51"/>
    <w:rsid w:val="00FD0E52"/>
    <w:rsid w:val="00FD14C9"/>
    <w:rsid w:val="00FD32D8"/>
    <w:rsid w:val="00FD34F1"/>
    <w:rsid w:val="00FD4F33"/>
    <w:rsid w:val="00FE09F8"/>
    <w:rsid w:val="00FE1D8C"/>
    <w:rsid w:val="00FE392E"/>
    <w:rsid w:val="00FE6472"/>
    <w:rsid w:val="00FF07FD"/>
    <w:rsid w:val="00FF11F5"/>
    <w:rsid w:val="00FF3628"/>
    <w:rsid w:val="00FF671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3C24C0-F697-4319-82E2-2659343DA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40"/>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 w:type="paragraph" w:customStyle="1" w:styleId="ArtSecSubSubSub">
    <w:name w:val="ArtSecSubSubSub"/>
    <w:basedOn w:val="Normal"/>
    <w:rsid w:val="00A876EE"/>
    <w:pPr>
      <w:spacing w:before="120"/>
      <w:ind w:left="1728" w:hanging="288"/>
    </w:pPr>
  </w:style>
  <w:style w:type="character" w:customStyle="1" w:styleId="xbumpedfont15">
    <w:name w:val="x_bumpedfont15"/>
    <w:basedOn w:val="DefaultParagraphFont"/>
    <w:rsid w:val="00B20C66"/>
  </w:style>
  <w:style w:type="paragraph" w:customStyle="1" w:styleId="xmsonormal">
    <w:name w:val="x_msonormal"/>
    <w:basedOn w:val="Normal"/>
    <w:rsid w:val="00C85A6B"/>
    <w:pPr>
      <w:spacing w:before="100" w:beforeAutospacing="1" w:after="100" w:afterAutospacing="1"/>
    </w:pPr>
  </w:style>
  <w:style w:type="paragraph" w:customStyle="1" w:styleId="artsecsubsub">
    <w:name w:val="artsecsubsub"/>
    <w:basedOn w:val="Normal"/>
    <w:rsid w:val="00007C92"/>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87321">
      <w:bodyDiv w:val="1"/>
      <w:marLeft w:val="0"/>
      <w:marRight w:val="0"/>
      <w:marTop w:val="0"/>
      <w:marBottom w:val="0"/>
      <w:divBdr>
        <w:top w:val="none" w:sz="0" w:space="0" w:color="auto"/>
        <w:left w:val="none" w:sz="0" w:space="0" w:color="auto"/>
        <w:bottom w:val="none" w:sz="0" w:space="0" w:color="auto"/>
        <w:right w:val="none" w:sz="0" w:space="0" w:color="auto"/>
      </w:divBdr>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 w:id="1223055580">
      <w:bodyDiv w:val="1"/>
      <w:marLeft w:val="0"/>
      <w:marRight w:val="0"/>
      <w:marTop w:val="0"/>
      <w:marBottom w:val="0"/>
      <w:divBdr>
        <w:top w:val="none" w:sz="0" w:space="0" w:color="auto"/>
        <w:left w:val="none" w:sz="0" w:space="0" w:color="auto"/>
        <w:bottom w:val="none" w:sz="0" w:space="0" w:color="auto"/>
        <w:right w:val="none" w:sz="0" w:space="0" w:color="auto"/>
      </w:divBdr>
      <w:divsChild>
        <w:div w:id="1152139223">
          <w:marLeft w:val="0"/>
          <w:marRight w:val="0"/>
          <w:marTop w:val="0"/>
          <w:marBottom w:val="0"/>
          <w:divBdr>
            <w:top w:val="none" w:sz="0" w:space="0" w:color="auto"/>
            <w:left w:val="none" w:sz="0" w:space="0" w:color="auto"/>
            <w:bottom w:val="none" w:sz="0" w:space="0" w:color="auto"/>
            <w:right w:val="none" w:sz="0" w:space="0" w:color="auto"/>
          </w:divBdr>
        </w:div>
        <w:div w:id="600531121">
          <w:marLeft w:val="0"/>
          <w:marRight w:val="0"/>
          <w:marTop w:val="0"/>
          <w:marBottom w:val="0"/>
          <w:divBdr>
            <w:top w:val="none" w:sz="0" w:space="0" w:color="auto"/>
            <w:left w:val="none" w:sz="0" w:space="0" w:color="auto"/>
            <w:bottom w:val="none" w:sz="0" w:space="0" w:color="auto"/>
            <w:right w:val="none" w:sz="0" w:space="0" w:color="auto"/>
          </w:divBdr>
        </w:div>
        <w:div w:id="390663994">
          <w:marLeft w:val="0"/>
          <w:marRight w:val="0"/>
          <w:marTop w:val="0"/>
          <w:marBottom w:val="0"/>
          <w:divBdr>
            <w:top w:val="none" w:sz="0" w:space="0" w:color="auto"/>
            <w:left w:val="none" w:sz="0" w:space="0" w:color="auto"/>
            <w:bottom w:val="none" w:sz="0" w:space="0" w:color="auto"/>
            <w:right w:val="none" w:sz="0" w:space="0" w:color="auto"/>
          </w:divBdr>
        </w:div>
        <w:div w:id="862741426">
          <w:marLeft w:val="0"/>
          <w:marRight w:val="0"/>
          <w:marTop w:val="0"/>
          <w:marBottom w:val="0"/>
          <w:divBdr>
            <w:top w:val="none" w:sz="0" w:space="0" w:color="auto"/>
            <w:left w:val="none" w:sz="0" w:space="0" w:color="auto"/>
            <w:bottom w:val="none" w:sz="0" w:space="0" w:color="auto"/>
            <w:right w:val="none" w:sz="0" w:space="0" w:color="auto"/>
          </w:divBdr>
        </w:div>
      </w:divsChild>
    </w:div>
    <w:div w:id="1444379560">
      <w:bodyDiv w:val="1"/>
      <w:marLeft w:val="0"/>
      <w:marRight w:val="0"/>
      <w:marTop w:val="0"/>
      <w:marBottom w:val="0"/>
      <w:divBdr>
        <w:top w:val="none" w:sz="0" w:space="0" w:color="auto"/>
        <w:left w:val="none" w:sz="0" w:space="0" w:color="auto"/>
        <w:bottom w:val="none" w:sz="0" w:space="0" w:color="auto"/>
        <w:right w:val="none" w:sz="0" w:space="0" w:color="auto"/>
      </w:divBdr>
    </w:div>
    <w:div w:id="1888909154">
      <w:bodyDiv w:val="1"/>
      <w:marLeft w:val="0"/>
      <w:marRight w:val="0"/>
      <w:marTop w:val="0"/>
      <w:marBottom w:val="0"/>
      <w:divBdr>
        <w:top w:val="none" w:sz="0" w:space="0" w:color="auto"/>
        <w:left w:val="none" w:sz="0" w:space="0" w:color="auto"/>
        <w:bottom w:val="none" w:sz="0" w:space="0" w:color="auto"/>
        <w:right w:val="none" w:sz="0" w:space="0" w:color="auto"/>
      </w:divBdr>
    </w:div>
    <w:div w:id="199310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0C878-CECC-463C-AD3E-E12AD4BE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5289</Words>
  <Characters>30150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35369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 turner</cp:lastModifiedBy>
  <cp:revision>3</cp:revision>
  <cp:lastPrinted>2014-04-16T18:29:00Z</cp:lastPrinted>
  <dcterms:created xsi:type="dcterms:W3CDTF">2015-11-20T16:55:00Z</dcterms:created>
  <dcterms:modified xsi:type="dcterms:W3CDTF">2015-11-20T16:55:00Z</dcterms:modified>
</cp:coreProperties>
</file>