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bookmarkStart w:id="0" w:name="_GoBack"/>
      <w:bookmarkEnd w:id="0"/>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872610">
        <w:rPr>
          <w:bCs/>
          <w:smallCaps/>
          <w:sz w:val="28"/>
          <w:szCs w:val="28"/>
        </w:rPr>
        <w:t>5 Apr</w:t>
      </w:r>
      <w:r w:rsidR="00647006">
        <w:rPr>
          <w:bCs/>
          <w:smallCaps/>
          <w:sz w:val="28"/>
          <w:szCs w:val="28"/>
        </w:rPr>
        <w:t xml:space="preserve"> </w:t>
      </w:r>
      <w:r w:rsidR="00973B2D">
        <w:rPr>
          <w:bCs/>
          <w:smallCaps/>
          <w:sz w:val="28"/>
          <w:szCs w:val="28"/>
        </w:rPr>
        <w:t>201</w:t>
      </w:r>
      <w:r w:rsidR="00C03584">
        <w:rPr>
          <w:bCs/>
          <w:smallCaps/>
          <w:sz w:val="28"/>
          <w:szCs w:val="28"/>
        </w:rPr>
        <w:t>3</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185077">
        <w:rPr>
          <w:bCs/>
          <w:smallCaps/>
          <w:sz w:val="28"/>
          <w:szCs w:val="28"/>
        </w:rPr>
        <w:t xml:space="preserve">Parks Administration </w:t>
      </w:r>
      <w:r w:rsidR="00055C26" w:rsidRPr="00866471">
        <w:rPr>
          <w:bCs/>
          <w:smallCaps/>
          <w:sz w:val="28"/>
          <w:szCs w:val="28"/>
        </w:rPr>
        <w:t>Building</w:t>
      </w:r>
      <w:r w:rsidR="00185077">
        <w:rPr>
          <w:bCs/>
          <w:smallCaps/>
          <w:sz w:val="28"/>
          <w:szCs w:val="28"/>
        </w:rPr>
        <w:t>, Room 301</w:t>
      </w:r>
    </w:p>
    <w:p w:rsidR="00B80200" w:rsidRPr="00B11C50" w:rsidRDefault="00185077" w:rsidP="00185077">
      <w:pPr>
        <w:tabs>
          <w:tab w:val="left" w:pos="3105"/>
        </w:tabs>
        <w:rPr>
          <w:b/>
          <w:bCs/>
          <w:sz w:val="28"/>
          <w:szCs w:val="28"/>
        </w:rPr>
      </w:pPr>
      <w:r>
        <w:rPr>
          <w:b/>
          <w:bCs/>
          <w:sz w:val="28"/>
          <w:szCs w:val="28"/>
        </w:rPr>
        <w:tab/>
      </w: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B37796">
        <w:trPr>
          <w:trHeight w:val="243"/>
        </w:trPr>
        <w:tc>
          <w:tcPr>
            <w:tcW w:w="720" w:type="dxa"/>
            <w:tcBorders>
              <w:top w:val="thinThickSmallGap" w:sz="24" w:space="0" w:color="auto"/>
            </w:tcBorders>
            <w:vAlign w:val="center"/>
          </w:tcPr>
          <w:p w:rsidR="00973FD5" w:rsidRPr="006711DF" w:rsidRDefault="00872610" w:rsidP="007233F8">
            <w:pPr>
              <w:jc w:val="center"/>
              <w:rPr>
                <w:sz w:val="36"/>
                <w:szCs w:val="36"/>
              </w:rPr>
            </w:pPr>
            <w:r>
              <w:rPr>
                <w:sz w:val="36"/>
                <w:szCs w:val="36"/>
              </w:rPr>
              <w:t>R</w:t>
            </w:r>
          </w:p>
        </w:tc>
        <w:tc>
          <w:tcPr>
            <w:tcW w:w="6120" w:type="dxa"/>
            <w:tcBorders>
              <w:top w:val="thinThickSmallGap" w:sz="24" w:space="0" w:color="auto"/>
            </w:tcBorders>
            <w:vAlign w:val="center"/>
          </w:tcPr>
          <w:p w:rsidR="00973FD5" w:rsidRPr="00055C26" w:rsidRDefault="00055C26" w:rsidP="00B37796">
            <w:r w:rsidRPr="00055C26">
              <w:t>Jan</w:t>
            </w:r>
            <w:r w:rsidR="00B37796">
              <w:t>et</w:t>
            </w:r>
            <w:r w:rsidRPr="00055C26">
              <w:t xml:space="preserve"> Clark (</w:t>
            </w:r>
            <w:proofErr w:type="spellStart"/>
            <w:r w:rsidRPr="00055C26">
              <w:t>CoAS</w:t>
            </w:r>
            <w:proofErr w:type="spellEnd"/>
            <w:r w:rsidRPr="00055C26">
              <w:t>, ECUS Chair Emeritus)</w:t>
            </w:r>
          </w:p>
        </w:tc>
        <w:tc>
          <w:tcPr>
            <w:tcW w:w="540" w:type="dxa"/>
            <w:tcBorders>
              <w:top w:val="thinThickSmallGap" w:sz="24" w:space="0" w:color="auto"/>
            </w:tcBorders>
            <w:vAlign w:val="center"/>
          </w:tcPr>
          <w:p w:rsidR="00973FD5" w:rsidRPr="006711DF" w:rsidRDefault="007233F8" w:rsidP="00B37796">
            <w:pPr>
              <w:jc w:val="center"/>
              <w:rPr>
                <w:sz w:val="36"/>
                <w:szCs w:val="36"/>
              </w:rPr>
            </w:pPr>
            <w:r>
              <w:rPr>
                <w:sz w:val="36"/>
                <w:szCs w:val="36"/>
              </w:rPr>
              <w:t>P</w:t>
            </w:r>
          </w:p>
        </w:tc>
        <w:tc>
          <w:tcPr>
            <w:tcW w:w="6660" w:type="dxa"/>
            <w:tcBorders>
              <w:top w:val="thinThickSmallGap" w:sz="24" w:space="0" w:color="auto"/>
            </w:tcBorders>
            <w:vAlign w:val="center"/>
          </w:tcPr>
          <w:p w:rsidR="00973FD5" w:rsidRPr="00055C26" w:rsidRDefault="00055C26" w:rsidP="00B37796">
            <w:r w:rsidRPr="00055C26">
              <w:t>Debor</w:t>
            </w:r>
            <w:r w:rsidR="00884B8C">
              <w:t>ah MacMillan (</w:t>
            </w:r>
            <w:proofErr w:type="spellStart"/>
            <w:r w:rsidR="00884B8C">
              <w:t>CoHS</w:t>
            </w:r>
            <w:proofErr w:type="spellEnd"/>
            <w:r w:rsidR="00884B8C">
              <w:t>)</w:t>
            </w:r>
          </w:p>
        </w:tc>
      </w:tr>
      <w:tr w:rsidR="00973FD5" w:rsidTr="00B37796">
        <w:trPr>
          <w:trHeight w:val="161"/>
        </w:trPr>
        <w:tc>
          <w:tcPr>
            <w:tcW w:w="720" w:type="dxa"/>
            <w:vAlign w:val="center"/>
          </w:tcPr>
          <w:p w:rsidR="00B37796" w:rsidRPr="006711DF" w:rsidRDefault="00872610" w:rsidP="00B37796">
            <w:pPr>
              <w:jc w:val="center"/>
              <w:rPr>
                <w:sz w:val="36"/>
                <w:szCs w:val="36"/>
              </w:rPr>
            </w:pPr>
            <w:r>
              <w:rPr>
                <w:sz w:val="36"/>
                <w:szCs w:val="36"/>
              </w:rPr>
              <w:t>R</w:t>
            </w:r>
          </w:p>
        </w:tc>
        <w:tc>
          <w:tcPr>
            <w:tcW w:w="6120" w:type="dxa"/>
            <w:vAlign w:val="center"/>
          </w:tcPr>
          <w:p w:rsidR="00973FD5" w:rsidRPr="00055C26" w:rsidRDefault="0049345D" w:rsidP="0049345D">
            <w:r>
              <w:t>Steve Dorman (</w:t>
            </w:r>
            <w:r w:rsidR="00055C26" w:rsidRPr="00055C26">
              <w:t>University President)</w:t>
            </w:r>
          </w:p>
        </w:tc>
        <w:tc>
          <w:tcPr>
            <w:tcW w:w="540" w:type="dxa"/>
            <w:vAlign w:val="center"/>
          </w:tcPr>
          <w:p w:rsidR="00973FD5" w:rsidRPr="006711DF" w:rsidRDefault="00C639D2" w:rsidP="00B37796">
            <w:pPr>
              <w:jc w:val="center"/>
              <w:rPr>
                <w:sz w:val="36"/>
                <w:szCs w:val="36"/>
              </w:rPr>
            </w:pPr>
            <w:r>
              <w:rPr>
                <w:sz w:val="36"/>
                <w:szCs w:val="36"/>
              </w:rPr>
              <w:t>P</w:t>
            </w:r>
          </w:p>
        </w:tc>
        <w:tc>
          <w:tcPr>
            <w:tcW w:w="6660" w:type="dxa"/>
            <w:vAlign w:val="center"/>
          </w:tcPr>
          <w:p w:rsidR="00973FD5" w:rsidRPr="00055C26" w:rsidRDefault="00884B8C" w:rsidP="00B37796">
            <w:proofErr w:type="spellStart"/>
            <w:r>
              <w:t>Lyndall</w:t>
            </w:r>
            <w:proofErr w:type="spellEnd"/>
            <w:r>
              <w:t xml:space="preserve"> </w:t>
            </w:r>
            <w:proofErr w:type="spellStart"/>
            <w:r>
              <w:t>Muschell</w:t>
            </w:r>
            <w:proofErr w:type="spellEnd"/>
            <w:r>
              <w:t xml:space="preserve"> (</w:t>
            </w:r>
            <w:proofErr w:type="spellStart"/>
            <w:r>
              <w:t>CoE</w:t>
            </w:r>
            <w:proofErr w:type="spellEnd"/>
            <w:r>
              <w:t>, ECUS Vice-Chair)</w:t>
            </w:r>
          </w:p>
        </w:tc>
      </w:tr>
      <w:tr w:rsidR="00055C26" w:rsidTr="00B37796">
        <w:trPr>
          <w:trHeight w:val="161"/>
        </w:trPr>
        <w:tc>
          <w:tcPr>
            <w:tcW w:w="720" w:type="dxa"/>
            <w:vAlign w:val="center"/>
          </w:tcPr>
          <w:p w:rsidR="00055C26" w:rsidRPr="006711DF" w:rsidRDefault="00872610" w:rsidP="00B37796">
            <w:pPr>
              <w:jc w:val="center"/>
              <w:rPr>
                <w:sz w:val="36"/>
                <w:szCs w:val="36"/>
              </w:rPr>
            </w:pPr>
            <w:r>
              <w:rPr>
                <w:sz w:val="36"/>
                <w:szCs w:val="36"/>
              </w:rPr>
              <w:t>P</w:t>
            </w:r>
          </w:p>
        </w:tc>
        <w:tc>
          <w:tcPr>
            <w:tcW w:w="6120" w:type="dxa"/>
            <w:vAlign w:val="center"/>
          </w:tcPr>
          <w:p w:rsidR="00055C26" w:rsidRPr="00055C26" w:rsidRDefault="00055C26" w:rsidP="00B37796">
            <w:r w:rsidRPr="00055C26">
              <w:t>Josh</w:t>
            </w:r>
            <w:r w:rsidR="00B37796">
              <w:t>ua</w:t>
            </w:r>
            <w:r w:rsidRPr="00055C26">
              <w:t xml:space="preserve"> Kitchens (Library)</w:t>
            </w:r>
          </w:p>
        </w:tc>
        <w:tc>
          <w:tcPr>
            <w:tcW w:w="540" w:type="dxa"/>
            <w:vAlign w:val="center"/>
          </w:tcPr>
          <w:p w:rsidR="00055C26" w:rsidRPr="006711DF" w:rsidRDefault="00B37796" w:rsidP="00B37796">
            <w:pPr>
              <w:jc w:val="center"/>
              <w:rPr>
                <w:sz w:val="36"/>
                <w:szCs w:val="36"/>
              </w:rPr>
            </w:pPr>
            <w:r w:rsidRPr="006711DF">
              <w:rPr>
                <w:sz w:val="36"/>
                <w:szCs w:val="36"/>
              </w:rPr>
              <w:t>P</w:t>
            </w:r>
          </w:p>
        </w:tc>
        <w:tc>
          <w:tcPr>
            <w:tcW w:w="6660" w:type="dxa"/>
            <w:vAlign w:val="center"/>
          </w:tcPr>
          <w:p w:rsidR="00055C26" w:rsidRPr="00055C26" w:rsidRDefault="00884B8C" w:rsidP="00B37796">
            <w:r>
              <w:t>Craig Turner (</w:t>
            </w:r>
            <w:proofErr w:type="spellStart"/>
            <w:r>
              <w:t>CoAS</w:t>
            </w:r>
            <w:proofErr w:type="spellEnd"/>
            <w:r>
              <w:t>, ECUS Secretary)</w:t>
            </w:r>
          </w:p>
        </w:tc>
      </w:tr>
      <w:tr w:rsidR="00973FD5" w:rsidTr="00B37796">
        <w:trPr>
          <w:trHeight w:val="278"/>
        </w:trPr>
        <w:tc>
          <w:tcPr>
            <w:tcW w:w="720" w:type="dxa"/>
            <w:vAlign w:val="center"/>
          </w:tcPr>
          <w:p w:rsidR="00D171B9" w:rsidRPr="006711DF" w:rsidRDefault="00C03584" w:rsidP="00B37796">
            <w:pPr>
              <w:jc w:val="center"/>
              <w:rPr>
                <w:sz w:val="36"/>
                <w:szCs w:val="36"/>
              </w:rPr>
            </w:pPr>
            <w:r>
              <w:rPr>
                <w:sz w:val="36"/>
                <w:szCs w:val="36"/>
              </w:rPr>
              <w:t>P</w:t>
            </w:r>
          </w:p>
        </w:tc>
        <w:tc>
          <w:tcPr>
            <w:tcW w:w="6120" w:type="dxa"/>
            <w:vAlign w:val="center"/>
          </w:tcPr>
          <w:p w:rsidR="00973FD5" w:rsidRPr="00055C26" w:rsidRDefault="00055C26" w:rsidP="00B37796">
            <w:r w:rsidRPr="00055C26">
              <w:t>Matthew Liao-Troth (Interim Provost)</w:t>
            </w:r>
          </w:p>
        </w:tc>
        <w:tc>
          <w:tcPr>
            <w:tcW w:w="540" w:type="dxa"/>
            <w:vAlign w:val="center"/>
          </w:tcPr>
          <w:p w:rsidR="00973FD5" w:rsidRPr="006711DF" w:rsidRDefault="00872610" w:rsidP="00B37796">
            <w:pPr>
              <w:jc w:val="center"/>
              <w:rPr>
                <w:sz w:val="36"/>
                <w:szCs w:val="36"/>
              </w:rPr>
            </w:pPr>
            <w:r>
              <w:rPr>
                <w:sz w:val="36"/>
                <w:szCs w:val="36"/>
              </w:rPr>
              <w:t>P</w:t>
            </w:r>
          </w:p>
        </w:tc>
        <w:tc>
          <w:tcPr>
            <w:tcW w:w="6660" w:type="dxa"/>
            <w:vAlign w:val="center"/>
          </w:tcPr>
          <w:p w:rsidR="00973FD5" w:rsidRPr="00055C26" w:rsidRDefault="00884B8C" w:rsidP="00B37796">
            <w:r>
              <w:t>Catherine Whelan (</w:t>
            </w:r>
            <w:proofErr w:type="spellStart"/>
            <w:r>
              <w:t>CoB</w:t>
            </w:r>
            <w:proofErr w:type="spellEnd"/>
            <w:r>
              <w:t>, ECUS Chair)</w:t>
            </w:r>
          </w:p>
        </w:tc>
      </w:tr>
      <w:tr w:rsidR="00872610" w:rsidTr="00B37796">
        <w:trPr>
          <w:trHeight w:val="278"/>
        </w:trPr>
        <w:tc>
          <w:tcPr>
            <w:tcW w:w="720" w:type="dxa"/>
            <w:vAlign w:val="center"/>
          </w:tcPr>
          <w:p w:rsidR="00872610" w:rsidRPr="006711DF" w:rsidRDefault="00872610" w:rsidP="00872610">
            <w:pPr>
              <w:jc w:val="center"/>
              <w:rPr>
                <w:sz w:val="36"/>
                <w:szCs w:val="36"/>
              </w:rPr>
            </w:pPr>
            <w:r>
              <w:rPr>
                <w:sz w:val="36"/>
                <w:szCs w:val="36"/>
              </w:rPr>
              <w:t>P</w:t>
            </w:r>
          </w:p>
        </w:tc>
        <w:tc>
          <w:tcPr>
            <w:tcW w:w="6120" w:type="dxa"/>
            <w:vAlign w:val="center"/>
          </w:tcPr>
          <w:p w:rsidR="00872610" w:rsidRPr="00055C26" w:rsidRDefault="00872610" w:rsidP="00872610">
            <w:r>
              <w:t>Bryan Marshall (</w:t>
            </w:r>
            <w:proofErr w:type="spellStart"/>
            <w:r>
              <w:t>CoB</w:t>
            </w:r>
            <w:proofErr w:type="spellEnd"/>
            <w:r>
              <w:t>, APC Chair)</w:t>
            </w:r>
          </w:p>
        </w:tc>
        <w:tc>
          <w:tcPr>
            <w:tcW w:w="540" w:type="dxa"/>
            <w:vAlign w:val="center"/>
          </w:tcPr>
          <w:p w:rsidR="00872610" w:rsidRDefault="00872610" w:rsidP="00872610">
            <w:pPr>
              <w:jc w:val="center"/>
              <w:rPr>
                <w:sz w:val="36"/>
                <w:szCs w:val="36"/>
              </w:rPr>
            </w:pPr>
            <w:r>
              <w:rPr>
                <w:sz w:val="36"/>
                <w:szCs w:val="36"/>
              </w:rPr>
              <w:t>P</w:t>
            </w:r>
          </w:p>
        </w:tc>
        <w:tc>
          <w:tcPr>
            <w:tcW w:w="6660" w:type="dxa"/>
            <w:vAlign w:val="center"/>
          </w:tcPr>
          <w:p w:rsidR="00872610" w:rsidRDefault="00872610" w:rsidP="00872610">
            <w:r>
              <w:t>Susan Steele (</w:t>
            </w:r>
            <w:proofErr w:type="spellStart"/>
            <w:r>
              <w:t>CoHS</w:t>
            </w:r>
            <w:proofErr w:type="spellEnd"/>
            <w:r>
              <w:t xml:space="preserve">, CAPC Chair) </w:t>
            </w:r>
          </w:p>
        </w:tc>
      </w:tr>
      <w:tr w:rsidR="00872610" w:rsidTr="00B37796">
        <w:trPr>
          <w:trHeight w:val="278"/>
        </w:trPr>
        <w:tc>
          <w:tcPr>
            <w:tcW w:w="720" w:type="dxa"/>
            <w:vAlign w:val="center"/>
          </w:tcPr>
          <w:p w:rsidR="00872610" w:rsidRDefault="00872610" w:rsidP="00872610">
            <w:pPr>
              <w:jc w:val="center"/>
              <w:rPr>
                <w:sz w:val="36"/>
                <w:szCs w:val="36"/>
              </w:rPr>
            </w:pPr>
            <w:r>
              <w:rPr>
                <w:sz w:val="36"/>
                <w:szCs w:val="36"/>
              </w:rPr>
              <w:t>P</w:t>
            </w:r>
          </w:p>
        </w:tc>
        <w:tc>
          <w:tcPr>
            <w:tcW w:w="6120" w:type="dxa"/>
            <w:vAlign w:val="center"/>
          </w:tcPr>
          <w:p w:rsidR="00872610" w:rsidRDefault="00872610" w:rsidP="00872610">
            <w:r>
              <w:t>Leslie Moore (</w:t>
            </w:r>
            <w:proofErr w:type="spellStart"/>
            <w:r>
              <w:t>CoHS</w:t>
            </w:r>
            <w:proofErr w:type="spellEnd"/>
            <w:r>
              <w:t>, FAPC Chair)</w:t>
            </w:r>
          </w:p>
        </w:tc>
        <w:tc>
          <w:tcPr>
            <w:tcW w:w="540" w:type="dxa"/>
            <w:vAlign w:val="center"/>
          </w:tcPr>
          <w:p w:rsidR="00872610" w:rsidRDefault="00872610" w:rsidP="00872610">
            <w:pPr>
              <w:jc w:val="center"/>
              <w:rPr>
                <w:sz w:val="36"/>
                <w:szCs w:val="36"/>
              </w:rPr>
            </w:pPr>
            <w:r>
              <w:rPr>
                <w:sz w:val="36"/>
                <w:szCs w:val="36"/>
              </w:rPr>
              <w:t>P</w:t>
            </w:r>
          </w:p>
        </w:tc>
        <w:tc>
          <w:tcPr>
            <w:tcW w:w="6660" w:type="dxa"/>
            <w:vAlign w:val="center"/>
          </w:tcPr>
          <w:p w:rsidR="00872610" w:rsidRDefault="00872610" w:rsidP="00872610">
            <w:r>
              <w:t xml:space="preserve">Maureen </w:t>
            </w:r>
            <w:proofErr w:type="spellStart"/>
            <w:r>
              <w:t>Horgan</w:t>
            </w:r>
            <w:proofErr w:type="spellEnd"/>
            <w:r>
              <w:t xml:space="preserve"> (</w:t>
            </w:r>
            <w:proofErr w:type="spellStart"/>
            <w:r>
              <w:t>CoAS</w:t>
            </w:r>
            <w:proofErr w:type="spellEnd"/>
            <w:r>
              <w:t>, RPIPC Chair)</w:t>
            </w:r>
          </w:p>
        </w:tc>
      </w:tr>
      <w:tr w:rsidR="00872610" w:rsidTr="00B37796">
        <w:trPr>
          <w:trHeight w:val="278"/>
        </w:trPr>
        <w:tc>
          <w:tcPr>
            <w:tcW w:w="720" w:type="dxa"/>
            <w:vAlign w:val="center"/>
          </w:tcPr>
          <w:p w:rsidR="00872610" w:rsidRDefault="00872610" w:rsidP="00872610">
            <w:pPr>
              <w:jc w:val="center"/>
              <w:rPr>
                <w:sz w:val="36"/>
                <w:szCs w:val="36"/>
              </w:rPr>
            </w:pPr>
            <w:r>
              <w:rPr>
                <w:sz w:val="36"/>
                <w:szCs w:val="36"/>
              </w:rPr>
              <w:t>P</w:t>
            </w:r>
          </w:p>
        </w:tc>
        <w:tc>
          <w:tcPr>
            <w:tcW w:w="6120" w:type="dxa"/>
            <w:vAlign w:val="center"/>
          </w:tcPr>
          <w:p w:rsidR="00872610" w:rsidRDefault="00872610" w:rsidP="00872610">
            <w:r>
              <w:t>Dianne Chamblee (</w:t>
            </w:r>
            <w:proofErr w:type="spellStart"/>
            <w:r>
              <w:t>CoHS</w:t>
            </w:r>
            <w:proofErr w:type="spellEnd"/>
            <w:r>
              <w:t>, SAPC Chair)</w:t>
            </w:r>
          </w:p>
        </w:tc>
        <w:tc>
          <w:tcPr>
            <w:tcW w:w="540" w:type="dxa"/>
            <w:vAlign w:val="center"/>
          </w:tcPr>
          <w:p w:rsidR="00872610" w:rsidRDefault="00872610" w:rsidP="00872610">
            <w:pPr>
              <w:jc w:val="center"/>
              <w:rPr>
                <w:sz w:val="36"/>
                <w:szCs w:val="36"/>
              </w:rPr>
            </w:pPr>
            <w:r>
              <w:rPr>
                <w:sz w:val="36"/>
                <w:szCs w:val="36"/>
              </w:rPr>
              <w:t>R</w:t>
            </w:r>
          </w:p>
        </w:tc>
        <w:tc>
          <w:tcPr>
            <w:tcW w:w="6660" w:type="dxa"/>
            <w:vAlign w:val="center"/>
          </w:tcPr>
          <w:p w:rsidR="00872610" w:rsidRDefault="00872610" w:rsidP="00872610">
            <w:r>
              <w:t xml:space="preserve">John </w:t>
            </w:r>
            <w:proofErr w:type="spellStart"/>
            <w:r>
              <w:t>Swinton</w:t>
            </w:r>
            <w:proofErr w:type="spellEnd"/>
            <w:r>
              <w:t xml:space="preserve"> (</w:t>
            </w:r>
            <w:proofErr w:type="spellStart"/>
            <w:r>
              <w:t>CoB</w:t>
            </w:r>
            <w:proofErr w:type="spellEnd"/>
            <w:r>
              <w:t xml:space="preserve">, </w:t>
            </w:r>
            <w:proofErr w:type="spellStart"/>
            <w:r>
              <w:t>SoCC</w:t>
            </w:r>
            <w:proofErr w:type="spellEnd"/>
            <w:r>
              <w:t xml:space="preserve"> Chair)</w:t>
            </w:r>
          </w:p>
        </w:tc>
      </w:tr>
      <w:tr w:rsidR="00872610" w:rsidTr="00B37796">
        <w:trPr>
          <w:trHeight w:val="278"/>
        </w:trPr>
        <w:tc>
          <w:tcPr>
            <w:tcW w:w="720" w:type="dxa"/>
            <w:vAlign w:val="center"/>
          </w:tcPr>
          <w:p w:rsidR="00872610" w:rsidRPr="006711DF" w:rsidRDefault="00872610" w:rsidP="00872610">
            <w:pPr>
              <w:jc w:val="center"/>
              <w:rPr>
                <w:sz w:val="36"/>
                <w:szCs w:val="36"/>
              </w:rPr>
            </w:pPr>
            <w:r>
              <w:rPr>
                <w:sz w:val="36"/>
                <w:szCs w:val="36"/>
              </w:rPr>
              <w:t>P</w:t>
            </w:r>
          </w:p>
        </w:tc>
        <w:tc>
          <w:tcPr>
            <w:tcW w:w="6120" w:type="dxa"/>
            <w:vAlign w:val="center"/>
          </w:tcPr>
          <w:p w:rsidR="00872610" w:rsidRPr="00055C26" w:rsidRDefault="00872610" w:rsidP="00872610">
            <w:proofErr w:type="spellStart"/>
            <w:r>
              <w:t>Toi</w:t>
            </w:r>
            <w:proofErr w:type="spellEnd"/>
            <w:r>
              <w:t xml:space="preserve"> Franks (Staff Council Chair)</w:t>
            </w:r>
          </w:p>
        </w:tc>
        <w:tc>
          <w:tcPr>
            <w:tcW w:w="540" w:type="dxa"/>
            <w:vAlign w:val="center"/>
          </w:tcPr>
          <w:p w:rsidR="00872610" w:rsidRDefault="00872610" w:rsidP="00872610">
            <w:pPr>
              <w:jc w:val="center"/>
              <w:rPr>
                <w:sz w:val="36"/>
                <w:szCs w:val="36"/>
              </w:rPr>
            </w:pPr>
            <w:r>
              <w:rPr>
                <w:sz w:val="36"/>
                <w:szCs w:val="36"/>
              </w:rPr>
              <w:t>A</w:t>
            </w:r>
          </w:p>
        </w:tc>
        <w:tc>
          <w:tcPr>
            <w:tcW w:w="6660" w:type="dxa"/>
            <w:vAlign w:val="center"/>
          </w:tcPr>
          <w:p w:rsidR="00872610" w:rsidRDefault="00872610" w:rsidP="00872610">
            <w:r>
              <w:t xml:space="preserve">Cody Allen (Student Government President) </w:t>
            </w:r>
          </w:p>
        </w:tc>
      </w:tr>
      <w:tr w:rsidR="00A041B4" w:rsidTr="00B37796">
        <w:trPr>
          <w:trHeight w:val="278"/>
        </w:trPr>
        <w:tc>
          <w:tcPr>
            <w:tcW w:w="720" w:type="dxa"/>
            <w:vAlign w:val="center"/>
          </w:tcPr>
          <w:p w:rsidR="00A041B4" w:rsidRDefault="00A041B4" w:rsidP="00B37796">
            <w:pPr>
              <w:jc w:val="center"/>
              <w:rPr>
                <w:sz w:val="20"/>
              </w:rPr>
            </w:pPr>
          </w:p>
        </w:tc>
        <w:tc>
          <w:tcPr>
            <w:tcW w:w="6120" w:type="dxa"/>
            <w:vAlign w:val="center"/>
          </w:tcPr>
          <w:p w:rsidR="00A041B4" w:rsidRPr="00055C26" w:rsidRDefault="00A041B4" w:rsidP="00B37796">
            <w:pPr>
              <w:jc w:val="center"/>
            </w:pPr>
          </w:p>
        </w:tc>
        <w:tc>
          <w:tcPr>
            <w:tcW w:w="540" w:type="dxa"/>
            <w:vAlign w:val="center"/>
          </w:tcPr>
          <w:p w:rsidR="00A041B4" w:rsidRPr="00055C26" w:rsidRDefault="00A041B4" w:rsidP="00B37796">
            <w:pPr>
              <w:jc w:val="center"/>
            </w:pPr>
          </w:p>
        </w:tc>
        <w:tc>
          <w:tcPr>
            <w:tcW w:w="6660" w:type="dxa"/>
            <w:vAlign w:val="center"/>
          </w:tcPr>
          <w:p w:rsidR="00A041B4" w:rsidRPr="00055C26" w:rsidRDefault="00A041B4" w:rsidP="00B37796">
            <w:pPr>
              <w:jc w:val="center"/>
            </w:pPr>
          </w:p>
        </w:tc>
      </w:tr>
      <w:tr w:rsidR="00C04401"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C04401" w:rsidRDefault="00C04401" w:rsidP="00750727">
            <w:pPr>
              <w:pStyle w:val="Heading1"/>
              <w:rPr>
                <w:smallCaps/>
                <w:sz w:val="28"/>
                <w:szCs w:val="28"/>
              </w:rPr>
            </w:pPr>
            <w:r w:rsidRPr="00750727">
              <w:rPr>
                <w:smallCaps/>
                <w:sz w:val="28"/>
                <w:szCs w:val="28"/>
              </w:rPr>
              <w:t>Guests</w:t>
            </w:r>
            <w:r>
              <w:rPr>
                <w:smallCaps/>
                <w:sz w:val="28"/>
                <w:szCs w:val="28"/>
              </w:rPr>
              <w:t>:</w:t>
            </w:r>
            <w:r w:rsidR="007233F8">
              <w:rPr>
                <w:smallCaps/>
                <w:sz w:val="28"/>
                <w:szCs w:val="28"/>
              </w:rPr>
              <w:t xml:space="preserve"> </w:t>
            </w:r>
          </w:p>
          <w:p w:rsidR="00C04401" w:rsidRDefault="00C04401" w:rsidP="00B67A8A">
            <w:pPr>
              <w:pStyle w:val="Heading1"/>
              <w:rPr>
                <w:b w:val="0"/>
              </w:rPr>
            </w:pPr>
            <w:r w:rsidRPr="00BD5C98">
              <w:rPr>
                <w:b w:val="0"/>
              </w:rPr>
              <w:t xml:space="preserve">Matthew </w:t>
            </w:r>
            <w:r>
              <w:rPr>
                <w:b w:val="0"/>
              </w:rPr>
              <w:t>Williams (Graduate Assistant of the 2012-2013 University Senate)</w:t>
            </w:r>
          </w:p>
          <w:p w:rsidR="00C04401" w:rsidRPr="0049345D" w:rsidRDefault="00C04401" w:rsidP="0049345D"/>
        </w:tc>
      </w:tr>
      <w:tr w:rsidR="00C04401">
        <w:trPr>
          <w:trHeight w:val="225"/>
        </w:trPr>
        <w:tc>
          <w:tcPr>
            <w:tcW w:w="720" w:type="dxa"/>
            <w:tcBorders>
              <w:top w:val="thinThickSmallGap" w:sz="24" w:space="0" w:color="auto"/>
            </w:tcBorders>
          </w:tcPr>
          <w:p w:rsidR="00C04401" w:rsidRDefault="00C04401">
            <w:pPr>
              <w:jc w:val="center"/>
              <w:rPr>
                <w:sz w:val="20"/>
              </w:rPr>
            </w:pPr>
          </w:p>
        </w:tc>
        <w:tc>
          <w:tcPr>
            <w:tcW w:w="6120" w:type="dxa"/>
            <w:tcBorders>
              <w:top w:val="thinThickSmallGap" w:sz="24" w:space="0" w:color="auto"/>
            </w:tcBorders>
          </w:tcPr>
          <w:p w:rsidR="00C04401" w:rsidRPr="0014666D" w:rsidRDefault="00C04401"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C04401" w:rsidRDefault="00C04401">
            <w:pPr>
              <w:rPr>
                <w:sz w:val="20"/>
              </w:rPr>
            </w:pPr>
          </w:p>
        </w:tc>
        <w:tc>
          <w:tcPr>
            <w:tcW w:w="6660" w:type="dxa"/>
            <w:tcBorders>
              <w:top w:val="thinThickSmallGap" w:sz="24" w:space="0" w:color="auto"/>
            </w:tcBorders>
          </w:tcPr>
          <w:p w:rsidR="00C04401" w:rsidRDefault="00C04401">
            <w:pPr>
              <w:rPr>
                <w:sz w:val="20"/>
              </w:rPr>
            </w:pPr>
          </w:p>
        </w:tc>
      </w:tr>
      <w:tr w:rsidR="00C04401">
        <w:trPr>
          <w:trHeight w:val="90"/>
        </w:trPr>
        <w:tc>
          <w:tcPr>
            <w:tcW w:w="720" w:type="dxa"/>
          </w:tcPr>
          <w:p w:rsidR="00C04401" w:rsidRDefault="00C04401">
            <w:pPr>
              <w:jc w:val="center"/>
              <w:rPr>
                <w:sz w:val="20"/>
              </w:rPr>
            </w:pPr>
          </w:p>
        </w:tc>
        <w:tc>
          <w:tcPr>
            <w:tcW w:w="6120" w:type="dxa"/>
          </w:tcPr>
          <w:p w:rsidR="00C04401" w:rsidRDefault="00C04401" w:rsidP="000A3509">
            <w:pPr>
              <w:rPr>
                <w:sz w:val="20"/>
              </w:rPr>
            </w:pPr>
            <w:r>
              <w:rPr>
                <w:sz w:val="20"/>
              </w:rPr>
              <w:t>*Denotes new discussion on old business.</w:t>
            </w:r>
          </w:p>
        </w:tc>
        <w:tc>
          <w:tcPr>
            <w:tcW w:w="540" w:type="dxa"/>
          </w:tcPr>
          <w:p w:rsidR="00C04401" w:rsidRDefault="00C04401">
            <w:pPr>
              <w:rPr>
                <w:sz w:val="20"/>
              </w:rPr>
            </w:pPr>
          </w:p>
        </w:tc>
        <w:tc>
          <w:tcPr>
            <w:tcW w:w="6660" w:type="dxa"/>
          </w:tcPr>
          <w:p w:rsidR="00C04401" w:rsidRDefault="00C04401">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A9633D" w:rsidP="004A0E24">
            <w:r>
              <w:t>T</w:t>
            </w:r>
            <w:r w:rsidR="003865FF" w:rsidRPr="0037381E">
              <w:t>he meeting was called to order at 2:</w:t>
            </w:r>
            <w:r w:rsidR="00584BC3">
              <w:t>0</w:t>
            </w:r>
            <w:r w:rsidR="004A0E24">
              <w:t>3</w:t>
            </w:r>
            <w:r w:rsidR="003865FF" w:rsidRPr="0037381E">
              <w:t xml:space="preserve"> pm by</w:t>
            </w:r>
            <w:r w:rsidR="005F1E77" w:rsidRPr="0037381E">
              <w:t xml:space="preserve"> </w:t>
            </w:r>
            <w:r>
              <w:t>Catherine Whelan</w:t>
            </w:r>
            <w:r w:rsidR="003865FF" w:rsidRPr="0037381E">
              <w:t xml:space="preserve"> (Chair).</w:t>
            </w:r>
          </w:p>
        </w:tc>
        <w:tc>
          <w:tcPr>
            <w:tcW w:w="3484" w:type="dxa"/>
          </w:tcPr>
          <w:p w:rsidR="00973FD5" w:rsidRPr="0037381E" w:rsidRDefault="00973FD5"/>
        </w:tc>
        <w:tc>
          <w:tcPr>
            <w:tcW w:w="2816" w:type="dxa"/>
          </w:tcPr>
          <w:p w:rsidR="00973FD5" w:rsidRPr="0037381E" w:rsidRDefault="00973FD5"/>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8655BA">
            <w:r w:rsidRPr="0037381E">
              <w:t>A motion to approve t</w:t>
            </w:r>
            <w:r w:rsidR="00CD231C">
              <w:t>he agenda was made and seconded</w:t>
            </w:r>
            <w:r w:rsidR="00647006">
              <w:t>.</w:t>
            </w:r>
            <w:r w:rsidR="00EB0663">
              <w:t xml:space="preserve"> </w:t>
            </w:r>
          </w:p>
        </w:tc>
        <w:tc>
          <w:tcPr>
            <w:tcW w:w="3484" w:type="dxa"/>
          </w:tcPr>
          <w:p w:rsidR="005E16FB" w:rsidRPr="0037381E" w:rsidRDefault="003865FF" w:rsidP="008655BA">
            <w:r w:rsidRPr="0037381E">
              <w:t xml:space="preserve">The agenda was approved as </w:t>
            </w:r>
            <w:r w:rsidR="008655BA">
              <w:t>circulated</w:t>
            </w:r>
            <w:r w:rsidRPr="0037381E">
              <w:t>.</w:t>
            </w:r>
          </w:p>
        </w:tc>
        <w:tc>
          <w:tcPr>
            <w:tcW w:w="2816" w:type="dxa"/>
          </w:tcPr>
          <w:p w:rsidR="005E16FB" w:rsidRPr="0037381E" w:rsidRDefault="005E16FB"/>
        </w:tc>
      </w:tr>
      <w:tr w:rsidR="00973FD5">
        <w:trPr>
          <w:trHeight w:val="593"/>
        </w:trPr>
        <w:tc>
          <w:tcPr>
            <w:tcW w:w="3132" w:type="dxa"/>
          </w:tcPr>
          <w:p w:rsidR="00973FD5" w:rsidRPr="0037381E" w:rsidRDefault="005E16FB">
            <w:pPr>
              <w:rPr>
                <w:b/>
                <w:bCs/>
              </w:rPr>
            </w:pPr>
            <w:r w:rsidRPr="0037381E">
              <w:rPr>
                <w:b/>
                <w:bCs/>
              </w:rPr>
              <w:lastRenderedPageBreak/>
              <w:t>I</w:t>
            </w:r>
            <w:r w:rsidR="00973FD5" w:rsidRPr="0037381E">
              <w:rPr>
                <w:b/>
                <w:bCs/>
              </w:rPr>
              <w:t>II. Approval of Minutes</w:t>
            </w:r>
          </w:p>
        </w:tc>
        <w:tc>
          <w:tcPr>
            <w:tcW w:w="4608" w:type="dxa"/>
          </w:tcPr>
          <w:p w:rsidR="00973FD5" w:rsidRPr="0037381E" w:rsidRDefault="003865FF" w:rsidP="00A9633D">
            <w:r w:rsidRPr="0037381E">
              <w:t>A motion to consider the</w:t>
            </w:r>
            <w:r w:rsidR="0037381E" w:rsidRPr="0037381E">
              <w:t xml:space="preserve"> </w:t>
            </w:r>
            <w:r w:rsidR="005F1DA9">
              <w:t xml:space="preserve">DRAFT </w:t>
            </w:r>
            <w:r w:rsidR="00A9633D">
              <w:t>22 Mar</w:t>
            </w:r>
            <w:r w:rsidR="00584BC3">
              <w:t xml:space="preserve"> 2013 ECUS</w:t>
            </w:r>
            <w:r w:rsidR="00E42F7F">
              <w:t xml:space="preserve"> </w:t>
            </w:r>
            <w:r w:rsidRPr="0037381E">
              <w:t>minutes was made and seconded.</w:t>
            </w:r>
            <w:r w:rsidR="00CD231C">
              <w:t xml:space="preserve"> These minutes had been</w:t>
            </w:r>
            <w:r w:rsidR="00E36A36">
              <w:t xml:space="preserve"> </w:t>
            </w:r>
            <w:r w:rsidR="002A40BD">
              <w:t>circulated</w:t>
            </w:r>
            <w:r w:rsidR="00CD231C">
              <w:t xml:space="preserve"> via </w:t>
            </w:r>
            <w:r w:rsidR="005E16EA">
              <w:t xml:space="preserve">email </w:t>
            </w:r>
            <w:r w:rsidR="00584BC3">
              <w:t>to the committee</w:t>
            </w:r>
            <w:r w:rsidR="006C4592">
              <w:t xml:space="preserve"> </w:t>
            </w:r>
            <w:r w:rsidR="00584BC3">
              <w:t xml:space="preserve">for review and there </w:t>
            </w:r>
            <w:r w:rsidR="00A9633D">
              <w:t xml:space="preserve">were clarifications made to the </w:t>
            </w:r>
            <w:r w:rsidR="00A9633D" w:rsidRPr="00A9633D">
              <w:rPr>
                <w:i/>
              </w:rPr>
              <w:t>Adviser Change Process</w:t>
            </w:r>
            <w:r w:rsidR="00A9633D">
              <w:t xml:space="preserve"> and </w:t>
            </w:r>
            <w:r w:rsidR="00A9633D" w:rsidRPr="00A9633D">
              <w:rPr>
                <w:i/>
              </w:rPr>
              <w:t>Locked Classroom</w:t>
            </w:r>
            <w:r w:rsidR="00A9633D">
              <w:t xml:space="preserve"> concerns</w:t>
            </w:r>
            <w:r w:rsidR="005F1DA9">
              <w:t xml:space="preserve">. The minutes had been </w:t>
            </w:r>
            <w:r w:rsidR="00E42F7F">
              <w:t>posted</w:t>
            </w:r>
            <w:r w:rsidR="006C4592">
              <w:t xml:space="preserve"> as amended</w:t>
            </w:r>
            <w:r w:rsidR="00584BC3">
              <w:t xml:space="preserve"> </w:t>
            </w:r>
            <w:r w:rsidR="002A40BD">
              <w:t>to the</w:t>
            </w:r>
            <w:r w:rsidR="00E42F7F">
              <w:t xml:space="preserve"> minutes.gcsu.edu</w:t>
            </w:r>
            <w:r w:rsidR="007233F8">
              <w:t xml:space="preserve"> site</w:t>
            </w:r>
            <w:r w:rsidR="005E16EA">
              <w:t>.</w:t>
            </w:r>
          </w:p>
        </w:tc>
        <w:tc>
          <w:tcPr>
            <w:tcW w:w="3484" w:type="dxa"/>
          </w:tcPr>
          <w:p w:rsidR="004E039B" w:rsidRPr="0037381E" w:rsidRDefault="003865FF" w:rsidP="00A9633D">
            <w:r w:rsidRPr="0037381E">
              <w:t>The</w:t>
            </w:r>
            <w:r w:rsidR="0037381E" w:rsidRPr="0037381E">
              <w:t xml:space="preserve"> </w:t>
            </w:r>
            <w:r w:rsidR="00A9633D">
              <w:t>22</w:t>
            </w:r>
            <w:r w:rsidR="006C4592">
              <w:t xml:space="preserve"> Mar</w:t>
            </w:r>
            <w:r w:rsidR="00677CEA">
              <w:t xml:space="preserve"> 2013</w:t>
            </w:r>
            <w:r w:rsidRPr="0037381E">
              <w:t xml:space="preserve"> </w:t>
            </w:r>
            <w:r w:rsidR="00C04401">
              <w:t>ECUS</w:t>
            </w:r>
            <w:r w:rsidR="00E708C5">
              <w:t xml:space="preserve"> </w:t>
            </w:r>
            <w:r w:rsidRPr="0037381E">
              <w:t>m</w:t>
            </w:r>
            <w:r w:rsidR="008655BA">
              <w:t>inutes were approved as posted</w:t>
            </w:r>
            <w:r w:rsidR="005E16EA">
              <w:t xml:space="preserve"> to </w:t>
            </w:r>
            <w:r w:rsidR="007233F8">
              <w:t xml:space="preserve">the </w:t>
            </w:r>
            <w:r w:rsidR="005E16EA">
              <w:t>minutes.gcsu.edu</w:t>
            </w:r>
            <w:r w:rsidR="007233F8">
              <w:t xml:space="preserve"> site</w:t>
            </w:r>
            <w:r w:rsidR="005E16EA">
              <w:t>.</w:t>
            </w:r>
          </w:p>
        </w:tc>
        <w:tc>
          <w:tcPr>
            <w:tcW w:w="2816" w:type="dxa"/>
          </w:tcPr>
          <w:p w:rsidR="00973FD5" w:rsidRPr="0037381E" w:rsidRDefault="00973FD5" w:rsidP="00FB7BF0"/>
        </w:tc>
      </w:tr>
      <w:tr w:rsidR="003865FF">
        <w:trPr>
          <w:trHeight w:val="540"/>
        </w:trPr>
        <w:tc>
          <w:tcPr>
            <w:tcW w:w="3132" w:type="dxa"/>
            <w:tcBorders>
              <w:left w:val="double" w:sz="4" w:space="0" w:color="auto"/>
            </w:tcBorders>
          </w:tcPr>
          <w:p w:rsidR="003865FF" w:rsidRPr="0037381E" w:rsidRDefault="003865FF" w:rsidP="0079008F">
            <w:pPr>
              <w:tabs>
                <w:tab w:val="left" w:pos="0"/>
              </w:tabs>
              <w:rPr>
                <w:b/>
                <w:bCs/>
              </w:rPr>
            </w:pPr>
            <w:r w:rsidRPr="0037381E">
              <w:rPr>
                <w:b/>
                <w:bCs/>
              </w:rPr>
              <w:t>IV. Reports</w:t>
            </w:r>
          </w:p>
        </w:tc>
        <w:tc>
          <w:tcPr>
            <w:tcW w:w="4608" w:type="dxa"/>
          </w:tcPr>
          <w:p w:rsidR="003865FF" w:rsidRPr="0037381E" w:rsidRDefault="003865FF"/>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865FF" w:rsidP="0097350B">
            <w:pPr>
              <w:tabs>
                <w:tab w:val="left" w:pos="0"/>
              </w:tabs>
              <w:rPr>
                <w:b/>
                <w:bCs/>
              </w:rPr>
            </w:pPr>
            <w:r w:rsidRPr="0037381E">
              <w:rPr>
                <w:b/>
                <w:bCs/>
              </w:rPr>
              <w:t>President’s Report</w:t>
            </w:r>
          </w:p>
          <w:p w:rsidR="00461ADD" w:rsidRDefault="00461ADD" w:rsidP="0097350B">
            <w:pPr>
              <w:tabs>
                <w:tab w:val="left" w:pos="0"/>
              </w:tabs>
              <w:rPr>
                <w:b/>
                <w:bCs/>
              </w:rPr>
            </w:pPr>
          </w:p>
          <w:p w:rsidR="003865FF" w:rsidRPr="0037381E" w:rsidRDefault="0097350B" w:rsidP="0097350B">
            <w:pPr>
              <w:tabs>
                <w:tab w:val="left" w:pos="0"/>
              </w:tabs>
              <w:rPr>
                <w:b/>
                <w:bCs/>
              </w:rPr>
            </w:pPr>
            <w:r>
              <w:rPr>
                <w:b/>
                <w:bCs/>
              </w:rPr>
              <w:t>Steve Dorman</w:t>
            </w:r>
          </w:p>
        </w:tc>
        <w:tc>
          <w:tcPr>
            <w:tcW w:w="4608" w:type="dxa"/>
          </w:tcPr>
          <w:p w:rsidR="004E339B" w:rsidRPr="0037381E" w:rsidRDefault="000702CF" w:rsidP="00F12221">
            <w:r>
              <w:t>As President Dorman had extended regrets and was unable to attend this meeting, there was no President’s Report</w:t>
            </w:r>
            <w:proofErr w:type="gramStart"/>
            <w:r>
              <w:t>.</w:t>
            </w:r>
            <w:r w:rsidR="00F12221">
              <w:t>.</w:t>
            </w:r>
            <w:proofErr w:type="gramEnd"/>
          </w:p>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7381E" w:rsidP="00E14AF0">
            <w:pPr>
              <w:tabs>
                <w:tab w:val="left" w:pos="0"/>
              </w:tabs>
              <w:rPr>
                <w:b/>
                <w:bCs/>
              </w:rPr>
            </w:pPr>
            <w:r>
              <w:rPr>
                <w:b/>
                <w:bCs/>
              </w:rPr>
              <w:t>Provost’s Report</w:t>
            </w:r>
          </w:p>
          <w:p w:rsidR="00461ADD" w:rsidRDefault="00461ADD" w:rsidP="00E14AF0">
            <w:pPr>
              <w:tabs>
                <w:tab w:val="left" w:pos="0"/>
              </w:tabs>
              <w:rPr>
                <w:b/>
                <w:bCs/>
              </w:rPr>
            </w:pPr>
          </w:p>
          <w:p w:rsidR="003865FF" w:rsidRPr="0037381E" w:rsidRDefault="00E73E75" w:rsidP="00E14AF0">
            <w:pPr>
              <w:tabs>
                <w:tab w:val="left" w:pos="0"/>
              </w:tabs>
              <w:rPr>
                <w:b/>
                <w:bCs/>
              </w:rPr>
            </w:pPr>
            <w:r>
              <w:rPr>
                <w:b/>
                <w:bCs/>
              </w:rPr>
              <w:t>Matthew Liao-Troth</w:t>
            </w:r>
          </w:p>
        </w:tc>
        <w:tc>
          <w:tcPr>
            <w:tcW w:w="4608" w:type="dxa"/>
          </w:tcPr>
          <w:p w:rsidR="005F1DA9" w:rsidRPr="005F1DA9" w:rsidRDefault="00D90F4F" w:rsidP="00566D17">
            <w:pPr>
              <w:pStyle w:val="ListParagraph"/>
              <w:numPr>
                <w:ilvl w:val="0"/>
                <w:numId w:val="8"/>
              </w:numPr>
              <w:spacing w:beforeAutospacing="1" w:after="100" w:afterAutospacing="1"/>
              <w:rPr>
                <w:color w:val="000000"/>
                <w:u w:val="single"/>
              </w:rPr>
            </w:pPr>
            <w:r>
              <w:rPr>
                <w:b/>
                <w:color w:val="000000"/>
                <w:u w:val="single"/>
              </w:rPr>
              <w:t>Writing Center Moves to the Library</w:t>
            </w:r>
          </w:p>
          <w:p w:rsidR="00FE4159" w:rsidRDefault="00D90F4F" w:rsidP="00566D17">
            <w:pPr>
              <w:pStyle w:val="ListParagraph"/>
              <w:numPr>
                <w:ilvl w:val="1"/>
                <w:numId w:val="8"/>
              </w:numPr>
              <w:spacing w:beforeAutospacing="1" w:after="100" w:afterAutospacing="1"/>
              <w:ind w:left="720"/>
            </w:pPr>
            <w:r>
              <w:t>The Writing Center has successfully transitioned to the second floor of the Library.</w:t>
            </w:r>
          </w:p>
          <w:p w:rsidR="00FE4159" w:rsidRDefault="00D90F4F" w:rsidP="00566D17">
            <w:pPr>
              <w:pStyle w:val="ListParagraph"/>
              <w:numPr>
                <w:ilvl w:val="1"/>
                <w:numId w:val="8"/>
              </w:numPr>
              <w:spacing w:beforeAutospacing="1" w:after="100" w:afterAutospacing="1"/>
              <w:ind w:left="720"/>
            </w:pPr>
            <w:r>
              <w:t xml:space="preserve">There are now five </w:t>
            </w:r>
            <w:r w:rsidR="00A9633D">
              <w:t>resources for students</w:t>
            </w:r>
            <w:r>
              <w:t xml:space="preserve"> located on the library’s second floor, specifically there are centers for writing, learning, </w:t>
            </w:r>
            <w:r w:rsidR="00A9633D">
              <w:t>and research as well as the</w:t>
            </w:r>
            <w:r>
              <w:t xml:space="preserve"> reference and circulation</w:t>
            </w:r>
            <w:r w:rsidR="00A9633D">
              <w:t xml:space="preserve"> desks</w:t>
            </w:r>
            <w:r>
              <w:t>.</w:t>
            </w:r>
          </w:p>
          <w:p w:rsidR="00A9633D" w:rsidRDefault="00A9633D" w:rsidP="00566D17">
            <w:pPr>
              <w:pStyle w:val="ListParagraph"/>
              <w:numPr>
                <w:ilvl w:val="1"/>
                <w:numId w:val="8"/>
              </w:numPr>
              <w:spacing w:beforeAutospacing="1" w:after="100" w:afterAutospacing="1"/>
              <w:ind w:left="720"/>
            </w:pPr>
            <w:r>
              <w:t>Student use of the library has been increasing as these centers have transitioned from other campus locations into the library.</w:t>
            </w:r>
          </w:p>
          <w:p w:rsidR="00A9633D" w:rsidRPr="00CE2847" w:rsidRDefault="00A9633D" w:rsidP="00566D17">
            <w:pPr>
              <w:pStyle w:val="ListParagraph"/>
              <w:numPr>
                <w:ilvl w:val="0"/>
                <w:numId w:val="8"/>
              </w:numPr>
              <w:spacing w:beforeAutospacing="1" w:after="100" w:afterAutospacing="1"/>
              <w:rPr>
                <w:u w:val="single"/>
              </w:rPr>
            </w:pPr>
            <w:r w:rsidRPr="0006732B">
              <w:rPr>
                <w:b/>
                <w:u w:val="single"/>
              </w:rPr>
              <w:t>Student Opinion Surveys</w:t>
            </w:r>
          </w:p>
          <w:p w:rsidR="00A9633D" w:rsidRDefault="004E1D5E" w:rsidP="00566D17">
            <w:pPr>
              <w:pStyle w:val="ListParagraph"/>
              <w:numPr>
                <w:ilvl w:val="1"/>
                <w:numId w:val="8"/>
              </w:numPr>
              <w:spacing w:beforeAutospacing="1" w:after="100" w:afterAutospacing="1"/>
              <w:ind w:left="810"/>
            </w:pPr>
            <w:r>
              <w:t>As a follow-up to the recent FAPC motion (</w:t>
            </w:r>
            <w:r w:rsidRPr="004E1D5E">
              <w:rPr>
                <w:rStyle w:val="Strong"/>
                <w:b w:val="0"/>
              </w:rPr>
              <w:t>1213.FAPC.002.O</w:t>
            </w:r>
            <w:r>
              <w:t xml:space="preserve">) on Student Opinion Surveys, we are transitioning to the IDEA </w:t>
            </w:r>
            <w:proofErr w:type="spellStart"/>
            <w:r>
              <w:t>SRoI</w:t>
            </w:r>
            <w:proofErr w:type="spellEnd"/>
            <w:r>
              <w:t xml:space="preserve"> (Individual Development and Educational Assessment Student Ratings of Instruction).</w:t>
            </w:r>
            <w:r w:rsidR="00554684">
              <w:t xml:space="preserve"> The IDEA was selected over the o</w:t>
            </w:r>
            <w:r w:rsidR="006E45F7">
              <w:t xml:space="preserve">ther option (ETS SIR II </w:t>
            </w:r>
            <w:r w:rsidR="00554684">
              <w:t xml:space="preserve">Educational Testing Service Student Instructional </w:t>
            </w:r>
            <w:r w:rsidR="00554684">
              <w:lastRenderedPageBreak/>
              <w:t xml:space="preserve">Response (Version 2)) due to its </w:t>
            </w:r>
            <w:r w:rsidR="00FC5AEB">
              <w:t xml:space="preserve">user-friendliness and </w:t>
            </w:r>
            <w:r w:rsidR="00554684">
              <w:t>flexibility including the ability for up to ten customized questions to be added by the course instructor. The IDEA instrument is also national</w:t>
            </w:r>
            <w:r w:rsidR="0025477B">
              <w:t>ly</w:t>
            </w:r>
            <w:r w:rsidR="00554684">
              <w:t xml:space="preserve"> normed and psychometrically sound</w:t>
            </w:r>
            <w:r w:rsidR="002124B1">
              <w:t xml:space="preserve">. It </w:t>
            </w:r>
            <w:r w:rsidR="00554684">
              <w:t>supports comparison of each faculty member’s r</w:t>
            </w:r>
            <w:r w:rsidR="00FC5AEB">
              <w:t>esponse data</w:t>
            </w:r>
            <w:r w:rsidR="00554684">
              <w:t xml:space="preserve"> to those of peers in the same department and </w:t>
            </w:r>
            <w:proofErr w:type="gramStart"/>
            <w:r w:rsidR="00554684">
              <w:t>rank</w:t>
            </w:r>
            <w:proofErr w:type="gramEnd"/>
            <w:r w:rsidR="00554684">
              <w:t xml:space="preserve"> at all other institutions that subscribe to the IDEA </w:t>
            </w:r>
            <w:proofErr w:type="spellStart"/>
            <w:r w:rsidR="00554684">
              <w:t>SRoI</w:t>
            </w:r>
            <w:proofErr w:type="spellEnd"/>
            <w:r w:rsidR="00554684">
              <w:t xml:space="preserve">. </w:t>
            </w:r>
          </w:p>
          <w:p w:rsidR="004E1D5E" w:rsidRDefault="004E1D5E" w:rsidP="00566D17">
            <w:pPr>
              <w:pStyle w:val="ListParagraph"/>
              <w:numPr>
                <w:ilvl w:val="1"/>
                <w:numId w:val="8"/>
              </w:numPr>
              <w:spacing w:beforeAutospacing="1" w:after="100" w:afterAutospacing="1"/>
              <w:ind w:left="810"/>
            </w:pPr>
            <w:r>
              <w:t xml:space="preserve">Campus Information Technology testing </w:t>
            </w:r>
            <w:r w:rsidR="0025477B">
              <w:t xml:space="preserve">of </w:t>
            </w:r>
            <w:r>
              <w:t>the IDEA system is in progress. A glitch in this testing sent several emails to each member of the corps of instruction. The unintended emails were followed up by an explanatory email from Chief Information Officer, Robert Orr, apologizing for any inconvenience.</w:t>
            </w:r>
          </w:p>
          <w:p w:rsidR="004E1D5E" w:rsidRDefault="00554684" w:rsidP="00566D17">
            <w:pPr>
              <w:pStyle w:val="ListParagraph"/>
              <w:numPr>
                <w:ilvl w:val="1"/>
                <w:numId w:val="8"/>
              </w:numPr>
              <w:spacing w:beforeAutospacing="1" w:after="100" w:afterAutospacing="1"/>
              <w:ind w:left="810"/>
            </w:pPr>
            <w:r>
              <w:t xml:space="preserve">The IDEA </w:t>
            </w:r>
            <w:proofErr w:type="spellStart"/>
            <w:r>
              <w:t>SRoI</w:t>
            </w:r>
            <w:proofErr w:type="spellEnd"/>
            <w:r>
              <w:t xml:space="preserve"> was the first choice of FAPC members, Department Chairs, and Deans. This unanimity was also influential in its selection.</w:t>
            </w:r>
          </w:p>
          <w:p w:rsidR="00554684" w:rsidRDefault="00554684" w:rsidP="00566D17">
            <w:pPr>
              <w:pStyle w:val="ListParagraph"/>
              <w:numPr>
                <w:ilvl w:val="1"/>
                <w:numId w:val="8"/>
              </w:numPr>
              <w:spacing w:beforeAutospacing="1" w:after="100" w:afterAutospacing="1"/>
              <w:ind w:left="810"/>
            </w:pPr>
            <w:r>
              <w:t xml:space="preserve">The IDEA testing will continue in the summer 2013 semester when we will seek 25 volunteers to allow the system to be tested in their courses. Desirable in this volunteer pool will be diversity of the type of courses </w:t>
            </w:r>
            <w:r w:rsidR="007E3D2E">
              <w:t>so</w:t>
            </w:r>
            <w:r>
              <w:t xml:space="preserve"> the pilot testing </w:t>
            </w:r>
            <w:r w:rsidR="007E3D2E">
              <w:t xml:space="preserve">can be as robust, </w:t>
            </w:r>
            <w:r>
              <w:t>comprehensive, and informative as possible.</w:t>
            </w:r>
          </w:p>
          <w:p w:rsidR="007E3D2E" w:rsidRDefault="007E3D2E" w:rsidP="00566D17">
            <w:pPr>
              <w:pStyle w:val="ListParagraph"/>
              <w:numPr>
                <w:ilvl w:val="1"/>
                <w:numId w:val="8"/>
              </w:numPr>
              <w:spacing w:beforeAutospacing="1" w:after="100" w:afterAutospacing="1"/>
              <w:ind w:left="810"/>
            </w:pPr>
            <w:r>
              <w:t>As a side note, the average of the online Student Opinion Survey response rates ha</w:t>
            </w:r>
            <w:r w:rsidR="0025477B">
              <w:t>s</w:t>
            </w:r>
            <w:r>
              <w:t xml:space="preserve"> increased, after starting at 30% as expected with a </w:t>
            </w:r>
            <w:r>
              <w:lastRenderedPageBreak/>
              <w:t>transition from paper and pencil to online, to eclipse 50%. It is anticipated that these response rates will con</w:t>
            </w:r>
            <w:r w:rsidR="0025477B">
              <w:t>tinue to increase and level off</w:t>
            </w:r>
            <w:r>
              <w:t xml:space="preserve"> at or near 75%.</w:t>
            </w:r>
          </w:p>
          <w:p w:rsidR="007E3D2E" w:rsidRPr="00CE2847" w:rsidRDefault="007E3D2E" w:rsidP="00566D17">
            <w:pPr>
              <w:pStyle w:val="ListParagraph"/>
              <w:numPr>
                <w:ilvl w:val="0"/>
                <w:numId w:val="8"/>
              </w:numPr>
              <w:spacing w:beforeAutospacing="1" w:after="100" w:afterAutospacing="1"/>
              <w:rPr>
                <w:u w:val="single"/>
              </w:rPr>
            </w:pPr>
            <w:r w:rsidRPr="0006732B">
              <w:rPr>
                <w:b/>
                <w:u w:val="single"/>
              </w:rPr>
              <w:t>Any Questions?</w:t>
            </w:r>
          </w:p>
          <w:p w:rsidR="007E3D2E" w:rsidRDefault="007E3D2E" w:rsidP="007E3D2E">
            <w:pPr>
              <w:pStyle w:val="ListParagraph"/>
              <w:spacing w:beforeAutospacing="1" w:after="100" w:afterAutospacing="1"/>
              <w:ind w:left="810"/>
            </w:pPr>
            <w:r w:rsidRPr="007E3D2E">
              <w:rPr>
                <w:u w:val="single"/>
              </w:rPr>
              <w:t>Question</w:t>
            </w:r>
            <w:r>
              <w:t xml:space="preserve">: Is there any update on the </w:t>
            </w:r>
            <w:r w:rsidRPr="007E3D2E">
              <w:rPr>
                <w:b/>
              </w:rPr>
              <w:t>Faculty Compensation Philosophy</w:t>
            </w:r>
            <w:r>
              <w:t xml:space="preserve"> that we heard about earlier this year (at the 01 Feb 2013 ECUS-SCC meeting)?</w:t>
            </w:r>
          </w:p>
          <w:p w:rsidR="007E3D2E" w:rsidRPr="00FE4159" w:rsidRDefault="007E3D2E" w:rsidP="00E0519B">
            <w:pPr>
              <w:pStyle w:val="ListParagraph"/>
              <w:spacing w:beforeAutospacing="1" w:after="100" w:afterAutospacing="1"/>
              <w:ind w:left="810"/>
            </w:pPr>
            <w:r w:rsidRPr="007E3D2E">
              <w:rPr>
                <w:u w:val="single"/>
              </w:rPr>
              <w:t>Answer</w:t>
            </w:r>
            <w:r>
              <w:t xml:space="preserve">: </w:t>
            </w:r>
            <w:r w:rsidR="00D14EA2">
              <w:t>T</w:t>
            </w:r>
            <w:r>
              <w:t>he development of a faculty compensation philosophy will continue into the next academic year.</w:t>
            </w:r>
            <w:r w:rsidR="00D14EA2">
              <w:t xml:space="preserve"> While we have sought help from over </w:t>
            </w:r>
            <w:r w:rsidR="00E0519B">
              <w:t>nine</w:t>
            </w:r>
            <w:r w:rsidR="00D14EA2">
              <w:t xml:space="preserve"> external consulting agencies, </w:t>
            </w:r>
            <w:r w:rsidR="00E0519B">
              <w:t>we have yet to finalize with a firm</w:t>
            </w:r>
            <w:r w:rsidR="00D14EA2">
              <w:t xml:space="preserve">. The idea, suggested by Jan Clark, of looking within this institution for appropriate expertise to </w:t>
            </w:r>
            <w:r w:rsidR="00E0519B">
              <w:t>keep down the price of an external firm</w:t>
            </w:r>
            <w:r w:rsidR="00D14EA2">
              <w:t xml:space="preserve"> will be among the future avenues of exploration on this initiative.</w:t>
            </w:r>
          </w:p>
        </w:tc>
        <w:tc>
          <w:tcPr>
            <w:tcW w:w="3484" w:type="dxa"/>
          </w:tcPr>
          <w:p w:rsidR="003865FF" w:rsidRPr="0037381E" w:rsidRDefault="003865FF"/>
        </w:tc>
        <w:tc>
          <w:tcPr>
            <w:tcW w:w="2816" w:type="dxa"/>
          </w:tcPr>
          <w:p w:rsidR="003865FF" w:rsidRPr="0037381E" w:rsidRDefault="003865FF"/>
        </w:tc>
      </w:tr>
      <w:tr w:rsidR="00780DE2" w:rsidRPr="0037381E" w:rsidTr="000A3509">
        <w:trPr>
          <w:trHeight w:val="540"/>
        </w:trPr>
        <w:tc>
          <w:tcPr>
            <w:tcW w:w="3132" w:type="dxa"/>
            <w:tcBorders>
              <w:left w:val="double" w:sz="4" w:space="0" w:color="auto"/>
            </w:tcBorders>
          </w:tcPr>
          <w:p w:rsidR="00780DE2" w:rsidRDefault="00780DE2" w:rsidP="00EF35BA">
            <w:pPr>
              <w:rPr>
                <w:b/>
                <w:bCs/>
              </w:rPr>
            </w:pPr>
            <w:r>
              <w:rPr>
                <w:b/>
                <w:bCs/>
              </w:rPr>
              <w:lastRenderedPageBreak/>
              <w:t>SAPC (Student Affairs Policy</w:t>
            </w:r>
            <w:r w:rsidR="00922DA9">
              <w:rPr>
                <w:b/>
                <w:bCs/>
              </w:rPr>
              <w:t xml:space="preserve"> Committee) Report</w:t>
            </w:r>
            <w:r>
              <w:rPr>
                <w:b/>
                <w:bCs/>
              </w:rPr>
              <w:t xml:space="preserve"> – </w:t>
            </w:r>
          </w:p>
          <w:p w:rsidR="00780DE2" w:rsidRDefault="00780DE2" w:rsidP="00EF35BA">
            <w:pPr>
              <w:rPr>
                <w:b/>
                <w:bCs/>
              </w:rPr>
            </w:pPr>
          </w:p>
          <w:p w:rsidR="00780DE2" w:rsidRPr="0037381E" w:rsidRDefault="00780DE2" w:rsidP="00EF35BA">
            <w:pPr>
              <w:rPr>
                <w:b/>
                <w:bCs/>
              </w:rPr>
            </w:pPr>
            <w:r>
              <w:rPr>
                <w:b/>
                <w:bCs/>
              </w:rPr>
              <w:t>Dianne Chamblee</w:t>
            </w:r>
          </w:p>
        </w:tc>
        <w:tc>
          <w:tcPr>
            <w:tcW w:w="4608" w:type="dxa"/>
          </w:tcPr>
          <w:p w:rsidR="0017461B" w:rsidRDefault="003A0950" w:rsidP="00566D17">
            <w:pPr>
              <w:pStyle w:val="ListParagraph"/>
              <w:numPr>
                <w:ilvl w:val="0"/>
                <w:numId w:val="26"/>
              </w:numPr>
              <w:ind w:left="450"/>
              <w:rPr>
                <w:color w:val="000000"/>
              </w:rPr>
            </w:pPr>
            <w:r>
              <w:rPr>
                <w:b/>
                <w:color w:val="000000"/>
                <w:u w:val="single"/>
              </w:rPr>
              <w:t>Motions</w:t>
            </w:r>
            <w:r w:rsidRPr="000E1F68">
              <w:rPr>
                <w:b/>
                <w:color w:val="000000"/>
              </w:rPr>
              <w:t xml:space="preserve"> </w:t>
            </w:r>
            <w:r w:rsidRPr="003A0950">
              <w:rPr>
                <w:color w:val="000000"/>
              </w:rPr>
              <w:t>S</w:t>
            </w:r>
            <w:r>
              <w:rPr>
                <w:color w:val="000000"/>
              </w:rPr>
              <w:t>APC has no motions to offer for consideration at the 19 Apr 2013 meeting of the University Senate.</w:t>
            </w:r>
          </w:p>
          <w:p w:rsidR="000D2F74" w:rsidRDefault="0017461B" w:rsidP="00566D17">
            <w:pPr>
              <w:pStyle w:val="ListParagraph"/>
              <w:numPr>
                <w:ilvl w:val="0"/>
                <w:numId w:val="26"/>
              </w:numPr>
              <w:ind w:left="450"/>
              <w:rPr>
                <w:color w:val="000000"/>
              </w:rPr>
            </w:pPr>
            <w:r>
              <w:rPr>
                <w:b/>
                <w:color w:val="000000"/>
                <w:u w:val="single"/>
              </w:rPr>
              <w:t>Meeting</w:t>
            </w:r>
            <w:r w:rsidRPr="0017461B">
              <w:rPr>
                <w:b/>
                <w:color w:val="000000"/>
              </w:rPr>
              <w:t xml:space="preserve"> </w:t>
            </w:r>
            <w:r w:rsidR="00BF7369" w:rsidRPr="0017461B">
              <w:rPr>
                <w:color w:val="000000"/>
              </w:rPr>
              <w:t xml:space="preserve">The SAPC March 2013 meeting was held Friday March 22. </w:t>
            </w:r>
          </w:p>
          <w:p w:rsidR="0017461B" w:rsidRDefault="000D2F74" w:rsidP="00566D17">
            <w:pPr>
              <w:pStyle w:val="ListParagraph"/>
              <w:numPr>
                <w:ilvl w:val="0"/>
                <w:numId w:val="26"/>
              </w:numPr>
              <w:ind w:left="450"/>
              <w:rPr>
                <w:color w:val="000000"/>
              </w:rPr>
            </w:pPr>
            <w:r>
              <w:rPr>
                <w:b/>
                <w:color w:val="000000"/>
                <w:u w:val="single"/>
              </w:rPr>
              <w:t xml:space="preserve">SGA Initiatives </w:t>
            </w:r>
            <w:r w:rsidR="00BF7369" w:rsidRPr="0017461B">
              <w:rPr>
                <w:color w:val="000000"/>
              </w:rPr>
              <w:t xml:space="preserve">We had two </w:t>
            </w:r>
            <w:r w:rsidR="0017461B">
              <w:rPr>
                <w:color w:val="000000"/>
              </w:rPr>
              <w:t>member</w:t>
            </w:r>
            <w:r>
              <w:rPr>
                <w:color w:val="000000"/>
              </w:rPr>
              <w:t>s</w:t>
            </w:r>
            <w:r w:rsidR="0017461B">
              <w:rPr>
                <w:color w:val="000000"/>
              </w:rPr>
              <w:t xml:space="preserve"> of </w:t>
            </w:r>
            <w:r>
              <w:rPr>
                <w:color w:val="000000"/>
              </w:rPr>
              <w:t xml:space="preserve">the </w:t>
            </w:r>
            <w:r w:rsidR="0017461B" w:rsidRPr="0017461B">
              <w:rPr>
                <w:color w:val="000000"/>
              </w:rPr>
              <w:t xml:space="preserve">Student Government Association </w:t>
            </w:r>
            <w:r w:rsidR="0017461B">
              <w:rPr>
                <w:color w:val="000000"/>
              </w:rPr>
              <w:t>(SGA)</w:t>
            </w:r>
            <w:r>
              <w:rPr>
                <w:color w:val="000000"/>
              </w:rPr>
              <w:t xml:space="preserve"> in</w:t>
            </w:r>
            <w:r w:rsidR="00BF7369" w:rsidRPr="0017461B">
              <w:rPr>
                <w:color w:val="000000"/>
              </w:rPr>
              <w:t xml:space="preserve"> attend</w:t>
            </w:r>
            <w:r>
              <w:rPr>
                <w:color w:val="000000"/>
              </w:rPr>
              <w:t>ance</w:t>
            </w:r>
            <w:r w:rsidR="00BF7369" w:rsidRPr="0017461B">
              <w:rPr>
                <w:color w:val="000000"/>
              </w:rPr>
              <w:t xml:space="preserve"> in addition to our </w:t>
            </w:r>
            <w:r w:rsidR="0017461B">
              <w:rPr>
                <w:color w:val="000000"/>
              </w:rPr>
              <w:t xml:space="preserve">student member, Stephen </w:t>
            </w:r>
            <w:proofErr w:type="spellStart"/>
            <w:r w:rsidR="0017461B">
              <w:rPr>
                <w:color w:val="000000"/>
              </w:rPr>
              <w:t>Scates</w:t>
            </w:r>
            <w:proofErr w:type="spellEnd"/>
            <w:r w:rsidR="0017461B">
              <w:rPr>
                <w:color w:val="000000"/>
              </w:rPr>
              <w:t>. The following SGA</w:t>
            </w:r>
            <w:r w:rsidR="00BF7369" w:rsidRPr="0017461B">
              <w:rPr>
                <w:color w:val="000000"/>
              </w:rPr>
              <w:t xml:space="preserve"> projects were presented to the committee.</w:t>
            </w:r>
          </w:p>
          <w:p w:rsidR="0017461B" w:rsidRDefault="0017461B" w:rsidP="00566D17">
            <w:pPr>
              <w:pStyle w:val="ListParagraph"/>
              <w:numPr>
                <w:ilvl w:val="1"/>
                <w:numId w:val="26"/>
              </w:numPr>
              <w:ind w:left="810"/>
              <w:rPr>
                <w:color w:val="000000"/>
              </w:rPr>
            </w:pPr>
            <w:r>
              <w:rPr>
                <w:color w:val="000000"/>
                <w:u w:val="single"/>
              </w:rPr>
              <w:t xml:space="preserve">RSO </w:t>
            </w:r>
            <w:r w:rsidRPr="0017461B">
              <w:rPr>
                <w:color w:val="000000"/>
                <w:u w:val="single"/>
              </w:rPr>
              <w:t>Survey</w:t>
            </w:r>
            <w:r>
              <w:rPr>
                <w:color w:val="000000"/>
              </w:rPr>
              <w:t xml:space="preserve"> </w:t>
            </w:r>
            <w:r w:rsidR="00BF7369" w:rsidRPr="0017461B">
              <w:rPr>
                <w:color w:val="000000"/>
              </w:rPr>
              <w:t xml:space="preserve">A survey conducted targeting RSO </w:t>
            </w:r>
            <w:r>
              <w:rPr>
                <w:color w:val="000000"/>
              </w:rPr>
              <w:t xml:space="preserve">(Recognized Student Organization) </w:t>
            </w:r>
            <w:r w:rsidR="00BF7369" w:rsidRPr="0017461B">
              <w:rPr>
                <w:color w:val="000000"/>
              </w:rPr>
              <w:t xml:space="preserve">presidents asking the </w:t>
            </w:r>
            <w:r w:rsidR="00BF7369" w:rsidRPr="0017461B">
              <w:rPr>
                <w:color w:val="000000"/>
              </w:rPr>
              <w:lastRenderedPageBreak/>
              <w:t>following questions:</w:t>
            </w:r>
          </w:p>
          <w:p w:rsidR="0017461B" w:rsidRDefault="00BF7369" w:rsidP="00566D17">
            <w:pPr>
              <w:pStyle w:val="ListParagraph"/>
              <w:numPr>
                <w:ilvl w:val="2"/>
                <w:numId w:val="26"/>
              </w:numPr>
              <w:ind w:left="1170"/>
              <w:rPr>
                <w:color w:val="000000"/>
              </w:rPr>
            </w:pPr>
            <w:r w:rsidRPr="0017461B">
              <w:rPr>
                <w:color w:val="000000"/>
              </w:rPr>
              <w:t>What is the official name for your RSO?</w:t>
            </w:r>
          </w:p>
          <w:p w:rsidR="0017461B" w:rsidRDefault="00BF7369" w:rsidP="00566D17">
            <w:pPr>
              <w:pStyle w:val="ListParagraph"/>
              <w:numPr>
                <w:ilvl w:val="2"/>
                <w:numId w:val="26"/>
              </w:numPr>
              <w:ind w:left="1170"/>
              <w:rPr>
                <w:color w:val="000000"/>
              </w:rPr>
            </w:pPr>
            <w:r w:rsidRPr="0017461B">
              <w:rPr>
                <w:color w:val="000000"/>
              </w:rPr>
              <w:t>State the number of students registered with your RSO.</w:t>
            </w:r>
          </w:p>
          <w:p w:rsidR="0017461B" w:rsidRDefault="00BF7369" w:rsidP="00566D17">
            <w:pPr>
              <w:pStyle w:val="ListParagraph"/>
              <w:numPr>
                <w:ilvl w:val="2"/>
                <w:numId w:val="26"/>
              </w:numPr>
              <w:ind w:left="1170"/>
              <w:rPr>
                <w:color w:val="000000"/>
              </w:rPr>
            </w:pPr>
            <w:r w:rsidRPr="0017461B">
              <w:rPr>
                <w:color w:val="000000"/>
              </w:rPr>
              <w:t>Of the previous number, how many regularly attend your RSO’s meetings?</w:t>
            </w:r>
          </w:p>
          <w:p w:rsidR="0017461B" w:rsidRDefault="00BF7369" w:rsidP="00566D17">
            <w:pPr>
              <w:pStyle w:val="ListParagraph"/>
              <w:numPr>
                <w:ilvl w:val="2"/>
                <w:numId w:val="26"/>
              </w:numPr>
              <w:ind w:left="1170"/>
              <w:rPr>
                <w:color w:val="000000"/>
              </w:rPr>
            </w:pPr>
            <w:r w:rsidRPr="0017461B">
              <w:rPr>
                <w:color w:val="000000"/>
              </w:rPr>
              <w:t>Where does your RSO’s meeting generally take place?</w:t>
            </w:r>
          </w:p>
          <w:p w:rsidR="0017461B" w:rsidRDefault="00BF7369" w:rsidP="00566D17">
            <w:pPr>
              <w:pStyle w:val="ListParagraph"/>
              <w:numPr>
                <w:ilvl w:val="2"/>
                <w:numId w:val="26"/>
              </w:numPr>
              <w:ind w:left="1170"/>
              <w:rPr>
                <w:color w:val="000000"/>
              </w:rPr>
            </w:pPr>
            <w:r w:rsidRPr="0017461B">
              <w:rPr>
                <w:color w:val="000000"/>
              </w:rPr>
              <w:t>At what time does your RSO generally take place</w:t>
            </w:r>
          </w:p>
          <w:p w:rsidR="00BF7369" w:rsidRDefault="00BF7369" w:rsidP="0017461B">
            <w:pPr>
              <w:pStyle w:val="ListParagraph"/>
              <w:ind w:left="810"/>
              <w:rPr>
                <w:color w:val="000000"/>
              </w:rPr>
            </w:pPr>
            <w:r w:rsidRPr="0017461B">
              <w:rPr>
                <w:color w:val="000000"/>
              </w:rPr>
              <w:t xml:space="preserve">A number of graphs were provided </w:t>
            </w:r>
            <w:r w:rsidR="0017461B">
              <w:rPr>
                <w:color w:val="000000"/>
              </w:rPr>
              <w:t xml:space="preserve">as well as a list of comments. </w:t>
            </w:r>
            <w:r w:rsidRPr="0017461B">
              <w:rPr>
                <w:color w:val="000000"/>
              </w:rPr>
              <w:t>SGA will provide a final summa</w:t>
            </w:r>
            <w:r w:rsidR="0017461B">
              <w:rPr>
                <w:color w:val="000000"/>
              </w:rPr>
              <w:t xml:space="preserve">rization of their findings to SAPC at </w:t>
            </w:r>
            <w:r w:rsidR="000D2F74">
              <w:rPr>
                <w:color w:val="000000"/>
              </w:rPr>
              <w:t xml:space="preserve">its </w:t>
            </w:r>
            <w:r w:rsidR="0017461B">
              <w:rPr>
                <w:color w:val="000000"/>
              </w:rPr>
              <w:t xml:space="preserve">April meeting. SAPC </w:t>
            </w:r>
            <w:r w:rsidRPr="0017461B">
              <w:rPr>
                <w:color w:val="000000"/>
              </w:rPr>
              <w:t>will share these findings with Senate. -  Sarah Rose</w:t>
            </w:r>
          </w:p>
          <w:p w:rsidR="0017461B" w:rsidRDefault="0017461B" w:rsidP="00566D17">
            <w:pPr>
              <w:pStyle w:val="ListParagraph"/>
              <w:numPr>
                <w:ilvl w:val="1"/>
                <w:numId w:val="26"/>
              </w:numPr>
              <w:ind w:left="810"/>
              <w:rPr>
                <w:color w:val="000000"/>
              </w:rPr>
            </w:pPr>
            <w:r w:rsidRPr="0017461B">
              <w:rPr>
                <w:color w:val="000000"/>
                <w:u w:val="single"/>
              </w:rPr>
              <w:t>S</w:t>
            </w:r>
            <w:r>
              <w:rPr>
                <w:color w:val="000000"/>
                <w:u w:val="single"/>
              </w:rPr>
              <w:t>tudent Emergency Fund</w:t>
            </w:r>
            <w:r>
              <w:rPr>
                <w:color w:val="000000"/>
              </w:rPr>
              <w:t xml:space="preserve"> </w:t>
            </w:r>
            <w:r w:rsidR="00BF7369" w:rsidRPr="0017461B">
              <w:rPr>
                <w:color w:val="000000"/>
              </w:rPr>
              <w:t xml:space="preserve"> SGA Task Force “Students Helping Students” – Caitlin </w:t>
            </w:r>
            <w:proofErr w:type="spellStart"/>
            <w:r w:rsidR="00BF7369" w:rsidRPr="0017461B">
              <w:rPr>
                <w:color w:val="000000"/>
              </w:rPr>
              <w:t>Mullaney</w:t>
            </w:r>
            <w:proofErr w:type="spellEnd"/>
          </w:p>
          <w:p w:rsidR="00E71FA8" w:rsidRDefault="00E71FA8" w:rsidP="00566D17">
            <w:pPr>
              <w:pStyle w:val="ListParagraph"/>
              <w:numPr>
                <w:ilvl w:val="2"/>
                <w:numId w:val="26"/>
              </w:numPr>
              <w:ind w:left="1170"/>
              <w:rPr>
                <w:color w:val="000000"/>
              </w:rPr>
            </w:pPr>
            <w:r>
              <w:rPr>
                <w:color w:val="000000"/>
              </w:rPr>
              <w:t>Money Raised: $254.95 (total)</w:t>
            </w:r>
          </w:p>
          <w:p w:rsidR="00E71FA8" w:rsidRDefault="00E71FA8" w:rsidP="00566D17">
            <w:pPr>
              <w:pStyle w:val="ListParagraph"/>
              <w:numPr>
                <w:ilvl w:val="0"/>
                <w:numId w:val="39"/>
              </w:numPr>
              <w:ind w:left="1530" w:hanging="360"/>
              <w:rPr>
                <w:color w:val="000000"/>
                <w:sz w:val="20"/>
                <w:szCs w:val="20"/>
              </w:rPr>
            </w:pPr>
            <w:r w:rsidRPr="00E71FA8">
              <w:rPr>
                <w:color w:val="000000"/>
                <w:sz w:val="20"/>
                <w:szCs w:val="20"/>
              </w:rPr>
              <w:t>Papa John’s Partnership  $84.95</w:t>
            </w:r>
          </w:p>
          <w:p w:rsidR="00E71FA8" w:rsidRDefault="00E71FA8" w:rsidP="00566D17">
            <w:pPr>
              <w:pStyle w:val="ListParagraph"/>
              <w:numPr>
                <w:ilvl w:val="0"/>
                <w:numId w:val="39"/>
              </w:numPr>
              <w:ind w:left="1530" w:hanging="360"/>
              <w:rPr>
                <w:color w:val="000000"/>
                <w:sz w:val="20"/>
                <w:szCs w:val="20"/>
              </w:rPr>
            </w:pPr>
            <w:r w:rsidRPr="00E71FA8">
              <w:rPr>
                <w:color w:val="000000"/>
                <w:sz w:val="20"/>
                <w:szCs w:val="20"/>
              </w:rPr>
              <w:t>Sonic Partnership:  $70</w:t>
            </w:r>
          </w:p>
          <w:p w:rsidR="00E71FA8" w:rsidRPr="00E71FA8" w:rsidRDefault="00E71FA8" w:rsidP="00566D17">
            <w:pPr>
              <w:pStyle w:val="ListParagraph"/>
              <w:numPr>
                <w:ilvl w:val="0"/>
                <w:numId w:val="39"/>
              </w:numPr>
              <w:ind w:left="1530" w:hanging="360"/>
              <w:rPr>
                <w:color w:val="000000"/>
                <w:sz w:val="20"/>
                <w:szCs w:val="20"/>
              </w:rPr>
            </w:pPr>
            <w:r w:rsidRPr="00E71FA8">
              <w:rPr>
                <w:color w:val="000000"/>
                <w:sz w:val="20"/>
                <w:szCs w:val="20"/>
              </w:rPr>
              <w:t>King of Diamonds Winner:  $100</w:t>
            </w:r>
          </w:p>
          <w:p w:rsidR="00E71FA8" w:rsidRPr="00E71FA8" w:rsidRDefault="00BF7369" w:rsidP="00566D17">
            <w:pPr>
              <w:pStyle w:val="ListParagraph"/>
              <w:numPr>
                <w:ilvl w:val="2"/>
                <w:numId w:val="26"/>
              </w:numPr>
              <w:ind w:left="1170"/>
              <w:rPr>
                <w:color w:val="000000"/>
              </w:rPr>
            </w:pPr>
            <w:r w:rsidRPr="00E71FA8">
              <w:rPr>
                <w:color w:val="000000"/>
              </w:rPr>
              <w:t xml:space="preserve"> Current Events:</w:t>
            </w:r>
          </w:p>
          <w:p w:rsidR="00E71FA8" w:rsidRPr="00E71FA8" w:rsidRDefault="00BF7369" w:rsidP="00566D17">
            <w:pPr>
              <w:pStyle w:val="ListParagraph"/>
              <w:numPr>
                <w:ilvl w:val="3"/>
                <w:numId w:val="26"/>
              </w:numPr>
              <w:ind w:left="1530"/>
              <w:rPr>
                <w:color w:val="000000"/>
                <w:sz w:val="20"/>
                <w:szCs w:val="20"/>
              </w:rPr>
            </w:pPr>
            <w:r w:rsidRPr="00E71FA8">
              <w:rPr>
                <w:color w:val="000000"/>
                <w:sz w:val="20"/>
                <w:szCs w:val="20"/>
              </w:rPr>
              <w:t>Emergency Fund Raffle – extended unti</w:t>
            </w:r>
            <w:r w:rsidR="00E71FA8" w:rsidRPr="00E71FA8">
              <w:rPr>
                <w:color w:val="000000"/>
                <w:sz w:val="20"/>
                <w:szCs w:val="20"/>
              </w:rPr>
              <w:t>l</w:t>
            </w:r>
            <w:r w:rsidRPr="00E71FA8">
              <w:rPr>
                <w:color w:val="000000"/>
                <w:sz w:val="20"/>
                <w:szCs w:val="20"/>
              </w:rPr>
              <w:t xml:space="preserve"> 4/19</w:t>
            </w:r>
          </w:p>
          <w:p w:rsidR="00E71FA8" w:rsidRPr="00E71FA8" w:rsidRDefault="00BF7369" w:rsidP="00566D17">
            <w:pPr>
              <w:pStyle w:val="ListParagraph"/>
              <w:numPr>
                <w:ilvl w:val="2"/>
                <w:numId w:val="26"/>
              </w:numPr>
              <w:ind w:left="1260"/>
              <w:rPr>
                <w:color w:val="000000"/>
              </w:rPr>
            </w:pPr>
            <w:r w:rsidRPr="00E71FA8">
              <w:rPr>
                <w:color w:val="000000"/>
              </w:rPr>
              <w:t>Recurring Events:</w:t>
            </w:r>
          </w:p>
          <w:p w:rsidR="00E71FA8" w:rsidRPr="00E71FA8" w:rsidRDefault="00BF7369" w:rsidP="00566D17">
            <w:pPr>
              <w:pStyle w:val="ListParagraph"/>
              <w:numPr>
                <w:ilvl w:val="3"/>
                <w:numId w:val="26"/>
              </w:numPr>
              <w:ind w:left="1530"/>
              <w:rPr>
                <w:color w:val="000000"/>
                <w:sz w:val="20"/>
                <w:szCs w:val="20"/>
              </w:rPr>
            </w:pPr>
            <w:r w:rsidRPr="00E71FA8">
              <w:rPr>
                <w:color w:val="000000"/>
                <w:sz w:val="20"/>
                <w:szCs w:val="20"/>
              </w:rPr>
              <w:t>Papa John’s  Partnership – April 9, 10, 29, 30, May 1 &amp; 2</w:t>
            </w:r>
          </w:p>
          <w:p w:rsidR="00E71FA8" w:rsidRPr="00E71FA8" w:rsidRDefault="00BF7369" w:rsidP="00566D17">
            <w:pPr>
              <w:pStyle w:val="ListParagraph"/>
              <w:numPr>
                <w:ilvl w:val="3"/>
                <w:numId w:val="26"/>
              </w:numPr>
              <w:ind w:left="1530"/>
              <w:rPr>
                <w:color w:val="000000"/>
                <w:sz w:val="20"/>
                <w:szCs w:val="20"/>
              </w:rPr>
            </w:pPr>
            <w:r w:rsidRPr="00E71FA8">
              <w:rPr>
                <w:color w:val="000000"/>
                <w:sz w:val="20"/>
                <w:szCs w:val="20"/>
              </w:rPr>
              <w:t>Sonic Partnership – April 4 &amp; 25</w:t>
            </w:r>
          </w:p>
          <w:p w:rsidR="00E71FA8" w:rsidRPr="00E71FA8" w:rsidRDefault="00BF7369" w:rsidP="00566D17">
            <w:pPr>
              <w:pStyle w:val="ListParagraph"/>
              <w:numPr>
                <w:ilvl w:val="2"/>
                <w:numId w:val="26"/>
              </w:numPr>
              <w:ind w:left="1260"/>
              <w:rPr>
                <w:color w:val="000000"/>
              </w:rPr>
            </w:pPr>
            <w:r w:rsidRPr="00E71FA8">
              <w:rPr>
                <w:color w:val="000000"/>
              </w:rPr>
              <w:t>Upcoming events:</w:t>
            </w:r>
          </w:p>
          <w:p w:rsidR="00E71FA8" w:rsidRPr="00E71FA8" w:rsidRDefault="00BF7369" w:rsidP="00566D17">
            <w:pPr>
              <w:pStyle w:val="ListParagraph"/>
              <w:numPr>
                <w:ilvl w:val="3"/>
                <w:numId w:val="26"/>
              </w:numPr>
              <w:ind w:left="1530"/>
              <w:rPr>
                <w:color w:val="000000"/>
                <w:sz w:val="20"/>
                <w:szCs w:val="20"/>
              </w:rPr>
            </w:pPr>
            <w:r w:rsidRPr="00E71FA8">
              <w:rPr>
                <w:color w:val="000000"/>
                <w:sz w:val="20"/>
                <w:szCs w:val="20"/>
              </w:rPr>
              <w:t>Color for a Cause 5K – April 20</w:t>
            </w:r>
          </w:p>
          <w:p w:rsidR="00E71FA8" w:rsidRDefault="00BF7369" w:rsidP="00566D17">
            <w:pPr>
              <w:pStyle w:val="ListParagraph"/>
              <w:numPr>
                <w:ilvl w:val="3"/>
                <w:numId w:val="26"/>
              </w:numPr>
              <w:ind w:left="1530"/>
              <w:rPr>
                <w:color w:val="000000"/>
                <w:sz w:val="20"/>
                <w:szCs w:val="20"/>
              </w:rPr>
            </w:pPr>
            <w:proofErr w:type="spellStart"/>
            <w:r w:rsidRPr="00E71FA8">
              <w:rPr>
                <w:color w:val="000000"/>
                <w:sz w:val="20"/>
                <w:szCs w:val="20"/>
              </w:rPr>
              <w:t>Dodgeball</w:t>
            </w:r>
            <w:proofErr w:type="spellEnd"/>
            <w:r w:rsidRPr="00E71FA8">
              <w:rPr>
                <w:color w:val="000000"/>
                <w:sz w:val="20"/>
                <w:szCs w:val="20"/>
              </w:rPr>
              <w:t xml:space="preserve"> for a Cause – April 23 4pm</w:t>
            </w:r>
          </w:p>
          <w:p w:rsidR="000D2F74" w:rsidRDefault="000D2F74" w:rsidP="00566D17">
            <w:pPr>
              <w:pStyle w:val="ListParagraph"/>
              <w:numPr>
                <w:ilvl w:val="0"/>
                <w:numId w:val="26"/>
              </w:numPr>
              <w:ind w:left="450"/>
              <w:rPr>
                <w:color w:val="000000"/>
              </w:rPr>
            </w:pPr>
            <w:r w:rsidRPr="000D2F74">
              <w:rPr>
                <w:b/>
                <w:color w:val="000000"/>
                <w:u w:val="single"/>
              </w:rPr>
              <w:t>Obstacles Progression / Graduation</w:t>
            </w:r>
            <w:r>
              <w:rPr>
                <w:color w:val="000000"/>
              </w:rPr>
              <w:t xml:space="preserve"> SAPC </w:t>
            </w:r>
            <w:r w:rsidR="00BF7369" w:rsidRPr="00E71FA8">
              <w:rPr>
                <w:color w:val="000000"/>
              </w:rPr>
              <w:t>took the opportunity to get student feedback on GCSU obstacles to com</w:t>
            </w:r>
            <w:r w:rsidR="00E71FA8">
              <w:rPr>
                <w:color w:val="000000"/>
              </w:rPr>
              <w:t>pleting degrees in four years</w:t>
            </w:r>
            <w:r>
              <w:rPr>
                <w:color w:val="000000"/>
              </w:rPr>
              <w:t>.</w:t>
            </w:r>
          </w:p>
          <w:p w:rsidR="000D2F74" w:rsidRDefault="00BF7369" w:rsidP="00566D17">
            <w:pPr>
              <w:pStyle w:val="ListParagraph"/>
              <w:numPr>
                <w:ilvl w:val="1"/>
                <w:numId w:val="26"/>
              </w:numPr>
              <w:ind w:left="810"/>
              <w:rPr>
                <w:color w:val="000000"/>
              </w:rPr>
            </w:pPr>
            <w:r w:rsidRPr="00E71FA8">
              <w:rPr>
                <w:color w:val="000000"/>
              </w:rPr>
              <w:lastRenderedPageBreak/>
              <w:t xml:space="preserve">Availability of online classes during the summer was seen by each of the students to be an obstacle along </w:t>
            </w:r>
            <w:r w:rsidR="00E71FA8">
              <w:rPr>
                <w:color w:val="000000"/>
              </w:rPr>
              <w:t>with a variety of other issues.</w:t>
            </w:r>
          </w:p>
          <w:p w:rsidR="00E71FA8" w:rsidRPr="000D2F74" w:rsidRDefault="00BF7369" w:rsidP="00566D17">
            <w:pPr>
              <w:pStyle w:val="ListParagraph"/>
              <w:numPr>
                <w:ilvl w:val="1"/>
                <w:numId w:val="26"/>
              </w:numPr>
              <w:ind w:left="810"/>
              <w:rPr>
                <w:color w:val="000000"/>
              </w:rPr>
            </w:pPr>
            <w:r w:rsidRPr="00E71FA8">
              <w:rPr>
                <w:color w:val="000000"/>
              </w:rPr>
              <w:t>The students committed to conducting a student survey through SGA to help</w:t>
            </w:r>
            <w:r w:rsidR="00E71FA8">
              <w:rPr>
                <w:color w:val="000000"/>
              </w:rPr>
              <w:t xml:space="preserve"> </w:t>
            </w:r>
            <w:r w:rsidRPr="00E71FA8">
              <w:rPr>
                <w:color w:val="000000"/>
              </w:rPr>
              <w:t>identif</w:t>
            </w:r>
            <w:r w:rsidR="00E71FA8">
              <w:rPr>
                <w:color w:val="000000"/>
              </w:rPr>
              <w:t xml:space="preserve">y </w:t>
            </w:r>
            <w:r w:rsidRPr="00E71FA8">
              <w:rPr>
                <w:color w:val="000000"/>
              </w:rPr>
              <w:t xml:space="preserve">perceived obstacles from a </w:t>
            </w:r>
            <w:r w:rsidR="000D2F74">
              <w:rPr>
                <w:color w:val="000000"/>
              </w:rPr>
              <w:t xml:space="preserve">larger population of students. </w:t>
            </w:r>
            <w:r w:rsidRPr="00E71FA8">
              <w:rPr>
                <w:color w:val="000000"/>
              </w:rPr>
              <w:t xml:space="preserve">An update will be provided next </w:t>
            </w:r>
            <w:r w:rsidR="000D2F74">
              <w:rPr>
                <w:color w:val="000000"/>
              </w:rPr>
              <w:t xml:space="preserve">SAPC </w:t>
            </w:r>
            <w:r w:rsidRPr="00E71FA8">
              <w:rPr>
                <w:color w:val="000000"/>
              </w:rPr>
              <w:t>meeting.</w:t>
            </w:r>
          </w:p>
        </w:tc>
        <w:tc>
          <w:tcPr>
            <w:tcW w:w="3484" w:type="dxa"/>
          </w:tcPr>
          <w:p w:rsidR="00780DE2" w:rsidRPr="0037381E" w:rsidRDefault="00780DE2" w:rsidP="00EF35BA">
            <w:pPr>
              <w:rPr>
                <w:b/>
                <w:bCs/>
              </w:rPr>
            </w:pPr>
          </w:p>
        </w:tc>
        <w:tc>
          <w:tcPr>
            <w:tcW w:w="2816" w:type="dxa"/>
          </w:tcPr>
          <w:p w:rsidR="00780DE2" w:rsidRPr="0006732B" w:rsidRDefault="00780DE2" w:rsidP="0006732B">
            <w:pPr>
              <w:rPr>
                <w:color w:val="000000"/>
              </w:rPr>
            </w:pPr>
          </w:p>
        </w:tc>
      </w:tr>
      <w:tr w:rsidR="00780DE2" w:rsidRPr="0037381E" w:rsidTr="000A3509">
        <w:trPr>
          <w:trHeight w:val="540"/>
        </w:trPr>
        <w:tc>
          <w:tcPr>
            <w:tcW w:w="3132" w:type="dxa"/>
            <w:tcBorders>
              <w:left w:val="double" w:sz="4" w:space="0" w:color="auto"/>
            </w:tcBorders>
          </w:tcPr>
          <w:p w:rsidR="00780DE2" w:rsidRDefault="00780DE2" w:rsidP="00EF35BA">
            <w:pPr>
              <w:rPr>
                <w:b/>
                <w:bCs/>
              </w:rPr>
            </w:pPr>
            <w:r>
              <w:rPr>
                <w:b/>
                <w:bCs/>
              </w:rPr>
              <w:lastRenderedPageBreak/>
              <w:t xml:space="preserve">APC (Academic Policy Committee) Report – </w:t>
            </w:r>
          </w:p>
          <w:p w:rsidR="00780DE2" w:rsidRDefault="00780DE2" w:rsidP="00EF35BA">
            <w:pPr>
              <w:rPr>
                <w:b/>
                <w:bCs/>
              </w:rPr>
            </w:pPr>
          </w:p>
          <w:p w:rsidR="00780DE2" w:rsidRPr="0037381E" w:rsidRDefault="00780DE2" w:rsidP="00EF35BA">
            <w:pPr>
              <w:rPr>
                <w:b/>
                <w:bCs/>
              </w:rPr>
            </w:pPr>
            <w:r>
              <w:rPr>
                <w:b/>
                <w:bCs/>
              </w:rPr>
              <w:t>Bryan Marshall</w:t>
            </w:r>
          </w:p>
        </w:tc>
        <w:tc>
          <w:tcPr>
            <w:tcW w:w="4608" w:type="dxa"/>
          </w:tcPr>
          <w:p w:rsidR="002F091E" w:rsidRDefault="00780DE2" w:rsidP="00566D17">
            <w:pPr>
              <w:pStyle w:val="ListParagraph"/>
              <w:numPr>
                <w:ilvl w:val="0"/>
                <w:numId w:val="27"/>
              </w:numPr>
              <w:ind w:left="450"/>
              <w:rPr>
                <w:color w:val="000000"/>
              </w:rPr>
            </w:pPr>
            <w:r>
              <w:rPr>
                <w:b/>
                <w:color w:val="000000"/>
                <w:u w:val="single"/>
              </w:rPr>
              <w:t>Motions</w:t>
            </w:r>
            <w:r w:rsidRPr="000E1F68">
              <w:rPr>
                <w:b/>
                <w:color w:val="000000"/>
              </w:rPr>
              <w:t xml:space="preserve"> </w:t>
            </w:r>
            <w:r w:rsidR="007D65EE">
              <w:rPr>
                <w:color w:val="000000"/>
              </w:rPr>
              <w:t>APC has one motion</w:t>
            </w:r>
            <w:r>
              <w:rPr>
                <w:color w:val="000000"/>
              </w:rPr>
              <w:t xml:space="preserve"> to offer for consideration at the 1</w:t>
            </w:r>
            <w:r w:rsidR="007D65EE">
              <w:rPr>
                <w:color w:val="000000"/>
              </w:rPr>
              <w:t>9 Apr</w:t>
            </w:r>
            <w:r>
              <w:rPr>
                <w:color w:val="000000"/>
              </w:rPr>
              <w:t xml:space="preserve"> 2013 m</w:t>
            </w:r>
            <w:r w:rsidR="007D65EE">
              <w:rPr>
                <w:color w:val="000000"/>
              </w:rPr>
              <w:t xml:space="preserve">eeting of the University Senate, specifically a proposed Distance Education Policy. </w:t>
            </w:r>
          </w:p>
          <w:p w:rsidR="002F091E" w:rsidRDefault="007D65EE" w:rsidP="00566D17">
            <w:pPr>
              <w:pStyle w:val="ListParagraph"/>
              <w:numPr>
                <w:ilvl w:val="1"/>
                <w:numId w:val="27"/>
              </w:numPr>
              <w:ind w:left="810"/>
              <w:rPr>
                <w:color w:val="000000"/>
              </w:rPr>
            </w:pPr>
            <w:r>
              <w:rPr>
                <w:color w:val="000000"/>
              </w:rPr>
              <w:t xml:space="preserve">The procedures for this policy are not explicitly included in the proposed policy document. </w:t>
            </w:r>
          </w:p>
          <w:p w:rsidR="002F091E" w:rsidRDefault="007D65EE" w:rsidP="00566D17">
            <w:pPr>
              <w:pStyle w:val="ListParagraph"/>
              <w:numPr>
                <w:ilvl w:val="1"/>
                <w:numId w:val="27"/>
              </w:numPr>
              <w:ind w:left="810"/>
              <w:rPr>
                <w:color w:val="000000"/>
              </w:rPr>
            </w:pPr>
            <w:r>
              <w:rPr>
                <w:color w:val="000000"/>
              </w:rPr>
              <w:t>APC did discuss and endorse these procedures with Associate Provost Tom O</w:t>
            </w:r>
            <w:r w:rsidR="002F091E">
              <w:rPr>
                <w:color w:val="000000"/>
              </w:rPr>
              <w:t>rmond at its recent meeting.</w:t>
            </w:r>
          </w:p>
          <w:p w:rsidR="00780DE2" w:rsidRPr="00E26710" w:rsidRDefault="007D65EE" w:rsidP="00566D17">
            <w:pPr>
              <w:pStyle w:val="ListParagraph"/>
              <w:numPr>
                <w:ilvl w:val="1"/>
                <w:numId w:val="27"/>
              </w:numPr>
              <w:ind w:left="810"/>
              <w:rPr>
                <w:color w:val="000000"/>
              </w:rPr>
            </w:pPr>
            <w:r>
              <w:rPr>
                <w:color w:val="000000"/>
              </w:rPr>
              <w:t xml:space="preserve">Dr. Ormond has also circulated these procedures for review to other groups including </w:t>
            </w:r>
            <w:r w:rsidR="00C23AEF">
              <w:rPr>
                <w:color w:val="000000"/>
              </w:rPr>
              <w:t>the d</w:t>
            </w:r>
            <w:r>
              <w:rPr>
                <w:color w:val="000000"/>
              </w:rPr>
              <w:t xml:space="preserve">epartment </w:t>
            </w:r>
            <w:r w:rsidR="00C23AEF">
              <w:rPr>
                <w:color w:val="000000"/>
              </w:rPr>
              <w:t>chairs and reviews have been favorable.</w:t>
            </w:r>
          </w:p>
          <w:p w:rsidR="00780DE2" w:rsidRPr="0037381E" w:rsidRDefault="00C23AEF" w:rsidP="00566D17">
            <w:pPr>
              <w:pStyle w:val="ListParagraph"/>
              <w:numPr>
                <w:ilvl w:val="0"/>
                <w:numId w:val="27"/>
              </w:numPr>
              <w:ind w:left="450"/>
            </w:pPr>
            <w:r>
              <w:rPr>
                <w:b/>
                <w:color w:val="000000"/>
                <w:u w:val="single"/>
              </w:rPr>
              <w:t>Disastrous Semester Policy</w:t>
            </w:r>
            <w:r w:rsidR="00780DE2" w:rsidRPr="00D5452E">
              <w:rPr>
                <w:b/>
                <w:color w:val="000000"/>
              </w:rPr>
              <w:t xml:space="preserve"> </w:t>
            </w:r>
            <w:proofErr w:type="gramStart"/>
            <w:r w:rsidRPr="00C23AEF">
              <w:rPr>
                <w:color w:val="000000"/>
              </w:rPr>
              <w:t>As</w:t>
            </w:r>
            <w:proofErr w:type="gramEnd"/>
            <w:r w:rsidRPr="00C23AEF">
              <w:rPr>
                <w:color w:val="000000"/>
              </w:rPr>
              <w:t xml:space="preserve"> </w:t>
            </w:r>
            <w:r w:rsidR="00780DE2" w:rsidRPr="00C23AEF">
              <w:rPr>
                <w:color w:val="000000"/>
              </w:rPr>
              <w:t>APC</w:t>
            </w:r>
            <w:r w:rsidR="00780DE2">
              <w:rPr>
                <w:color w:val="000000"/>
              </w:rPr>
              <w:t xml:space="preserve"> </w:t>
            </w:r>
            <w:r>
              <w:rPr>
                <w:color w:val="000000"/>
              </w:rPr>
              <w:t>reviewed the latest draft of this proposed policy, the desire for a formula to give a clear metric of how “disastrous” drop in grade point average emerged. There was no satisfactory formula identified during the deliberation at the APC meeting. The 2012-2013 APC will forward this item to the 2013-2014 APC and recommend its continued consideration including the search for the aforementioned formula.</w:t>
            </w:r>
          </w:p>
        </w:tc>
        <w:tc>
          <w:tcPr>
            <w:tcW w:w="3484" w:type="dxa"/>
          </w:tcPr>
          <w:p w:rsidR="00780DE2" w:rsidRPr="0037381E" w:rsidRDefault="00780DE2" w:rsidP="00EF35BA">
            <w:pPr>
              <w:rPr>
                <w:b/>
                <w:bCs/>
              </w:rPr>
            </w:pPr>
          </w:p>
        </w:tc>
        <w:tc>
          <w:tcPr>
            <w:tcW w:w="2816" w:type="dxa"/>
          </w:tcPr>
          <w:p w:rsidR="00780DE2" w:rsidRPr="0037381E" w:rsidRDefault="00780DE2" w:rsidP="0006732B"/>
        </w:tc>
      </w:tr>
      <w:tr w:rsidR="00780DE2" w:rsidRPr="0037381E" w:rsidTr="000A3509">
        <w:trPr>
          <w:trHeight w:val="540"/>
        </w:trPr>
        <w:tc>
          <w:tcPr>
            <w:tcW w:w="3132" w:type="dxa"/>
            <w:tcBorders>
              <w:left w:val="double" w:sz="4" w:space="0" w:color="auto"/>
            </w:tcBorders>
          </w:tcPr>
          <w:p w:rsidR="00780DE2" w:rsidRDefault="00780DE2" w:rsidP="00EF35BA">
            <w:pPr>
              <w:rPr>
                <w:b/>
                <w:bCs/>
              </w:rPr>
            </w:pPr>
            <w:r>
              <w:rPr>
                <w:b/>
                <w:bCs/>
              </w:rPr>
              <w:lastRenderedPageBreak/>
              <w:t xml:space="preserve">CAPC (Curriculum and Assessment Policy Committee) Report – </w:t>
            </w:r>
          </w:p>
          <w:p w:rsidR="00780DE2" w:rsidRDefault="00780DE2" w:rsidP="00EF35BA">
            <w:pPr>
              <w:rPr>
                <w:b/>
                <w:bCs/>
              </w:rPr>
            </w:pPr>
          </w:p>
          <w:p w:rsidR="00780DE2" w:rsidRPr="0037381E" w:rsidRDefault="00780DE2" w:rsidP="00EF35BA">
            <w:pPr>
              <w:rPr>
                <w:b/>
                <w:bCs/>
              </w:rPr>
            </w:pPr>
            <w:r>
              <w:rPr>
                <w:b/>
                <w:bCs/>
              </w:rPr>
              <w:t>Susan Steele</w:t>
            </w:r>
          </w:p>
        </w:tc>
        <w:tc>
          <w:tcPr>
            <w:tcW w:w="4608" w:type="dxa"/>
          </w:tcPr>
          <w:p w:rsidR="00780DE2" w:rsidRPr="00FF59F0" w:rsidRDefault="00780DE2" w:rsidP="00566D17">
            <w:pPr>
              <w:pStyle w:val="ListParagraph"/>
              <w:numPr>
                <w:ilvl w:val="3"/>
                <w:numId w:val="27"/>
              </w:numPr>
              <w:ind w:left="360"/>
            </w:pPr>
            <w:r>
              <w:rPr>
                <w:b/>
                <w:color w:val="000000"/>
                <w:u w:val="single"/>
              </w:rPr>
              <w:t>Motions</w:t>
            </w:r>
            <w:r w:rsidRPr="000E1F68">
              <w:rPr>
                <w:b/>
                <w:color w:val="000000"/>
              </w:rPr>
              <w:t xml:space="preserve"> </w:t>
            </w:r>
            <w:r w:rsidRPr="00E26710">
              <w:rPr>
                <w:color w:val="000000"/>
              </w:rPr>
              <w:t>C</w:t>
            </w:r>
            <w:r>
              <w:rPr>
                <w:color w:val="000000"/>
              </w:rPr>
              <w:t>APC has no motions to offer for consideration at the 1</w:t>
            </w:r>
            <w:r w:rsidR="004E5D39">
              <w:rPr>
                <w:color w:val="000000"/>
              </w:rPr>
              <w:t>9 Apr</w:t>
            </w:r>
            <w:r>
              <w:rPr>
                <w:color w:val="000000"/>
              </w:rPr>
              <w:t xml:space="preserve"> 2013 meeting of the University Senate</w:t>
            </w:r>
            <w:r w:rsidRPr="00FF59F0">
              <w:rPr>
                <w:b/>
              </w:rPr>
              <w:t xml:space="preserve"> </w:t>
            </w:r>
          </w:p>
          <w:p w:rsidR="00780DE2" w:rsidRPr="002F5C73" w:rsidRDefault="007D65EE" w:rsidP="00566D17">
            <w:pPr>
              <w:pStyle w:val="ListParagraph"/>
              <w:numPr>
                <w:ilvl w:val="3"/>
                <w:numId w:val="27"/>
              </w:numPr>
              <w:ind w:left="360"/>
            </w:pPr>
            <w:r>
              <w:rPr>
                <w:b/>
                <w:u w:val="single"/>
              </w:rPr>
              <w:t>Information Items</w:t>
            </w:r>
            <w:r w:rsidRPr="007D65EE">
              <w:rPr>
                <w:b/>
              </w:rPr>
              <w:t xml:space="preserve"> </w:t>
            </w:r>
            <w:r>
              <w:t>CAPC will provide a couple information items at the upcoming meeting of the University Senate.</w:t>
            </w:r>
          </w:p>
          <w:p w:rsidR="007D65EE" w:rsidRPr="00774DB6" w:rsidRDefault="007D65EE" w:rsidP="00566D17">
            <w:pPr>
              <w:pStyle w:val="ListParagraph"/>
              <w:numPr>
                <w:ilvl w:val="3"/>
                <w:numId w:val="27"/>
              </w:numPr>
              <w:ind w:left="360"/>
            </w:pPr>
            <w:r>
              <w:rPr>
                <w:b/>
                <w:u w:val="single"/>
              </w:rPr>
              <w:t>Distance Education</w:t>
            </w:r>
            <w:r w:rsidR="00780DE2">
              <w:rPr>
                <w:b/>
              </w:rPr>
              <w:t xml:space="preserve"> </w:t>
            </w:r>
            <w:r w:rsidR="00780DE2" w:rsidRPr="000B1D68">
              <w:t xml:space="preserve">CAPC </w:t>
            </w:r>
            <w:r>
              <w:t xml:space="preserve">is seeking clarification on matters pertaining to the distance education policy mentioned in the APC report. </w:t>
            </w:r>
          </w:p>
        </w:tc>
        <w:tc>
          <w:tcPr>
            <w:tcW w:w="3484" w:type="dxa"/>
          </w:tcPr>
          <w:p w:rsidR="00780DE2" w:rsidRPr="0037381E" w:rsidRDefault="00780DE2" w:rsidP="00EF35BA">
            <w:pPr>
              <w:rPr>
                <w:b/>
                <w:bCs/>
              </w:rPr>
            </w:pPr>
          </w:p>
        </w:tc>
        <w:tc>
          <w:tcPr>
            <w:tcW w:w="2816" w:type="dxa"/>
          </w:tcPr>
          <w:p w:rsidR="00780DE2" w:rsidRPr="00774DB6" w:rsidRDefault="00780DE2" w:rsidP="0006732B"/>
        </w:tc>
      </w:tr>
      <w:tr w:rsidR="00780DE2" w:rsidRPr="0037381E" w:rsidTr="000A3509">
        <w:trPr>
          <w:trHeight w:val="540"/>
        </w:trPr>
        <w:tc>
          <w:tcPr>
            <w:tcW w:w="3132" w:type="dxa"/>
            <w:tcBorders>
              <w:left w:val="double" w:sz="4" w:space="0" w:color="auto"/>
            </w:tcBorders>
          </w:tcPr>
          <w:p w:rsidR="00780DE2" w:rsidRDefault="00780DE2" w:rsidP="00EF35BA">
            <w:pPr>
              <w:rPr>
                <w:b/>
                <w:bCs/>
              </w:rPr>
            </w:pPr>
            <w:r>
              <w:rPr>
                <w:b/>
                <w:bCs/>
              </w:rPr>
              <w:t xml:space="preserve">FAPC (Faculty Affairs Policy Committee) Report – </w:t>
            </w:r>
          </w:p>
          <w:p w:rsidR="00780DE2" w:rsidRDefault="00780DE2" w:rsidP="00EF35BA">
            <w:pPr>
              <w:rPr>
                <w:b/>
                <w:bCs/>
              </w:rPr>
            </w:pPr>
          </w:p>
          <w:p w:rsidR="00780DE2" w:rsidRPr="0037381E" w:rsidRDefault="00780DE2" w:rsidP="00EF35BA">
            <w:pPr>
              <w:rPr>
                <w:b/>
                <w:bCs/>
              </w:rPr>
            </w:pPr>
            <w:r>
              <w:rPr>
                <w:b/>
                <w:bCs/>
              </w:rPr>
              <w:t>Leslie Moore</w:t>
            </w:r>
          </w:p>
        </w:tc>
        <w:tc>
          <w:tcPr>
            <w:tcW w:w="4608" w:type="dxa"/>
          </w:tcPr>
          <w:p w:rsidR="00780DE2" w:rsidRPr="004E5D39" w:rsidRDefault="004E5D39" w:rsidP="00566D17">
            <w:pPr>
              <w:pStyle w:val="ListParagraph"/>
              <w:numPr>
                <w:ilvl w:val="3"/>
                <w:numId w:val="28"/>
              </w:numPr>
              <w:ind w:left="360"/>
              <w:rPr>
                <w:color w:val="000000"/>
                <w:u w:val="single"/>
              </w:rPr>
            </w:pPr>
            <w:r w:rsidRPr="004E5D39">
              <w:rPr>
                <w:b/>
                <w:color w:val="000000"/>
                <w:u w:val="single"/>
              </w:rPr>
              <w:t>Motions</w:t>
            </w:r>
            <w:r w:rsidRPr="004E5D39">
              <w:rPr>
                <w:color w:val="000000"/>
              </w:rPr>
              <w:t xml:space="preserve"> </w:t>
            </w:r>
            <w:r>
              <w:rPr>
                <w:color w:val="000000"/>
              </w:rPr>
              <w:t>F</w:t>
            </w:r>
            <w:r w:rsidRPr="004E5D39">
              <w:rPr>
                <w:color w:val="000000"/>
              </w:rPr>
              <w:t>APC has no motions to offer for consideration at the 19 Apr 2013 meeting of the University Senate</w:t>
            </w:r>
            <w:r w:rsidRPr="004E5D39">
              <w:rPr>
                <w:b/>
                <w:color w:val="000000"/>
                <w:u w:val="single"/>
              </w:rPr>
              <w:t xml:space="preserve"> </w:t>
            </w:r>
          </w:p>
          <w:p w:rsidR="004E5D39" w:rsidRDefault="00780DE2" w:rsidP="00566D17">
            <w:pPr>
              <w:pStyle w:val="ListParagraph"/>
              <w:numPr>
                <w:ilvl w:val="3"/>
                <w:numId w:val="28"/>
              </w:numPr>
              <w:ind w:left="360"/>
            </w:pPr>
            <w:r>
              <w:rPr>
                <w:b/>
                <w:u w:val="single"/>
              </w:rPr>
              <w:t xml:space="preserve">Post-Tenure </w:t>
            </w:r>
            <w:r w:rsidRPr="00774DB6">
              <w:rPr>
                <w:b/>
                <w:u w:val="single"/>
              </w:rPr>
              <w:t>Review (Post-TR)</w:t>
            </w:r>
            <w:r w:rsidR="004E5D39" w:rsidRPr="004E5D39">
              <w:t xml:space="preserve"> </w:t>
            </w:r>
            <w:r w:rsidR="007D65EE">
              <w:t xml:space="preserve">The 2012-2013 </w:t>
            </w:r>
            <w:r>
              <w:t xml:space="preserve">FAPC </w:t>
            </w:r>
            <w:r w:rsidR="004E5D39">
              <w:t>will recommend that the 2013-2014 FA</w:t>
            </w:r>
            <w:r w:rsidR="007D65EE">
              <w:t>PC continue</w:t>
            </w:r>
            <w:r w:rsidR="004E5D39">
              <w:t xml:space="preserve"> review</w:t>
            </w:r>
            <w:r w:rsidR="007D65EE">
              <w:t>ing</w:t>
            </w:r>
            <w:r w:rsidR="004E5D39">
              <w:t xml:space="preserve"> the existing Post-TR language in the institutional Policy, Procedures and Practices Manual.</w:t>
            </w:r>
          </w:p>
          <w:p w:rsidR="00780DE2" w:rsidRPr="0037381E" w:rsidRDefault="007D65EE" w:rsidP="00566D17">
            <w:pPr>
              <w:pStyle w:val="ListParagraph"/>
              <w:numPr>
                <w:ilvl w:val="3"/>
                <w:numId w:val="28"/>
              </w:numPr>
              <w:ind w:left="360"/>
            </w:pPr>
            <w:r w:rsidRPr="007D65EE">
              <w:rPr>
                <w:b/>
                <w:u w:val="single"/>
              </w:rPr>
              <w:t>Faculty Evaluation</w:t>
            </w:r>
            <w:r>
              <w:t>: Faculty input on faculty evaluation is in progress</w:t>
            </w:r>
          </w:p>
        </w:tc>
        <w:tc>
          <w:tcPr>
            <w:tcW w:w="3484" w:type="dxa"/>
          </w:tcPr>
          <w:p w:rsidR="00780DE2" w:rsidRPr="0037381E" w:rsidRDefault="00780DE2" w:rsidP="00EF35BA">
            <w:pPr>
              <w:rPr>
                <w:b/>
                <w:bCs/>
              </w:rPr>
            </w:pPr>
          </w:p>
        </w:tc>
        <w:tc>
          <w:tcPr>
            <w:tcW w:w="2816" w:type="dxa"/>
          </w:tcPr>
          <w:p w:rsidR="00780DE2" w:rsidRPr="0037381E" w:rsidRDefault="00780DE2" w:rsidP="0006732B">
            <w:r>
              <w:t>.</w:t>
            </w:r>
          </w:p>
        </w:tc>
      </w:tr>
      <w:tr w:rsidR="00780DE2" w:rsidRPr="0037381E" w:rsidTr="000A3509">
        <w:trPr>
          <w:trHeight w:val="540"/>
        </w:trPr>
        <w:tc>
          <w:tcPr>
            <w:tcW w:w="3132" w:type="dxa"/>
            <w:tcBorders>
              <w:left w:val="double" w:sz="4" w:space="0" w:color="auto"/>
            </w:tcBorders>
          </w:tcPr>
          <w:p w:rsidR="00780DE2" w:rsidRDefault="00780DE2" w:rsidP="00EF35BA">
            <w:pPr>
              <w:rPr>
                <w:b/>
                <w:bCs/>
              </w:rPr>
            </w:pPr>
            <w:r>
              <w:rPr>
                <w:b/>
                <w:bCs/>
              </w:rPr>
              <w:t xml:space="preserve">RPIPC (Resources, Planning, and Institutional Policy) </w:t>
            </w:r>
            <w:r w:rsidR="00922DA9">
              <w:rPr>
                <w:b/>
                <w:bCs/>
              </w:rPr>
              <w:t>Report –</w:t>
            </w:r>
          </w:p>
          <w:p w:rsidR="00780DE2" w:rsidRDefault="00780DE2" w:rsidP="00EF35BA">
            <w:pPr>
              <w:rPr>
                <w:b/>
                <w:bCs/>
              </w:rPr>
            </w:pPr>
          </w:p>
          <w:p w:rsidR="00780DE2" w:rsidRPr="0037381E" w:rsidRDefault="00780DE2" w:rsidP="00EF35BA">
            <w:pPr>
              <w:rPr>
                <w:b/>
                <w:bCs/>
              </w:rPr>
            </w:pPr>
            <w:r>
              <w:rPr>
                <w:b/>
                <w:bCs/>
              </w:rPr>
              <w:t xml:space="preserve">Maureen </w:t>
            </w:r>
            <w:proofErr w:type="spellStart"/>
            <w:r>
              <w:rPr>
                <w:b/>
                <w:bCs/>
              </w:rPr>
              <w:t>Horgan</w:t>
            </w:r>
            <w:proofErr w:type="spellEnd"/>
          </w:p>
        </w:tc>
        <w:tc>
          <w:tcPr>
            <w:tcW w:w="4608" w:type="dxa"/>
          </w:tcPr>
          <w:p w:rsidR="0067622A" w:rsidRPr="0067622A" w:rsidRDefault="0067622A" w:rsidP="00566D17">
            <w:pPr>
              <w:pStyle w:val="ListParagraph"/>
              <w:numPr>
                <w:ilvl w:val="0"/>
                <w:numId w:val="36"/>
              </w:numPr>
              <w:ind w:left="450"/>
              <w:jc w:val="both"/>
              <w:rPr>
                <w:color w:val="000000"/>
                <w:lang w:val="en"/>
              </w:rPr>
            </w:pPr>
            <w:r w:rsidRPr="0067622A">
              <w:rPr>
                <w:b/>
                <w:color w:val="000000"/>
                <w:u w:val="single"/>
                <w:lang w:val="en"/>
              </w:rPr>
              <w:t>Meeting</w:t>
            </w:r>
            <w:r>
              <w:rPr>
                <w:color w:val="000000"/>
                <w:lang w:val="en"/>
              </w:rPr>
              <w:t xml:space="preserve"> </w:t>
            </w:r>
            <w:r w:rsidRPr="0067622A">
              <w:rPr>
                <w:color w:val="000000"/>
                <w:lang w:val="en"/>
              </w:rPr>
              <w:t xml:space="preserve">RPIPC did not meet on </w:t>
            </w:r>
            <w:r w:rsidRPr="0067622A">
              <w:rPr>
                <w:lang w:val="en"/>
              </w:rPr>
              <w:t>22 March 2013</w:t>
            </w:r>
          </w:p>
          <w:p w:rsidR="0067622A" w:rsidRDefault="0067622A" w:rsidP="00566D17">
            <w:pPr>
              <w:pStyle w:val="ListParagraph"/>
              <w:numPr>
                <w:ilvl w:val="0"/>
                <w:numId w:val="36"/>
              </w:numPr>
              <w:ind w:left="450"/>
              <w:jc w:val="both"/>
              <w:rPr>
                <w:color w:val="000000"/>
                <w:lang w:val="en"/>
              </w:rPr>
            </w:pPr>
            <w:r w:rsidRPr="0067622A">
              <w:rPr>
                <w:b/>
                <w:color w:val="000000"/>
                <w:u w:val="single"/>
                <w:lang w:val="en"/>
              </w:rPr>
              <w:t>Motions</w:t>
            </w:r>
            <w:r>
              <w:rPr>
                <w:color w:val="000000"/>
                <w:lang w:val="en"/>
              </w:rPr>
              <w:t xml:space="preserve"> </w:t>
            </w:r>
            <w:r w:rsidRPr="0067622A">
              <w:rPr>
                <w:color w:val="000000"/>
                <w:lang w:val="en"/>
              </w:rPr>
              <w:t>RPIPC is not bringing any motions to University Senate in April</w:t>
            </w:r>
            <w:r>
              <w:rPr>
                <w:color w:val="000000"/>
                <w:lang w:val="en"/>
              </w:rPr>
              <w:t>.</w:t>
            </w:r>
          </w:p>
          <w:p w:rsidR="0067622A" w:rsidRPr="0067622A" w:rsidRDefault="0067622A" w:rsidP="00566D17">
            <w:pPr>
              <w:pStyle w:val="ListParagraph"/>
              <w:numPr>
                <w:ilvl w:val="0"/>
                <w:numId w:val="36"/>
              </w:numPr>
              <w:ind w:left="450"/>
              <w:jc w:val="both"/>
              <w:rPr>
                <w:color w:val="000000"/>
                <w:u w:val="single"/>
                <w:lang w:val="en"/>
              </w:rPr>
            </w:pPr>
            <w:r w:rsidRPr="0067622A">
              <w:rPr>
                <w:b/>
                <w:bCs/>
                <w:u w:val="single"/>
              </w:rPr>
              <w:t>Updates on Motions to Senate</w:t>
            </w:r>
          </w:p>
          <w:p w:rsidR="0067622A" w:rsidRPr="0067622A" w:rsidRDefault="0067622A" w:rsidP="00566D17">
            <w:pPr>
              <w:pStyle w:val="ListParagraph"/>
              <w:numPr>
                <w:ilvl w:val="1"/>
                <w:numId w:val="36"/>
              </w:numPr>
              <w:ind w:left="810"/>
              <w:rPr>
                <w:bCs/>
              </w:rPr>
            </w:pPr>
            <w:r w:rsidRPr="0067622A">
              <w:rPr>
                <w:bCs/>
                <w:u w:val="single"/>
              </w:rPr>
              <w:t>Public Art Policy</w:t>
            </w:r>
            <w:r w:rsidRPr="0067622A">
              <w:rPr>
                <w:bCs/>
              </w:rPr>
              <w:t xml:space="preserve"> </w:t>
            </w:r>
            <w:r>
              <w:rPr>
                <w:bCs/>
              </w:rPr>
              <w:t xml:space="preserve">– The </w:t>
            </w:r>
            <w:r w:rsidRPr="0067622A">
              <w:t>committee is in place except for the</w:t>
            </w:r>
            <w:r>
              <w:t xml:space="preserve"> single</w:t>
            </w:r>
            <w:r w:rsidRPr="0067622A">
              <w:t xml:space="preserve"> SGA appointee and the </w:t>
            </w:r>
            <w:proofErr w:type="spellStart"/>
            <w:r w:rsidRPr="0067622A">
              <w:t>ScoN</w:t>
            </w:r>
            <w:proofErr w:type="spellEnd"/>
            <w:r w:rsidRPr="0067622A">
              <w:t xml:space="preserve"> appointees, the latter will be decided later in this meeting.</w:t>
            </w:r>
          </w:p>
          <w:p w:rsidR="0067622A" w:rsidRPr="0067622A" w:rsidRDefault="0067622A" w:rsidP="00566D17">
            <w:pPr>
              <w:pStyle w:val="ListParagraph"/>
              <w:numPr>
                <w:ilvl w:val="1"/>
                <w:numId w:val="36"/>
              </w:numPr>
              <w:ind w:left="810"/>
              <w:rPr>
                <w:bCs/>
              </w:rPr>
            </w:pPr>
            <w:r w:rsidRPr="0067622A">
              <w:rPr>
                <w:u w:val="single"/>
              </w:rPr>
              <w:t>Shared Sick Leave Policy</w:t>
            </w:r>
            <w:r>
              <w:t xml:space="preserve"> – Human </w:t>
            </w:r>
            <w:r w:rsidRPr="0067622A">
              <w:t xml:space="preserve">Resources has received the original drafts of forms </w:t>
            </w:r>
            <w:r>
              <w:t xml:space="preserve">and is working on the program. </w:t>
            </w:r>
            <w:r w:rsidRPr="0067622A">
              <w:t>Maureen is hoping to hear something in time to report to the Senate in April.</w:t>
            </w:r>
          </w:p>
          <w:p w:rsidR="0067622A" w:rsidRDefault="0067622A" w:rsidP="00566D17">
            <w:pPr>
              <w:pStyle w:val="ListParagraph"/>
              <w:numPr>
                <w:ilvl w:val="0"/>
                <w:numId w:val="36"/>
              </w:numPr>
              <w:ind w:left="450"/>
              <w:rPr>
                <w:bCs/>
              </w:rPr>
            </w:pPr>
            <w:r w:rsidRPr="0067622A">
              <w:rPr>
                <w:b/>
                <w:bCs/>
                <w:u w:val="single"/>
              </w:rPr>
              <w:t>12-month vs. 10-month pay</w:t>
            </w:r>
            <w:r>
              <w:rPr>
                <w:bCs/>
              </w:rPr>
              <w:t xml:space="preserve"> </w:t>
            </w:r>
            <w:r w:rsidRPr="0067622A">
              <w:rPr>
                <w:bCs/>
              </w:rPr>
              <w:t xml:space="preserve">Maureen </w:t>
            </w:r>
            <w:r w:rsidRPr="0067622A">
              <w:rPr>
                <w:bCs/>
              </w:rPr>
              <w:lastRenderedPageBreak/>
              <w:t>will check with appropriate university personnel to decide if and how we should gauge interest at Georgia College and elsewhere in the USG system.</w:t>
            </w:r>
          </w:p>
          <w:p w:rsidR="00780DE2" w:rsidRPr="006904CB" w:rsidRDefault="0067622A" w:rsidP="00566D17">
            <w:pPr>
              <w:pStyle w:val="ListParagraph"/>
              <w:numPr>
                <w:ilvl w:val="0"/>
                <w:numId w:val="36"/>
              </w:numPr>
              <w:ind w:left="450"/>
            </w:pPr>
            <w:r w:rsidRPr="0067622A">
              <w:rPr>
                <w:b/>
                <w:bCs/>
                <w:u w:val="single"/>
              </w:rPr>
              <w:t>Service Recognition Lag</w:t>
            </w:r>
            <w:r>
              <w:rPr>
                <w:bCs/>
              </w:rPr>
              <w:t xml:space="preserve">. </w:t>
            </w:r>
            <w:r w:rsidRPr="0067622A">
              <w:rPr>
                <w:bCs/>
              </w:rPr>
              <w:t>This is being addressed by Catherine Whelan and will be reported on later in this meeting.</w:t>
            </w:r>
          </w:p>
        </w:tc>
        <w:tc>
          <w:tcPr>
            <w:tcW w:w="3484" w:type="dxa"/>
          </w:tcPr>
          <w:p w:rsidR="00780DE2" w:rsidRPr="0037381E" w:rsidRDefault="00780DE2" w:rsidP="00EF35BA">
            <w:pPr>
              <w:rPr>
                <w:b/>
                <w:bCs/>
              </w:rPr>
            </w:pPr>
          </w:p>
        </w:tc>
        <w:tc>
          <w:tcPr>
            <w:tcW w:w="2816" w:type="dxa"/>
          </w:tcPr>
          <w:p w:rsidR="00780DE2" w:rsidRPr="006904CB" w:rsidRDefault="00780DE2" w:rsidP="00922DA9"/>
        </w:tc>
      </w:tr>
      <w:tr w:rsidR="00314D56" w:rsidRPr="0037381E" w:rsidTr="000A3509">
        <w:trPr>
          <w:trHeight w:val="540"/>
        </w:trPr>
        <w:tc>
          <w:tcPr>
            <w:tcW w:w="3132" w:type="dxa"/>
            <w:tcBorders>
              <w:left w:val="double" w:sz="4" w:space="0" w:color="auto"/>
            </w:tcBorders>
          </w:tcPr>
          <w:p w:rsidR="00314D56" w:rsidRDefault="00314D56" w:rsidP="00922DA9">
            <w:pPr>
              <w:rPr>
                <w:b/>
                <w:bCs/>
              </w:rPr>
            </w:pPr>
            <w:r>
              <w:rPr>
                <w:b/>
                <w:bCs/>
              </w:rPr>
              <w:lastRenderedPageBreak/>
              <w:t>ECUS (Executive Committee of the University Senate) Report –</w:t>
            </w:r>
          </w:p>
          <w:p w:rsidR="00314D56" w:rsidRDefault="00314D56" w:rsidP="00922DA9">
            <w:pPr>
              <w:rPr>
                <w:b/>
                <w:bCs/>
              </w:rPr>
            </w:pPr>
          </w:p>
          <w:p w:rsidR="00314D56" w:rsidRDefault="00314D56" w:rsidP="00922DA9">
            <w:pPr>
              <w:rPr>
                <w:b/>
                <w:bCs/>
              </w:rPr>
            </w:pPr>
            <w:r>
              <w:rPr>
                <w:b/>
                <w:bCs/>
              </w:rPr>
              <w:t xml:space="preserve">Catherine Whelan </w:t>
            </w:r>
          </w:p>
        </w:tc>
        <w:tc>
          <w:tcPr>
            <w:tcW w:w="4608" w:type="dxa"/>
          </w:tcPr>
          <w:p w:rsidR="002F091E" w:rsidRPr="00CE2847" w:rsidRDefault="002F091E" w:rsidP="00566D17">
            <w:pPr>
              <w:pStyle w:val="ListParagraph"/>
              <w:numPr>
                <w:ilvl w:val="3"/>
                <w:numId w:val="36"/>
              </w:numPr>
              <w:ind w:left="360"/>
            </w:pPr>
            <w:r w:rsidRPr="002F091E">
              <w:rPr>
                <w:b/>
                <w:color w:val="000000"/>
                <w:u w:val="single"/>
              </w:rPr>
              <w:t>Motions</w:t>
            </w:r>
            <w:r>
              <w:rPr>
                <w:color w:val="000000"/>
              </w:rPr>
              <w:t xml:space="preserve"> ECUS has one motion to offer for consideration at the 19 Apr 2013 meeting of the University Senate, specifically a proposed Service Recognition Policy. </w:t>
            </w:r>
          </w:p>
          <w:p w:rsidR="00CE2847" w:rsidRDefault="00CE2847" w:rsidP="00566D17">
            <w:pPr>
              <w:pStyle w:val="ListParagraph"/>
              <w:numPr>
                <w:ilvl w:val="4"/>
                <w:numId w:val="36"/>
              </w:numPr>
              <w:ind w:left="630"/>
            </w:pPr>
            <w:r>
              <w:t>The main conversations points of the 22 Mar 2013 ECUS meeting were provided. These conversation points are documented below under the category of U</w:t>
            </w:r>
            <w:r w:rsidR="00BF7369">
              <w:t>nfinished</w:t>
            </w:r>
            <w:r>
              <w:t xml:space="preserve"> Business and the topic of </w:t>
            </w:r>
            <w:r w:rsidRPr="00BF7369">
              <w:rPr>
                <w:i/>
              </w:rPr>
              <w:t>Service Recognition</w:t>
            </w:r>
            <w:r>
              <w:t>.</w:t>
            </w:r>
          </w:p>
          <w:p w:rsidR="002F091E" w:rsidRDefault="00CE2847" w:rsidP="00566D17">
            <w:pPr>
              <w:pStyle w:val="ListParagraph"/>
              <w:numPr>
                <w:ilvl w:val="3"/>
                <w:numId w:val="36"/>
              </w:numPr>
              <w:ind w:left="360"/>
            </w:pPr>
            <w:r w:rsidRPr="00CE2847">
              <w:rPr>
                <w:b/>
                <w:u w:val="single"/>
              </w:rPr>
              <w:t>2013-2014 Governance Calendar</w:t>
            </w:r>
            <w:r>
              <w:t xml:space="preserve"> The final draft was endorsed by ECUS at its 22 Mar 2013 meeting.</w:t>
            </w:r>
          </w:p>
          <w:p w:rsidR="00CE2847" w:rsidRDefault="00CE2847" w:rsidP="00566D17">
            <w:pPr>
              <w:pStyle w:val="ListParagraph"/>
              <w:numPr>
                <w:ilvl w:val="3"/>
                <w:numId w:val="36"/>
              </w:numPr>
              <w:ind w:left="360"/>
            </w:pPr>
            <w:r>
              <w:rPr>
                <w:b/>
                <w:u w:val="single"/>
              </w:rPr>
              <w:t>Committee Annual Reports</w:t>
            </w:r>
            <w:r>
              <w:t xml:space="preserve"> These reports are due on Wednesday 24 April 2013. Submit them to </w:t>
            </w:r>
            <w:hyperlink r:id="rId8" w:history="1">
              <w:r w:rsidRPr="00712118">
                <w:rPr>
                  <w:rStyle w:val="Hyperlink"/>
                </w:rPr>
                <w:t>senate@gcsu.edu</w:t>
              </w:r>
            </w:hyperlink>
            <w:r>
              <w:t xml:space="preserve"> or </w:t>
            </w:r>
            <w:hyperlink r:id="rId9" w:history="1">
              <w:r w:rsidRPr="00712118">
                <w:rPr>
                  <w:rStyle w:val="Hyperlink"/>
                </w:rPr>
                <w:t>catherine.whelan@gcsu.edu</w:t>
              </w:r>
            </w:hyperlink>
            <w:r>
              <w:t xml:space="preserve"> by email. The template and the final versions of 2012-2013 committee reports have been circulated to standing committee chairs by email.</w:t>
            </w:r>
          </w:p>
          <w:p w:rsidR="00387797" w:rsidRDefault="00387797" w:rsidP="00566D17">
            <w:pPr>
              <w:pStyle w:val="ListParagraph"/>
              <w:numPr>
                <w:ilvl w:val="3"/>
                <w:numId w:val="36"/>
              </w:numPr>
              <w:ind w:left="360"/>
            </w:pPr>
            <w:r>
              <w:rPr>
                <w:b/>
                <w:u w:val="single"/>
              </w:rPr>
              <w:t>PPPM</w:t>
            </w:r>
            <w:r w:rsidRPr="00387797">
              <w:rPr>
                <w:u w:val="single"/>
              </w:rPr>
              <w:t xml:space="preserve"> </w:t>
            </w:r>
            <w:r>
              <w:t xml:space="preserve"> Catherine Whelan met for six hours with Mike </w:t>
            </w:r>
            <w:proofErr w:type="spellStart"/>
            <w:r>
              <w:t>Digby</w:t>
            </w:r>
            <w:proofErr w:type="spellEnd"/>
            <w:r>
              <w:t xml:space="preserve"> and Tom Ormond to do a page by page review of the PPPM (Policies, Procedures and Practices Manual) Highlights of this meeting are:</w:t>
            </w:r>
          </w:p>
          <w:p w:rsidR="00387797" w:rsidRDefault="00387797" w:rsidP="00566D17">
            <w:pPr>
              <w:pStyle w:val="ListParagraph"/>
              <w:numPr>
                <w:ilvl w:val="4"/>
                <w:numId w:val="36"/>
              </w:numPr>
              <w:ind w:left="810"/>
            </w:pPr>
            <w:r>
              <w:t xml:space="preserve">At present many of our policies include a copy of existing </w:t>
            </w:r>
            <w:proofErr w:type="spellStart"/>
            <w:r>
              <w:t>BoR</w:t>
            </w:r>
            <w:proofErr w:type="spellEnd"/>
            <w:r>
              <w:t xml:space="preserve"> policy and we propose that the </w:t>
            </w:r>
            <w:proofErr w:type="spellStart"/>
            <w:r>
              <w:t>BoR</w:t>
            </w:r>
            <w:proofErr w:type="spellEnd"/>
            <w:r>
              <w:t xml:space="preserve"> policy need not be duplicated in our </w:t>
            </w:r>
            <w:r>
              <w:lastRenderedPageBreak/>
              <w:t>Policy Manual.</w:t>
            </w:r>
          </w:p>
          <w:p w:rsidR="00387797" w:rsidRDefault="00387797" w:rsidP="00566D17">
            <w:pPr>
              <w:pStyle w:val="ListParagraph"/>
              <w:numPr>
                <w:ilvl w:val="4"/>
                <w:numId w:val="36"/>
              </w:numPr>
              <w:ind w:left="810"/>
            </w:pPr>
            <w:r>
              <w:t xml:space="preserve">There were three to four policies that were identified for review by the University Senate. </w:t>
            </w:r>
          </w:p>
          <w:p w:rsidR="00387797" w:rsidRDefault="00387797" w:rsidP="00566D17">
            <w:pPr>
              <w:pStyle w:val="ListParagraph"/>
              <w:numPr>
                <w:ilvl w:val="4"/>
                <w:numId w:val="36"/>
              </w:numPr>
              <w:ind w:left="810"/>
            </w:pPr>
            <w:r>
              <w:t xml:space="preserve">All of the new policies that were recommended by the University Senate and approved by President Dorman during the 2012-2013 academic </w:t>
            </w:r>
            <w:proofErr w:type="gramStart"/>
            <w:r>
              <w:t>year</w:t>
            </w:r>
            <w:proofErr w:type="gramEnd"/>
            <w:r>
              <w:t xml:space="preserve"> will be incorporated into the PPPM as soon as possible.</w:t>
            </w:r>
          </w:p>
          <w:p w:rsidR="00165E6F" w:rsidRDefault="00387797" w:rsidP="00566D17">
            <w:pPr>
              <w:pStyle w:val="ListParagraph"/>
              <w:numPr>
                <w:ilvl w:val="4"/>
                <w:numId w:val="36"/>
              </w:numPr>
              <w:ind w:left="810"/>
            </w:pPr>
            <w:r>
              <w:t xml:space="preserve">There will be a modification to the existing policy template for the University Senate to request the inclusion of a draft of the entry into the PPPM be prepared at the time </w:t>
            </w:r>
            <w:r w:rsidR="00165E6F">
              <w:t>a new polic</w:t>
            </w:r>
            <w:r>
              <w:t xml:space="preserve">y is proposed. </w:t>
            </w:r>
            <w:r w:rsidR="00165E6F">
              <w:t xml:space="preserve">This template requesting draft language will also apply to procedures and practices and will ask that the type of the entry (policy, procedure, </w:t>
            </w:r>
            <w:proofErr w:type="gramStart"/>
            <w:r w:rsidR="00165E6F">
              <w:t>The</w:t>
            </w:r>
            <w:proofErr w:type="gramEnd"/>
            <w:r w:rsidR="00165E6F">
              <w:t xml:space="preserve"> intent is to expedite and simplify the placing of future policies, practices, and procedures into the PPPM.</w:t>
            </w:r>
          </w:p>
          <w:p w:rsidR="00387797" w:rsidRDefault="00387797" w:rsidP="00566D17">
            <w:pPr>
              <w:pStyle w:val="ListParagraph"/>
              <w:numPr>
                <w:ilvl w:val="4"/>
                <w:numId w:val="36"/>
              </w:numPr>
              <w:ind w:left="810"/>
            </w:pPr>
            <w:r w:rsidRPr="00387797">
              <w:rPr>
                <w:u w:val="single"/>
              </w:rPr>
              <w:t>Brief Conversation from the Floor</w:t>
            </w:r>
            <w:r>
              <w:t xml:space="preserve">: FAPC members expressed interest in how modifications to the PPPM are archived. It was noted that there is an active </w:t>
            </w:r>
            <w:proofErr w:type="spellStart"/>
            <w:r>
              <w:t>ChangeLog</w:t>
            </w:r>
            <w:proofErr w:type="spellEnd"/>
            <w:r>
              <w:t xml:space="preserve"> that tracks and documents every change made to the PPPM. Josh Kitchens indicated an interest in having at least an annual snapshot of the entire PPPM that could be archived in Special Collections.</w:t>
            </w:r>
          </w:p>
          <w:p w:rsidR="00165E6F" w:rsidRPr="00B93F25" w:rsidRDefault="00165E6F" w:rsidP="00566D17">
            <w:pPr>
              <w:pStyle w:val="ListParagraph"/>
              <w:numPr>
                <w:ilvl w:val="3"/>
                <w:numId w:val="36"/>
              </w:numPr>
              <w:ind w:left="360"/>
              <w:rPr>
                <w:u w:val="single"/>
              </w:rPr>
            </w:pPr>
            <w:r w:rsidRPr="00B93F25">
              <w:rPr>
                <w:b/>
                <w:u w:val="single"/>
              </w:rPr>
              <w:t xml:space="preserve">University Senate Electronic Presence </w:t>
            </w:r>
          </w:p>
          <w:p w:rsidR="00CE2847" w:rsidRDefault="00165E6F" w:rsidP="00566D17">
            <w:pPr>
              <w:pStyle w:val="ListParagraph"/>
              <w:numPr>
                <w:ilvl w:val="4"/>
                <w:numId w:val="36"/>
              </w:numPr>
              <w:ind w:left="810"/>
            </w:pPr>
            <w:r>
              <w:t>A work group met on this earlier in this semester.</w:t>
            </w:r>
          </w:p>
          <w:p w:rsidR="00165E6F" w:rsidRDefault="00165E6F" w:rsidP="00566D17">
            <w:pPr>
              <w:pStyle w:val="ListParagraph"/>
              <w:numPr>
                <w:ilvl w:val="4"/>
                <w:numId w:val="36"/>
              </w:numPr>
              <w:ind w:left="810"/>
            </w:pPr>
            <w:r>
              <w:t xml:space="preserve">The recommendations of the work </w:t>
            </w:r>
            <w:r>
              <w:lastRenderedPageBreak/>
              <w:t>group were to streamline the public presence at senate.gcsu.edu so that some information about the senate that likely would not require much change is presented.</w:t>
            </w:r>
          </w:p>
          <w:p w:rsidR="00881109" w:rsidRDefault="00165E6F" w:rsidP="00566D17">
            <w:pPr>
              <w:pStyle w:val="ListParagraph"/>
              <w:numPr>
                <w:ilvl w:val="4"/>
                <w:numId w:val="36"/>
              </w:numPr>
              <w:ind w:left="810"/>
            </w:pPr>
            <w:r>
              <w:t xml:space="preserve">The detailed information will be placed behind a firewall and be accessible only to the university community with </w:t>
            </w:r>
            <w:r w:rsidR="00881109">
              <w:t>authentication (likely via CAS username and password).</w:t>
            </w:r>
          </w:p>
          <w:p w:rsidR="00881109" w:rsidRDefault="00881109" w:rsidP="00566D17">
            <w:pPr>
              <w:pStyle w:val="ListParagraph"/>
              <w:numPr>
                <w:ilvl w:val="4"/>
                <w:numId w:val="36"/>
              </w:numPr>
              <w:ind w:left="810"/>
            </w:pPr>
            <w:r>
              <w:t>The tools (agenda, online databases) will also be reviewed. The agenda tool may be phased out and allow the continuation of placing agendas into the repository as has been the case for much of the 2012-2013 academic year.</w:t>
            </w:r>
          </w:p>
          <w:p w:rsidR="00165E6F" w:rsidRDefault="00881109" w:rsidP="00566D17">
            <w:pPr>
              <w:pStyle w:val="ListParagraph"/>
              <w:numPr>
                <w:ilvl w:val="4"/>
                <w:numId w:val="36"/>
              </w:numPr>
              <w:ind w:left="810"/>
            </w:pPr>
            <w:r>
              <w:t xml:space="preserve">Over the summer, Matthew Williams and Catherine Whelan will attempt to implement the work group recommendations </w:t>
            </w:r>
          </w:p>
          <w:p w:rsidR="00881109" w:rsidRPr="00B93F25" w:rsidRDefault="00881109" w:rsidP="00566D17">
            <w:pPr>
              <w:pStyle w:val="ListParagraph"/>
              <w:numPr>
                <w:ilvl w:val="3"/>
                <w:numId w:val="36"/>
              </w:numPr>
              <w:ind w:left="450" w:hanging="435"/>
              <w:rPr>
                <w:u w:val="single"/>
              </w:rPr>
            </w:pPr>
            <w:r w:rsidRPr="00B93F25">
              <w:rPr>
                <w:b/>
                <w:u w:val="single"/>
              </w:rPr>
              <w:t>Recognitions (Certificates)</w:t>
            </w:r>
            <w:r w:rsidRPr="00B93F25">
              <w:rPr>
                <w:u w:val="single"/>
              </w:rPr>
              <w:t xml:space="preserve"> </w:t>
            </w:r>
          </w:p>
          <w:p w:rsidR="00881109" w:rsidRDefault="00881109" w:rsidP="00566D17">
            <w:pPr>
              <w:pStyle w:val="ListParagraph"/>
              <w:numPr>
                <w:ilvl w:val="4"/>
                <w:numId w:val="36"/>
              </w:numPr>
              <w:ind w:left="810"/>
            </w:pPr>
            <w:r>
              <w:t xml:space="preserve">Standing Committee Chairs were asked to distribute these certificates to members of their committees. </w:t>
            </w:r>
          </w:p>
          <w:p w:rsidR="00881109" w:rsidRDefault="00881109" w:rsidP="00566D17">
            <w:pPr>
              <w:pStyle w:val="ListParagraph"/>
              <w:numPr>
                <w:ilvl w:val="4"/>
                <w:numId w:val="36"/>
              </w:numPr>
              <w:ind w:left="810"/>
            </w:pPr>
            <w:r>
              <w:t>Those recognized would be one year term volunteers serving on the committee as well as senators with a term of service ending in April 2013. Also recognized are leaders and include committee and senate officers and ECUS members.</w:t>
            </w:r>
          </w:p>
          <w:p w:rsidR="00881109" w:rsidRDefault="00881109" w:rsidP="00566D17">
            <w:pPr>
              <w:pStyle w:val="ListParagraph"/>
              <w:numPr>
                <w:ilvl w:val="4"/>
                <w:numId w:val="36"/>
              </w:numPr>
              <w:ind w:left="810"/>
            </w:pPr>
            <w:r>
              <w:t xml:space="preserve">Most of the certificates will have been distributed to the recipients by standing committee chairs. This will minimize the number of certificates that need to be distributed during the </w:t>
            </w:r>
            <w:r>
              <w:lastRenderedPageBreak/>
              <w:t>19 Apr 2013 meeting – the final scheduled meeting of the 2012-2013 University Senate.</w:t>
            </w:r>
          </w:p>
          <w:p w:rsidR="00881109" w:rsidRPr="00881109" w:rsidRDefault="00B93F25" w:rsidP="00566D17">
            <w:pPr>
              <w:pStyle w:val="ListParagraph"/>
              <w:numPr>
                <w:ilvl w:val="4"/>
                <w:numId w:val="36"/>
              </w:numPr>
              <w:ind w:left="810"/>
            </w:pPr>
            <w:r>
              <w:t>Some of the recipients who will have already received certificates will be recognized at the senate meeting. In particular, this would include the senators with a term of service ending in April 2013.</w:t>
            </w:r>
          </w:p>
          <w:p w:rsidR="00881109" w:rsidRPr="00B93F25" w:rsidRDefault="00B93F25" w:rsidP="00566D17">
            <w:pPr>
              <w:pStyle w:val="ListParagraph"/>
              <w:numPr>
                <w:ilvl w:val="3"/>
                <w:numId w:val="36"/>
              </w:numPr>
              <w:ind w:left="450" w:hanging="435"/>
              <w:rPr>
                <w:u w:val="single"/>
              </w:rPr>
            </w:pPr>
            <w:r w:rsidRPr="00B93F25">
              <w:rPr>
                <w:b/>
                <w:u w:val="single"/>
              </w:rPr>
              <w:t xml:space="preserve">Governance Retreat Planning </w:t>
            </w:r>
          </w:p>
          <w:p w:rsidR="00B93F25" w:rsidRDefault="00B93F25" w:rsidP="00566D17">
            <w:pPr>
              <w:pStyle w:val="ListParagraph"/>
              <w:numPr>
                <w:ilvl w:val="4"/>
                <w:numId w:val="36"/>
              </w:numPr>
              <w:ind w:left="810"/>
            </w:pPr>
            <w:r>
              <w:t xml:space="preserve">The members of the 2013 retreat planning committee are </w:t>
            </w:r>
            <w:proofErr w:type="spellStart"/>
            <w:r>
              <w:t>Lyndall</w:t>
            </w:r>
            <w:proofErr w:type="spellEnd"/>
            <w:r>
              <w:t xml:space="preserve"> </w:t>
            </w:r>
            <w:proofErr w:type="spellStart"/>
            <w:r>
              <w:t>Muschell</w:t>
            </w:r>
            <w:proofErr w:type="spellEnd"/>
            <w:r>
              <w:t>, Catherine Whelan, Deborah MacMillan, Holley Roberts, and Craig Turner.</w:t>
            </w:r>
          </w:p>
          <w:p w:rsidR="00B93F25" w:rsidRDefault="00B93F25" w:rsidP="00566D17">
            <w:pPr>
              <w:pStyle w:val="ListParagraph"/>
              <w:numPr>
                <w:ilvl w:val="4"/>
                <w:numId w:val="36"/>
              </w:numPr>
              <w:ind w:left="810"/>
            </w:pPr>
            <w:r>
              <w:t>A budget proposal for an overnight retreat in August 2013 was recently submitted to President Dorman.</w:t>
            </w:r>
          </w:p>
          <w:p w:rsidR="00B93F25" w:rsidRPr="00B93F25" w:rsidRDefault="00B93F25" w:rsidP="00566D17">
            <w:pPr>
              <w:pStyle w:val="ListParagraph"/>
              <w:numPr>
                <w:ilvl w:val="4"/>
                <w:numId w:val="36"/>
              </w:numPr>
              <w:ind w:left="810"/>
            </w:pPr>
            <w:r>
              <w:t>This proposal is presently under review.</w:t>
            </w:r>
          </w:p>
        </w:tc>
        <w:tc>
          <w:tcPr>
            <w:tcW w:w="3484" w:type="dxa"/>
          </w:tcPr>
          <w:p w:rsidR="00314D56" w:rsidRPr="0037381E" w:rsidRDefault="00314D56" w:rsidP="00EF35BA"/>
        </w:tc>
        <w:tc>
          <w:tcPr>
            <w:tcW w:w="2816" w:type="dxa"/>
          </w:tcPr>
          <w:p w:rsidR="00314D56" w:rsidRPr="0037381E" w:rsidRDefault="00314D56" w:rsidP="00EF35BA">
            <w:proofErr w:type="spellStart"/>
            <w:r>
              <w:t>Lyndall</w:t>
            </w:r>
            <w:proofErr w:type="spellEnd"/>
            <w:r>
              <w:t xml:space="preserve"> </w:t>
            </w:r>
            <w:proofErr w:type="spellStart"/>
            <w:r>
              <w:t>Muschell</w:t>
            </w:r>
            <w:proofErr w:type="spellEnd"/>
            <w:r>
              <w:t xml:space="preserve"> and Catherine Whelan to ensure that a motion is entered into the online motion database with the relevant supporting documentation for the proposed “Service Recognition Policy.”</w:t>
            </w:r>
          </w:p>
        </w:tc>
      </w:tr>
      <w:tr w:rsidR="00314D56" w:rsidRPr="0037381E" w:rsidTr="000A3509">
        <w:trPr>
          <w:trHeight w:val="540"/>
        </w:trPr>
        <w:tc>
          <w:tcPr>
            <w:tcW w:w="3132" w:type="dxa"/>
            <w:tcBorders>
              <w:left w:val="double" w:sz="4" w:space="0" w:color="auto"/>
            </w:tcBorders>
          </w:tcPr>
          <w:p w:rsidR="00314D56" w:rsidRDefault="00314D56" w:rsidP="00EF35BA">
            <w:pPr>
              <w:rPr>
                <w:b/>
                <w:bCs/>
              </w:rPr>
            </w:pPr>
            <w:proofErr w:type="spellStart"/>
            <w:r>
              <w:rPr>
                <w:b/>
                <w:bCs/>
              </w:rPr>
              <w:lastRenderedPageBreak/>
              <w:t>SCoN</w:t>
            </w:r>
            <w:proofErr w:type="spellEnd"/>
            <w:r>
              <w:rPr>
                <w:b/>
                <w:bCs/>
              </w:rPr>
              <w:t xml:space="preserve"> (Subcommittee on Nominations) Report –</w:t>
            </w:r>
          </w:p>
          <w:p w:rsidR="00314D56" w:rsidRDefault="00314D56" w:rsidP="00EF35BA">
            <w:pPr>
              <w:rPr>
                <w:b/>
                <w:bCs/>
              </w:rPr>
            </w:pPr>
          </w:p>
          <w:p w:rsidR="00314D56" w:rsidRPr="0037381E" w:rsidRDefault="00314D56" w:rsidP="00EF35BA">
            <w:pPr>
              <w:rPr>
                <w:b/>
                <w:bCs/>
              </w:rPr>
            </w:pPr>
            <w:proofErr w:type="spellStart"/>
            <w:r>
              <w:rPr>
                <w:b/>
                <w:bCs/>
              </w:rPr>
              <w:t>Lyndall</w:t>
            </w:r>
            <w:proofErr w:type="spellEnd"/>
            <w:r>
              <w:rPr>
                <w:b/>
                <w:bCs/>
              </w:rPr>
              <w:t xml:space="preserve"> </w:t>
            </w:r>
            <w:proofErr w:type="spellStart"/>
            <w:r>
              <w:rPr>
                <w:b/>
                <w:bCs/>
              </w:rPr>
              <w:t>Muschell</w:t>
            </w:r>
            <w:proofErr w:type="spellEnd"/>
          </w:p>
        </w:tc>
        <w:tc>
          <w:tcPr>
            <w:tcW w:w="4608" w:type="dxa"/>
          </w:tcPr>
          <w:p w:rsidR="00314D56" w:rsidRDefault="00314D56" w:rsidP="00566D17">
            <w:pPr>
              <w:pStyle w:val="ListParagraph"/>
              <w:numPr>
                <w:ilvl w:val="0"/>
                <w:numId w:val="37"/>
              </w:numPr>
              <w:ind w:left="450"/>
            </w:pPr>
            <w:r>
              <w:rPr>
                <w:b/>
                <w:u w:val="single"/>
              </w:rPr>
              <w:t xml:space="preserve">Committee on </w:t>
            </w:r>
            <w:r w:rsidRPr="00C85F41">
              <w:rPr>
                <w:b/>
                <w:u w:val="single"/>
              </w:rPr>
              <w:t>Public Art</w:t>
            </w:r>
            <w:r>
              <w:t xml:space="preserve"> A call for nominations/self-nominations to serve on the Committee on Public Art was sent to the university community on Tuesday, April 2. The deadline is Monday, April 8. At present, </w:t>
            </w:r>
            <w:proofErr w:type="gramStart"/>
            <w:r>
              <w:t>eight nominations/self-nominations</w:t>
            </w:r>
            <w:proofErr w:type="gramEnd"/>
            <w:r>
              <w:t xml:space="preserve"> have been received. These were distributed to </w:t>
            </w:r>
            <w:proofErr w:type="spellStart"/>
            <w:r>
              <w:t>ScoN</w:t>
            </w:r>
            <w:proofErr w:type="spellEnd"/>
            <w:r>
              <w:t xml:space="preserve"> members for review. The recommendation has been made to select up to four members representing both faculty and staff for the upcoming year as the new committee works to develop procedures and guidelines. There was also the recommendation made that someone representing the Library be a part of the first committee to assist in determining the best use of the large </w:t>
            </w:r>
            <w:r>
              <w:lastRenderedPageBreak/>
              <w:t>public art space within this facility.</w:t>
            </w:r>
          </w:p>
          <w:p w:rsidR="00314D56" w:rsidRDefault="00314D56" w:rsidP="00566D17">
            <w:pPr>
              <w:pStyle w:val="ListParagraph"/>
              <w:numPr>
                <w:ilvl w:val="0"/>
                <w:numId w:val="37"/>
              </w:numPr>
              <w:ind w:left="450"/>
            </w:pPr>
            <w:r w:rsidRPr="004E5D39">
              <w:rPr>
                <w:b/>
                <w:u w:val="single"/>
              </w:rPr>
              <w:t>Organizational Meeting</w:t>
            </w:r>
            <w:r>
              <w:rPr>
                <w:b/>
                <w:u w:val="single"/>
              </w:rPr>
              <w:t>s of the 2013-2014 University Senate &amp; Committees</w:t>
            </w:r>
            <w:r>
              <w:t xml:space="preserve"> </w:t>
            </w:r>
            <w:proofErr w:type="gramStart"/>
            <w:r>
              <w:t>All</w:t>
            </w:r>
            <w:proofErr w:type="gramEnd"/>
            <w:r>
              <w:t xml:space="preserve"> faculty elected senators, volunteers, and appointees will be invited to attend the initial meeting of the 2013-2014 University Senate scheduled for April 26. Immediately following the Senate meeting, the organizational meetings for the 2013-2014 committees will be held. The members of the 2013-2014 ECUS will facilitate the election of officers for these senate committees. Those who will be facilitating the elections will be notified and directions given for reporting back on results. </w:t>
            </w:r>
            <w:proofErr w:type="spellStart"/>
            <w:r>
              <w:t>SoCC</w:t>
            </w:r>
            <w:proofErr w:type="spellEnd"/>
            <w:r>
              <w:t xml:space="preserve"> will not meet at this time as the University Senate Bylaws state that the new CAPC chair will be responsible for calling the organizational meeting for </w:t>
            </w:r>
            <w:proofErr w:type="spellStart"/>
            <w:r>
              <w:t>SoCC</w:t>
            </w:r>
            <w:proofErr w:type="spellEnd"/>
            <w:r>
              <w:t xml:space="preserve"> to elect officers. Rooms in A&amp;S have been secured for the afternoon meetings.</w:t>
            </w:r>
          </w:p>
          <w:p w:rsidR="00314D56" w:rsidRDefault="00314D56" w:rsidP="00566D17">
            <w:pPr>
              <w:pStyle w:val="ListParagraph"/>
              <w:numPr>
                <w:ilvl w:val="0"/>
                <w:numId w:val="37"/>
              </w:numPr>
              <w:ind w:left="450"/>
            </w:pPr>
            <w:r w:rsidRPr="004E5D39">
              <w:rPr>
                <w:b/>
                <w:u w:val="single"/>
              </w:rPr>
              <w:t>Slate of Nominees</w:t>
            </w:r>
            <w:r>
              <w:t xml:space="preserve"> Catherine Whelan and </w:t>
            </w:r>
            <w:proofErr w:type="spellStart"/>
            <w:r>
              <w:t>Lyndall</w:t>
            </w:r>
            <w:proofErr w:type="spellEnd"/>
            <w:r>
              <w:t xml:space="preserve"> </w:t>
            </w:r>
            <w:proofErr w:type="spellStart"/>
            <w:r>
              <w:t>Muschell</w:t>
            </w:r>
            <w:proofErr w:type="spellEnd"/>
            <w:r>
              <w:t xml:space="preserve"> worked together to develop the slate for the 2013-2014 University Senate.</w:t>
            </w:r>
          </w:p>
          <w:p w:rsidR="00314D56" w:rsidRDefault="00314D56" w:rsidP="00377BB3">
            <w:pPr>
              <w:ind w:left="45"/>
            </w:pPr>
          </w:p>
          <w:p w:rsidR="00314D56" w:rsidRDefault="00314D56" w:rsidP="0068477D">
            <w:pPr>
              <w:ind w:left="45"/>
            </w:pPr>
            <w:r w:rsidRPr="0068477D">
              <w:rPr>
                <w:b/>
                <w:u w:val="single"/>
              </w:rPr>
              <w:t>Committee on Public Art Deliberation</w:t>
            </w:r>
            <w:r>
              <w:t xml:space="preserve"> The members of </w:t>
            </w:r>
            <w:proofErr w:type="spellStart"/>
            <w:r>
              <w:t>SCoN</w:t>
            </w:r>
            <w:proofErr w:type="spellEnd"/>
            <w:r>
              <w:t xml:space="preserve"> who were at the meeting reviewed the nominees for the Committee on Public Art. As the deadline for nominations and self-nominations extends through Monday 8 Apr 2013, no final decisions were made. A tentative list of nominees for this committee was created based on the information available and this </w:t>
            </w:r>
            <w:proofErr w:type="gramStart"/>
            <w:r>
              <w:t>list  may</w:t>
            </w:r>
            <w:proofErr w:type="gramEnd"/>
            <w:r>
              <w:t xml:space="preserve"> be modified if other nominations are received.</w:t>
            </w:r>
          </w:p>
          <w:p w:rsidR="00314D56" w:rsidRDefault="00314D56" w:rsidP="0068477D">
            <w:pPr>
              <w:ind w:left="45"/>
            </w:pPr>
          </w:p>
          <w:p w:rsidR="00314D56" w:rsidRPr="0068477D" w:rsidRDefault="00314D56" w:rsidP="0068477D">
            <w:pPr>
              <w:ind w:left="45"/>
            </w:pPr>
            <w:r>
              <w:rPr>
                <w:b/>
                <w:u w:val="single"/>
              </w:rPr>
              <w:t>Slate for 2013-2014</w:t>
            </w:r>
            <w:r w:rsidR="00B93F25">
              <w:rPr>
                <w:b/>
                <w:u w:val="single"/>
              </w:rPr>
              <w:t xml:space="preserve"> Deliberation</w:t>
            </w:r>
            <w:r w:rsidRPr="0068477D">
              <w:t xml:space="preserve"> </w:t>
            </w:r>
            <w:r>
              <w:t xml:space="preserve">The </w:t>
            </w:r>
            <w:proofErr w:type="gramStart"/>
            <w:r>
              <w:t xml:space="preserve">draft </w:t>
            </w:r>
            <w:r w:rsidRPr="00782AF6">
              <w:rPr>
                <w:i/>
              </w:rPr>
              <w:t xml:space="preserve"> Slate</w:t>
            </w:r>
            <w:proofErr w:type="gramEnd"/>
            <w:r w:rsidRPr="00782AF6">
              <w:rPr>
                <w:i/>
              </w:rPr>
              <w:t xml:space="preserve"> of </w:t>
            </w:r>
            <w:r>
              <w:rPr>
                <w:i/>
              </w:rPr>
              <w:t>N</w:t>
            </w:r>
            <w:r w:rsidRPr="00782AF6">
              <w:rPr>
                <w:i/>
              </w:rPr>
              <w:t xml:space="preserve">ominees for University Senate </w:t>
            </w:r>
            <w:r>
              <w:rPr>
                <w:i/>
              </w:rPr>
              <w:t>O</w:t>
            </w:r>
            <w:r w:rsidRPr="00782AF6">
              <w:rPr>
                <w:i/>
              </w:rPr>
              <w:t xml:space="preserve">fficers and </w:t>
            </w:r>
            <w:r>
              <w:rPr>
                <w:i/>
              </w:rPr>
              <w:t>M</w:t>
            </w:r>
            <w:r w:rsidRPr="00782AF6">
              <w:rPr>
                <w:i/>
              </w:rPr>
              <w:t xml:space="preserve">embers of the </w:t>
            </w:r>
            <w:r>
              <w:rPr>
                <w:i/>
              </w:rPr>
              <w:t>C</w:t>
            </w:r>
            <w:r w:rsidRPr="00782AF6">
              <w:rPr>
                <w:i/>
              </w:rPr>
              <w:t>ommittees of the 2013-2014 University Senate</w:t>
            </w:r>
            <w:r>
              <w:t xml:space="preserve"> prepared by </w:t>
            </w:r>
            <w:proofErr w:type="spellStart"/>
            <w:r>
              <w:t>Lyndall</w:t>
            </w:r>
            <w:proofErr w:type="spellEnd"/>
            <w:r>
              <w:t xml:space="preserve"> </w:t>
            </w:r>
            <w:proofErr w:type="spellStart"/>
            <w:r>
              <w:t>Muschell</w:t>
            </w:r>
            <w:proofErr w:type="spellEnd"/>
            <w:r>
              <w:t xml:space="preserve"> and Catherine Whelan had been circulated with the tentative agenda. This slate was discussed by the members of </w:t>
            </w:r>
            <w:proofErr w:type="spellStart"/>
            <w:r>
              <w:t>SCoN</w:t>
            </w:r>
            <w:proofErr w:type="spellEnd"/>
            <w:r>
              <w:t xml:space="preserve"> who were present at the meeting. It was noticed that one of the thirteen-member committee had four members from the same department proposed as members. This was a point of concern to all once identified, and as a result a couple modifications were made to the slate. After those modifications were made, the members of </w:t>
            </w:r>
            <w:proofErr w:type="spellStart"/>
            <w:r>
              <w:t>SCoN</w:t>
            </w:r>
            <w:proofErr w:type="spellEnd"/>
            <w:r>
              <w:t xml:space="preserve"> that were present unanimously endorsed the slate, as amended, for consideration by the members of the 2013-2014 University Senate at the 26 Apr 2013 organizational meeting.</w:t>
            </w:r>
          </w:p>
          <w:p w:rsidR="00314D56" w:rsidRPr="0037381E" w:rsidRDefault="00314D56" w:rsidP="00782AF6"/>
        </w:tc>
        <w:tc>
          <w:tcPr>
            <w:tcW w:w="3484" w:type="dxa"/>
          </w:tcPr>
          <w:p w:rsidR="00314D56" w:rsidRPr="0037381E" w:rsidRDefault="00314D56" w:rsidP="00EF35BA"/>
        </w:tc>
        <w:tc>
          <w:tcPr>
            <w:tcW w:w="2816" w:type="dxa"/>
          </w:tcPr>
          <w:p w:rsidR="00314D56" w:rsidRPr="0037381E" w:rsidRDefault="00314D56" w:rsidP="00314D56">
            <w:proofErr w:type="spellStart"/>
            <w:r>
              <w:t>Lyndall</w:t>
            </w:r>
            <w:proofErr w:type="spellEnd"/>
            <w:r>
              <w:t xml:space="preserve"> </w:t>
            </w:r>
            <w:proofErr w:type="spellStart"/>
            <w:r>
              <w:t>Muschell</w:t>
            </w:r>
            <w:proofErr w:type="spellEnd"/>
            <w:r>
              <w:t xml:space="preserve"> and Catherine Whelan to ensure that a motion is entered into the online motion database with the relevant supporting documentation for the proposed “Slate of Nominees for Officers and Committees of the 2013-2014 University Senate.”</w:t>
            </w:r>
          </w:p>
        </w:tc>
      </w:tr>
      <w:tr w:rsidR="003C78F1" w:rsidRPr="0037381E" w:rsidTr="000A3509">
        <w:trPr>
          <w:trHeight w:val="540"/>
        </w:trPr>
        <w:tc>
          <w:tcPr>
            <w:tcW w:w="3132" w:type="dxa"/>
            <w:tcBorders>
              <w:left w:val="double" w:sz="4" w:space="0" w:color="auto"/>
            </w:tcBorders>
          </w:tcPr>
          <w:p w:rsidR="003C78F1" w:rsidRPr="0037381E" w:rsidRDefault="003C78F1" w:rsidP="000A3509">
            <w:pPr>
              <w:rPr>
                <w:b/>
                <w:bCs/>
              </w:rPr>
            </w:pPr>
            <w:r w:rsidRPr="0037381E">
              <w:rPr>
                <w:b/>
                <w:bCs/>
              </w:rPr>
              <w:lastRenderedPageBreak/>
              <w:t>V.</w:t>
            </w:r>
            <w:r w:rsidR="002702F8">
              <w:rPr>
                <w:b/>
                <w:bCs/>
              </w:rPr>
              <w:t xml:space="preserve"> </w:t>
            </w:r>
            <w:r>
              <w:rPr>
                <w:b/>
                <w:bCs/>
              </w:rPr>
              <w:t>Information Items</w:t>
            </w:r>
          </w:p>
          <w:p w:rsidR="003C78F1" w:rsidRPr="0037381E" w:rsidRDefault="003C78F1" w:rsidP="000A3509">
            <w:pPr>
              <w:pStyle w:val="Heading1"/>
              <w:rPr>
                <w:b w:val="0"/>
                <w:bCs w:val="0"/>
              </w:rPr>
            </w:pPr>
            <w:r w:rsidRPr="0037381E">
              <w:rPr>
                <w:b w:val="0"/>
                <w:bCs w:val="0"/>
              </w:rPr>
              <w:t>Actions/Recommendations</w:t>
            </w:r>
          </w:p>
          <w:p w:rsidR="003C78F1" w:rsidRPr="0037381E" w:rsidRDefault="003C78F1" w:rsidP="000A3509">
            <w:pPr>
              <w:tabs>
                <w:tab w:val="left" w:pos="0"/>
              </w:tabs>
            </w:pPr>
          </w:p>
        </w:tc>
        <w:tc>
          <w:tcPr>
            <w:tcW w:w="4608" w:type="dxa"/>
          </w:tcPr>
          <w:p w:rsidR="003C78F1" w:rsidRPr="0037381E" w:rsidRDefault="003C78F1" w:rsidP="00187BE4"/>
        </w:tc>
        <w:tc>
          <w:tcPr>
            <w:tcW w:w="3484" w:type="dxa"/>
          </w:tcPr>
          <w:p w:rsidR="003C78F1" w:rsidRPr="0037381E" w:rsidRDefault="003C78F1" w:rsidP="000A3509"/>
        </w:tc>
        <w:tc>
          <w:tcPr>
            <w:tcW w:w="2816" w:type="dxa"/>
          </w:tcPr>
          <w:p w:rsidR="003C78F1" w:rsidRPr="0037381E" w:rsidRDefault="003C78F1" w:rsidP="000A3509"/>
        </w:tc>
      </w:tr>
      <w:tr w:rsidR="003C78F1" w:rsidRPr="0037381E" w:rsidTr="000A3509">
        <w:trPr>
          <w:trHeight w:val="503"/>
        </w:trPr>
        <w:tc>
          <w:tcPr>
            <w:tcW w:w="3132" w:type="dxa"/>
            <w:tcBorders>
              <w:left w:val="double" w:sz="4" w:space="0" w:color="auto"/>
            </w:tcBorders>
          </w:tcPr>
          <w:p w:rsidR="003C78F1" w:rsidRPr="0037381E" w:rsidRDefault="00EF35BA" w:rsidP="00702185">
            <w:pPr>
              <w:rPr>
                <w:b/>
                <w:bCs/>
              </w:rPr>
            </w:pPr>
            <w:r>
              <w:rPr>
                <w:b/>
                <w:bCs/>
              </w:rPr>
              <w:t>Committee Annual Report</w:t>
            </w:r>
          </w:p>
        </w:tc>
        <w:tc>
          <w:tcPr>
            <w:tcW w:w="4608" w:type="dxa"/>
          </w:tcPr>
          <w:p w:rsidR="00834E0D" w:rsidRPr="00834E0D" w:rsidRDefault="00834E0D" w:rsidP="00316B66">
            <w:pPr>
              <w:rPr>
                <w:i/>
                <w:u w:val="single"/>
              </w:rPr>
            </w:pPr>
            <w:r w:rsidRPr="00834E0D">
              <w:rPr>
                <w:i/>
                <w:u w:val="single"/>
              </w:rPr>
              <w:t>01 Mar 2013</w:t>
            </w:r>
          </w:p>
          <w:p w:rsidR="00057CBE" w:rsidRPr="00834E0D" w:rsidRDefault="00057CBE" w:rsidP="00316B66">
            <w:pPr>
              <w:rPr>
                <w:i/>
              </w:rPr>
            </w:pPr>
            <w:r w:rsidRPr="00834E0D">
              <w:rPr>
                <w:i/>
              </w:rPr>
              <w:t>There was</w:t>
            </w:r>
            <w:r w:rsidR="003C78F1" w:rsidRPr="00834E0D">
              <w:rPr>
                <w:i/>
              </w:rPr>
              <w:t xml:space="preserve"> </w:t>
            </w:r>
            <w:r w:rsidR="00316B66" w:rsidRPr="00834E0D">
              <w:rPr>
                <w:i/>
              </w:rPr>
              <w:t>one</w:t>
            </w:r>
            <w:r w:rsidR="003C78F1" w:rsidRPr="00834E0D">
              <w:rPr>
                <w:i/>
              </w:rPr>
              <w:t xml:space="preserve"> information item</w:t>
            </w:r>
            <w:r w:rsidR="00316B66" w:rsidRPr="00834E0D">
              <w:rPr>
                <w:i/>
              </w:rPr>
              <w:t xml:space="preserve"> provided.</w:t>
            </w:r>
          </w:p>
          <w:p w:rsidR="00057CBE" w:rsidRDefault="00057CBE" w:rsidP="00566D17">
            <w:pPr>
              <w:pStyle w:val="ListParagraph"/>
              <w:numPr>
                <w:ilvl w:val="0"/>
                <w:numId w:val="4"/>
              </w:numPr>
              <w:ind w:left="360"/>
              <w:rPr>
                <w:i/>
              </w:rPr>
            </w:pPr>
            <w:r w:rsidRPr="00834E0D">
              <w:rPr>
                <w:b/>
                <w:i/>
                <w:u w:val="single"/>
              </w:rPr>
              <w:t>Committee Annual Report</w:t>
            </w:r>
            <w:r w:rsidRPr="00834E0D">
              <w:rPr>
                <w:i/>
              </w:rPr>
              <w:t xml:space="preserve"> Catherine Whelan indicated her intent to send an email reminder to standing committee chairs regarding committee annual reports including the template and due date. Catherine reminded those present that this report should be completed in consultation with the committee.</w:t>
            </w:r>
          </w:p>
          <w:p w:rsidR="00EF35BA" w:rsidRDefault="00EF35BA" w:rsidP="00EF35BA">
            <w:pPr>
              <w:rPr>
                <w:i/>
              </w:rPr>
            </w:pPr>
          </w:p>
          <w:p w:rsidR="00EF35BA" w:rsidRPr="00EF35BA" w:rsidRDefault="00EF35BA" w:rsidP="00EF35BA">
            <w:pPr>
              <w:rPr>
                <w:u w:val="single"/>
              </w:rPr>
            </w:pPr>
            <w:r w:rsidRPr="00EF35BA">
              <w:rPr>
                <w:u w:val="single"/>
              </w:rPr>
              <w:t>05 Apr 2013</w:t>
            </w:r>
          </w:p>
          <w:p w:rsidR="00EF35BA" w:rsidRDefault="00EF35BA" w:rsidP="00566D17">
            <w:pPr>
              <w:pStyle w:val="ListParagraph"/>
              <w:numPr>
                <w:ilvl w:val="3"/>
                <w:numId w:val="37"/>
              </w:numPr>
              <w:ind w:left="360"/>
            </w:pPr>
            <w:r>
              <w:t xml:space="preserve">These reports are due on Wed 24 April </w:t>
            </w:r>
            <w:r>
              <w:lastRenderedPageBreak/>
              <w:t xml:space="preserve">2013. Submit them to </w:t>
            </w:r>
            <w:hyperlink r:id="rId10" w:history="1">
              <w:r w:rsidRPr="00712118">
                <w:rPr>
                  <w:rStyle w:val="Hyperlink"/>
                </w:rPr>
                <w:t>senate@gcsu.edu</w:t>
              </w:r>
            </w:hyperlink>
            <w:r>
              <w:t xml:space="preserve"> or </w:t>
            </w:r>
            <w:hyperlink r:id="rId11" w:history="1">
              <w:r w:rsidRPr="00712118">
                <w:rPr>
                  <w:rStyle w:val="Hyperlink"/>
                </w:rPr>
                <w:t>catherine.whelan@gcsu.edu</w:t>
              </w:r>
            </w:hyperlink>
            <w:r>
              <w:t xml:space="preserve"> by email. The template and the final versions of 2012-2013 committee reports have been circulated to standing committee chairs by email.</w:t>
            </w:r>
          </w:p>
          <w:p w:rsidR="00EF35BA" w:rsidRPr="00EF35BA" w:rsidRDefault="00EF35BA" w:rsidP="00EF35BA">
            <w:pPr>
              <w:rPr>
                <w:i/>
              </w:rPr>
            </w:pPr>
          </w:p>
        </w:tc>
        <w:tc>
          <w:tcPr>
            <w:tcW w:w="3484" w:type="dxa"/>
          </w:tcPr>
          <w:p w:rsidR="003C78F1" w:rsidRPr="00834E0D" w:rsidRDefault="003C78F1" w:rsidP="00273F36">
            <w:pPr>
              <w:rPr>
                <w:i/>
              </w:rPr>
            </w:pPr>
          </w:p>
        </w:tc>
        <w:tc>
          <w:tcPr>
            <w:tcW w:w="2816" w:type="dxa"/>
          </w:tcPr>
          <w:p w:rsidR="00834E0D" w:rsidRPr="00834E0D" w:rsidRDefault="00834E0D" w:rsidP="00057CBE">
            <w:pPr>
              <w:rPr>
                <w:i/>
                <w:u w:val="single"/>
              </w:rPr>
            </w:pPr>
            <w:r w:rsidRPr="00834E0D">
              <w:rPr>
                <w:i/>
                <w:u w:val="single"/>
              </w:rPr>
              <w:t>01 Mar 2013</w:t>
            </w:r>
          </w:p>
          <w:p w:rsidR="003C78F1" w:rsidRDefault="00057CBE" w:rsidP="00057CBE">
            <w:pPr>
              <w:rPr>
                <w:i/>
              </w:rPr>
            </w:pPr>
            <w:r w:rsidRPr="00834E0D">
              <w:rPr>
                <w:i/>
              </w:rPr>
              <w:t>Catherine Whelan will send an email reminder to standing committee chairs regarding committee annual reports including the template and due date.</w:t>
            </w:r>
          </w:p>
          <w:p w:rsidR="00F67B5B" w:rsidRDefault="00F67B5B" w:rsidP="00057CBE">
            <w:pPr>
              <w:rPr>
                <w:i/>
              </w:rPr>
            </w:pPr>
          </w:p>
          <w:p w:rsidR="00F67B5B" w:rsidRDefault="00F67B5B" w:rsidP="00057CBE">
            <w:pPr>
              <w:rPr>
                <w:i/>
              </w:rPr>
            </w:pPr>
          </w:p>
          <w:p w:rsidR="00F67B5B" w:rsidRPr="00EF35BA" w:rsidRDefault="00F67B5B" w:rsidP="00F67B5B">
            <w:pPr>
              <w:rPr>
                <w:u w:val="single"/>
              </w:rPr>
            </w:pPr>
            <w:r w:rsidRPr="00EF35BA">
              <w:rPr>
                <w:u w:val="single"/>
              </w:rPr>
              <w:t>05 Apr 2013</w:t>
            </w:r>
          </w:p>
          <w:p w:rsidR="00F67B5B" w:rsidRPr="00F67B5B" w:rsidRDefault="00F67B5B" w:rsidP="00F67B5B">
            <w:r w:rsidRPr="00F67B5B">
              <w:t xml:space="preserve">Catherine Whelan </w:t>
            </w:r>
            <w:r>
              <w:t>did</w:t>
            </w:r>
            <w:r w:rsidRPr="00F67B5B">
              <w:t xml:space="preserve"> send an email reminder to standing committee chairs </w:t>
            </w:r>
            <w:r w:rsidRPr="00F67B5B">
              <w:lastRenderedPageBreak/>
              <w:t>regarding committee annual reports including the template and due date</w:t>
            </w:r>
            <w:r>
              <w:t xml:space="preserve"> as well as electronic copies of the 2011-2012 committee reports</w:t>
            </w:r>
            <w:r w:rsidRPr="00F67B5B">
              <w:t>.</w:t>
            </w:r>
          </w:p>
          <w:p w:rsidR="00F67B5B" w:rsidRPr="00834E0D" w:rsidRDefault="00F67B5B" w:rsidP="00057CBE">
            <w:pPr>
              <w:rPr>
                <w:i/>
              </w:rPr>
            </w:pPr>
          </w:p>
        </w:tc>
      </w:tr>
      <w:tr w:rsidR="003C78F1" w:rsidRPr="0037381E" w:rsidTr="000A3509">
        <w:trPr>
          <w:trHeight w:val="503"/>
        </w:trPr>
        <w:tc>
          <w:tcPr>
            <w:tcW w:w="3132" w:type="dxa"/>
            <w:tcBorders>
              <w:left w:val="double" w:sz="4" w:space="0" w:color="auto"/>
            </w:tcBorders>
          </w:tcPr>
          <w:p w:rsidR="003C78F1" w:rsidRPr="0037381E" w:rsidRDefault="003C78F1" w:rsidP="008202B5">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002702F8">
              <w:rPr>
                <w:b/>
                <w:bCs/>
                <w:sz w:val="22"/>
                <w:szCs w:val="22"/>
              </w:rPr>
              <w:t xml:space="preserve"> </w:t>
            </w:r>
            <w:r w:rsidRPr="0037381E">
              <w:rPr>
                <w:b/>
                <w:bCs/>
                <w:sz w:val="22"/>
                <w:szCs w:val="22"/>
              </w:rPr>
              <w:t>Recommendations</w:t>
            </w:r>
            <w:r>
              <w:rPr>
                <w:b/>
                <w:bCs/>
                <w:sz w:val="22"/>
                <w:szCs w:val="22"/>
              </w:rPr>
              <w:t xml:space="preserve">, Provide updates (if any) to Follow-up </w:t>
            </w:r>
          </w:p>
          <w:p w:rsidR="003C78F1" w:rsidRDefault="003C78F1" w:rsidP="008202B5">
            <w:pPr>
              <w:rPr>
                <w:b/>
                <w:bCs/>
              </w:rPr>
            </w:pPr>
          </w:p>
        </w:tc>
        <w:tc>
          <w:tcPr>
            <w:tcW w:w="4608" w:type="dxa"/>
          </w:tcPr>
          <w:p w:rsidR="003C78F1" w:rsidRPr="0037381E" w:rsidRDefault="003C78F1" w:rsidP="008202B5"/>
        </w:tc>
        <w:tc>
          <w:tcPr>
            <w:tcW w:w="3484" w:type="dxa"/>
          </w:tcPr>
          <w:p w:rsidR="003C78F1" w:rsidRPr="0037381E" w:rsidRDefault="003C78F1" w:rsidP="008202B5"/>
        </w:tc>
        <w:tc>
          <w:tcPr>
            <w:tcW w:w="2816" w:type="dxa"/>
          </w:tcPr>
          <w:p w:rsidR="003C78F1" w:rsidRPr="0037381E" w:rsidRDefault="003C78F1" w:rsidP="008202B5"/>
        </w:tc>
      </w:tr>
      <w:tr w:rsidR="003C78F1" w:rsidRPr="008B1877">
        <w:trPr>
          <w:trHeight w:val="503"/>
        </w:trPr>
        <w:tc>
          <w:tcPr>
            <w:tcW w:w="3132" w:type="dxa"/>
            <w:tcBorders>
              <w:left w:val="double" w:sz="4" w:space="0" w:color="auto"/>
            </w:tcBorders>
          </w:tcPr>
          <w:p w:rsidR="003C78F1" w:rsidRPr="004F619E" w:rsidRDefault="003C78F1" w:rsidP="004F619E">
            <w:pPr>
              <w:rPr>
                <w:b/>
                <w:bCs/>
                <w:i/>
              </w:rPr>
            </w:pPr>
            <w:r w:rsidRPr="004F619E">
              <w:rPr>
                <w:b/>
                <w:bCs/>
                <w:i/>
              </w:rPr>
              <w:t>Policies Procedures and Practices Manual (PPPM)</w:t>
            </w:r>
          </w:p>
        </w:tc>
        <w:tc>
          <w:tcPr>
            <w:tcW w:w="4608" w:type="dxa"/>
          </w:tcPr>
          <w:p w:rsidR="003C78F1" w:rsidRPr="004F619E" w:rsidRDefault="003C78F1" w:rsidP="00802385">
            <w:pPr>
              <w:rPr>
                <w:i/>
              </w:rPr>
            </w:pPr>
            <w:r w:rsidRPr="004F619E">
              <w:rPr>
                <w:i/>
                <w:u w:val="single"/>
              </w:rPr>
              <w:t>28 Sep 2012</w:t>
            </w:r>
          </w:p>
          <w:p w:rsidR="003C78F1" w:rsidRPr="004F619E" w:rsidRDefault="003C78F1" w:rsidP="00EE5E13">
            <w:pPr>
              <w:rPr>
                <w:i/>
              </w:rPr>
            </w:pPr>
            <w:r w:rsidRPr="004F619E">
              <w:rPr>
                <w:i/>
              </w:rPr>
              <w:t xml:space="preserve">Catherine Whelan indicated that she would be meeting with Mike </w:t>
            </w:r>
            <w:proofErr w:type="spellStart"/>
            <w:r w:rsidRPr="004F619E">
              <w:rPr>
                <w:i/>
              </w:rPr>
              <w:t>Digby</w:t>
            </w:r>
            <w:proofErr w:type="spellEnd"/>
            <w:r w:rsidRPr="004F619E">
              <w:rPr>
                <w:i/>
              </w:rPr>
              <w:t xml:space="preserve"> to further talk about the PPPM and would have more information to share after that meeting.</w:t>
            </w:r>
          </w:p>
          <w:p w:rsidR="003C78F1" w:rsidRPr="004F619E" w:rsidRDefault="003C78F1" w:rsidP="00EE5E13">
            <w:pPr>
              <w:rPr>
                <w:i/>
              </w:rPr>
            </w:pPr>
          </w:p>
          <w:p w:rsidR="003C78F1" w:rsidRPr="004F619E" w:rsidRDefault="003C78F1" w:rsidP="00EE5E13">
            <w:pPr>
              <w:rPr>
                <w:i/>
                <w:u w:val="single"/>
              </w:rPr>
            </w:pPr>
            <w:r w:rsidRPr="004F619E">
              <w:rPr>
                <w:i/>
                <w:u w:val="single"/>
              </w:rPr>
              <w:t>26 Oct 2012</w:t>
            </w:r>
          </w:p>
          <w:p w:rsidR="003C78F1" w:rsidRPr="004F619E" w:rsidRDefault="003C78F1" w:rsidP="00566D17">
            <w:pPr>
              <w:pStyle w:val="ListParagraph"/>
              <w:numPr>
                <w:ilvl w:val="0"/>
                <w:numId w:val="4"/>
              </w:numPr>
              <w:ind w:left="360"/>
              <w:rPr>
                <w:i/>
              </w:rPr>
            </w:pPr>
            <w:r w:rsidRPr="004F619E">
              <w:rPr>
                <w:i/>
              </w:rPr>
              <w:t xml:space="preserve">Catherine Whelan indicated that she had recently met with Dr. Mike </w:t>
            </w:r>
            <w:proofErr w:type="spellStart"/>
            <w:r w:rsidRPr="004F619E">
              <w:rPr>
                <w:i/>
              </w:rPr>
              <w:t>Digby</w:t>
            </w:r>
            <w:proofErr w:type="spellEnd"/>
            <w:r w:rsidRPr="004F619E">
              <w:rPr>
                <w:i/>
              </w:rPr>
              <w:t xml:space="preserve"> to discuss the next steps on the PPPM. </w:t>
            </w:r>
          </w:p>
          <w:p w:rsidR="003C78F1" w:rsidRPr="004F619E" w:rsidRDefault="003C78F1" w:rsidP="00566D17">
            <w:pPr>
              <w:pStyle w:val="ListParagraph"/>
              <w:numPr>
                <w:ilvl w:val="0"/>
                <w:numId w:val="4"/>
              </w:numPr>
              <w:ind w:left="360"/>
              <w:rPr>
                <w:i/>
              </w:rPr>
            </w:pPr>
            <w:r w:rsidRPr="004F619E">
              <w:rPr>
                <w:i/>
              </w:rPr>
              <w:t xml:space="preserve">Mike </w:t>
            </w:r>
            <w:proofErr w:type="spellStart"/>
            <w:r w:rsidRPr="004F619E">
              <w:rPr>
                <w:i/>
              </w:rPr>
              <w:t>Digby</w:t>
            </w:r>
            <w:proofErr w:type="spellEnd"/>
            <w:r w:rsidRPr="004F619E">
              <w:rPr>
                <w:i/>
              </w:rPr>
              <w:t xml:space="preserve"> noted that he was charged to edit and not to rewrite. He considered this aspect when formulating the proposed next steps (in item 3 below). Some of the next steps correspond to edits (editorial changes), others are rewrites (content changes) that would require a review by other university personnel or committees.</w:t>
            </w:r>
          </w:p>
          <w:p w:rsidR="003C78F1" w:rsidRPr="004F619E" w:rsidRDefault="003C78F1" w:rsidP="00566D17">
            <w:pPr>
              <w:pStyle w:val="ListParagraph"/>
              <w:numPr>
                <w:ilvl w:val="0"/>
                <w:numId w:val="4"/>
              </w:numPr>
              <w:ind w:left="360"/>
              <w:rPr>
                <w:i/>
              </w:rPr>
            </w:pPr>
            <w:r w:rsidRPr="004F619E">
              <w:rPr>
                <w:i/>
              </w:rPr>
              <w:t xml:space="preserve">As the new software to manage the PPPM was now in place, Catherine Whelan and Mike </w:t>
            </w:r>
            <w:proofErr w:type="spellStart"/>
            <w:r w:rsidRPr="004F619E">
              <w:rPr>
                <w:i/>
              </w:rPr>
              <w:t>Digby</w:t>
            </w:r>
            <w:proofErr w:type="spellEnd"/>
            <w:r w:rsidRPr="004F619E">
              <w:rPr>
                <w:i/>
              </w:rPr>
              <w:t xml:space="preserve"> had agreed to propose the following as next steps:</w:t>
            </w:r>
          </w:p>
          <w:p w:rsidR="003C78F1" w:rsidRPr="004F619E" w:rsidRDefault="003C78F1" w:rsidP="00566D17">
            <w:pPr>
              <w:pStyle w:val="ListParagraph"/>
              <w:numPr>
                <w:ilvl w:val="1"/>
                <w:numId w:val="4"/>
              </w:numPr>
              <w:ind w:left="720"/>
              <w:rPr>
                <w:i/>
              </w:rPr>
            </w:pPr>
            <w:r w:rsidRPr="004F619E">
              <w:rPr>
                <w:b/>
                <w:i/>
                <w:u w:val="single"/>
              </w:rPr>
              <w:t>Restructuring</w:t>
            </w:r>
            <w:r w:rsidRPr="004F619E">
              <w:rPr>
                <w:i/>
              </w:rPr>
              <w:t xml:space="preserve">: Modifying the existing section titles to support better indexing and to make the PPPM more </w:t>
            </w:r>
            <w:r w:rsidRPr="004F619E">
              <w:rPr>
                <w:i/>
              </w:rPr>
              <w:lastRenderedPageBreak/>
              <w:t>user friendly with respect to the use of the find / search function to locate and identify existing policies, procedures, and practices.</w:t>
            </w:r>
          </w:p>
          <w:p w:rsidR="003C78F1" w:rsidRPr="004F619E" w:rsidRDefault="003C78F1" w:rsidP="00566D17">
            <w:pPr>
              <w:pStyle w:val="ListParagraph"/>
              <w:numPr>
                <w:ilvl w:val="1"/>
                <w:numId w:val="4"/>
              </w:numPr>
              <w:ind w:left="720"/>
              <w:rPr>
                <w:i/>
              </w:rPr>
            </w:pPr>
            <w:r w:rsidRPr="004F619E">
              <w:rPr>
                <w:b/>
                <w:i/>
                <w:u w:val="single"/>
              </w:rPr>
              <w:t>Reformatting Policy Statements</w:t>
            </w:r>
            <w:r w:rsidRPr="004F619E">
              <w:rPr>
                <w:i/>
              </w:rPr>
              <w:t>: Reformat the existing university policies that are in the PPPM, as necessary, to align with the current standardized university policy format template. The current and reformatted versions will be referred to ECUS for steering to itself or other individuals and committees for review. The review in this case would be asking if the reformatting modifies the intent of the language that articulates the policy statement and its associated procedures (if such procedures exist).</w:t>
            </w:r>
          </w:p>
          <w:p w:rsidR="003C78F1" w:rsidRPr="004F619E" w:rsidRDefault="003C78F1" w:rsidP="00566D17">
            <w:pPr>
              <w:pStyle w:val="ListParagraph"/>
              <w:numPr>
                <w:ilvl w:val="1"/>
                <w:numId w:val="4"/>
              </w:numPr>
              <w:ind w:left="720"/>
              <w:rPr>
                <w:i/>
              </w:rPr>
            </w:pPr>
            <w:r w:rsidRPr="004F619E">
              <w:rPr>
                <w:b/>
                <w:i/>
                <w:u w:val="single"/>
              </w:rPr>
              <w:t>Identifying / Resolving Conflicts</w:t>
            </w:r>
            <w:r w:rsidRPr="004F619E">
              <w:rPr>
                <w:i/>
              </w:rPr>
              <w:t>: In some cases (such as Student Opinion Surveys), there are multiple versions of a policy statement that contain conflicting information. In these cases, the multiple versions will be identified, collated, and referred to ECUS for steering to the appropriate individual or policy committee for review and conflict resolution.</w:t>
            </w:r>
          </w:p>
          <w:p w:rsidR="003C78F1" w:rsidRPr="004F619E" w:rsidRDefault="003C78F1" w:rsidP="00566D17">
            <w:pPr>
              <w:pStyle w:val="ListParagraph"/>
              <w:numPr>
                <w:ilvl w:val="1"/>
                <w:numId w:val="4"/>
              </w:numPr>
              <w:ind w:left="720"/>
              <w:rPr>
                <w:i/>
              </w:rPr>
            </w:pPr>
            <w:r w:rsidRPr="004F619E">
              <w:rPr>
                <w:b/>
                <w:i/>
                <w:u w:val="single"/>
              </w:rPr>
              <w:t>Authorizing Procedure / Practice</w:t>
            </w:r>
            <w:r w:rsidRPr="004F619E">
              <w:rPr>
                <w:i/>
              </w:rPr>
              <w:t xml:space="preserve">: Some procedures and practices that are included in the PPPM are dated (inconsistent with perceived current procedure and practice) and some do not identify an individual (position) responsible and authorized for their maintenance. Such practices and procedures will be identified and </w:t>
            </w:r>
            <w:r w:rsidRPr="004F619E">
              <w:rPr>
                <w:i/>
              </w:rPr>
              <w:lastRenderedPageBreak/>
              <w:t>referred to ECUS for steering to the appropriate individual or committee for review.</w:t>
            </w:r>
          </w:p>
          <w:p w:rsidR="003C78F1" w:rsidRPr="004F619E" w:rsidRDefault="003C78F1" w:rsidP="00566D17">
            <w:pPr>
              <w:pStyle w:val="ListParagraph"/>
              <w:numPr>
                <w:ilvl w:val="0"/>
                <w:numId w:val="4"/>
              </w:numPr>
              <w:ind w:left="360"/>
              <w:rPr>
                <w:i/>
              </w:rPr>
            </w:pPr>
            <w:r w:rsidRPr="004F619E">
              <w:rPr>
                <w:b/>
                <w:i/>
                <w:u w:val="single"/>
              </w:rPr>
              <w:t>PPPM Motion (26 Oct 2012)</w:t>
            </w:r>
            <w:r w:rsidRPr="004F619E">
              <w:rPr>
                <w:i/>
              </w:rPr>
              <w:t xml:space="preserve">: A motion To acknowledge the excellent work on the PPPM by Dr. Mike </w:t>
            </w:r>
            <w:proofErr w:type="spellStart"/>
            <w:r w:rsidRPr="004F619E">
              <w:rPr>
                <w:i/>
              </w:rPr>
              <w:t>Digby</w:t>
            </w:r>
            <w:proofErr w:type="spellEnd"/>
            <w:r w:rsidRPr="004F619E">
              <w:rPr>
                <w:i/>
              </w:rPr>
              <w:t xml:space="preserve"> and authorize him to take the proposed next steps, to </w:t>
            </w:r>
          </w:p>
          <w:p w:rsidR="003C78F1" w:rsidRPr="004F619E" w:rsidRDefault="003C78F1" w:rsidP="00566D17">
            <w:pPr>
              <w:pStyle w:val="ListParagraph"/>
              <w:numPr>
                <w:ilvl w:val="1"/>
                <w:numId w:val="4"/>
              </w:numPr>
              <w:ind w:left="720"/>
              <w:rPr>
                <w:i/>
              </w:rPr>
            </w:pPr>
            <w:r w:rsidRPr="004F619E">
              <w:rPr>
                <w:i/>
              </w:rPr>
              <w:t>modify section titles to support better indexing and facilitate the search/find function of the PPPM</w:t>
            </w:r>
          </w:p>
          <w:p w:rsidR="003C78F1" w:rsidRPr="004F619E" w:rsidRDefault="003C78F1" w:rsidP="00566D17">
            <w:pPr>
              <w:pStyle w:val="ListParagraph"/>
              <w:numPr>
                <w:ilvl w:val="1"/>
                <w:numId w:val="4"/>
              </w:numPr>
              <w:ind w:left="720"/>
              <w:rPr>
                <w:i/>
              </w:rPr>
            </w:pPr>
            <w:r w:rsidRPr="004F619E">
              <w:rPr>
                <w:i/>
              </w:rPr>
              <w:t>coordinate the reformatting of existing policy statements in the PPPM, as necessary, to align them with the current standardized university policy format template and refer the existing and reformatted versions to ECUS for steering to itself or other university personnel or committees to review the reformatted versions with respect to modification (if any) to the intent of the language articulating the policy statement or its associated procedure (if such procedures are present),</w:t>
            </w:r>
          </w:p>
          <w:p w:rsidR="003C78F1" w:rsidRPr="004F619E" w:rsidRDefault="003C78F1" w:rsidP="00566D17">
            <w:pPr>
              <w:pStyle w:val="ListParagraph"/>
              <w:numPr>
                <w:ilvl w:val="1"/>
                <w:numId w:val="4"/>
              </w:numPr>
              <w:ind w:left="720"/>
              <w:rPr>
                <w:i/>
              </w:rPr>
            </w:pPr>
            <w:r w:rsidRPr="004F619E">
              <w:rPr>
                <w:i/>
              </w:rPr>
              <w:t xml:space="preserve"> </w:t>
            </w:r>
            <w:proofErr w:type="gramStart"/>
            <w:r w:rsidRPr="004F619E">
              <w:rPr>
                <w:i/>
              </w:rPr>
              <w:t>identify</w:t>
            </w:r>
            <w:proofErr w:type="gramEnd"/>
            <w:r w:rsidRPr="004F619E">
              <w:rPr>
                <w:i/>
              </w:rPr>
              <w:t xml:space="preserve"> and collate conflicting versions of policies and refer these to ECUS for steering to the appropriate individual or policy committee for review and conflict resolution. and </w:t>
            </w:r>
          </w:p>
          <w:p w:rsidR="003C78F1" w:rsidRPr="004F619E" w:rsidRDefault="003C78F1" w:rsidP="00566D17">
            <w:pPr>
              <w:pStyle w:val="ListParagraph"/>
              <w:numPr>
                <w:ilvl w:val="1"/>
                <w:numId w:val="4"/>
              </w:numPr>
              <w:ind w:left="720"/>
              <w:rPr>
                <w:i/>
              </w:rPr>
            </w:pPr>
            <w:r w:rsidRPr="004F619E">
              <w:rPr>
                <w:i/>
              </w:rPr>
              <w:t xml:space="preserve"> identify the practices and procedures that are either inconsistent with the perceived current practice or procedure and/or for which there is no individual (position) responsible and authorized for their maintenance and refer these to ECUS for steering to appropriate individuals or committees for review</w:t>
            </w:r>
          </w:p>
          <w:p w:rsidR="003C78F1" w:rsidRPr="004F619E" w:rsidRDefault="009D0D32" w:rsidP="00DA5721">
            <w:pPr>
              <w:ind w:left="360"/>
              <w:rPr>
                <w:i/>
              </w:rPr>
            </w:pPr>
            <w:proofErr w:type="gramStart"/>
            <w:r>
              <w:rPr>
                <w:i/>
              </w:rPr>
              <w:lastRenderedPageBreak/>
              <w:t>was</w:t>
            </w:r>
            <w:proofErr w:type="gramEnd"/>
            <w:r>
              <w:rPr>
                <w:i/>
              </w:rPr>
              <w:t xml:space="preserve"> made and seconded.</w:t>
            </w:r>
          </w:p>
          <w:p w:rsidR="003C78F1" w:rsidRDefault="003C78F1" w:rsidP="00566D17">
            <w:pPr>
              <w:pStyle w:val="ListParagraph"/>
              <w:numPr>
                <w:ilvl w:val="0"/>
                <w:numId w:val="4"/>
              </w:numPr>
              <w:ind w:left="360"/>
              <w:rPr>
                <w:i/>
              </w:rPr>
            </w:pPr>
            <w:r w:rsidRPr="004F619E">
              <w:rPr>
                <w:b/>
                <w:i/>
                <w:u w:val="single"/>
              </w:rPr>
              <w:t>Change Log</w:t>
            </w:r>
            <w:r w:rsidRPr="004F619E">
              <w:rPr>
                <w:i/>
              </w:rPr>
              <w:t xml:space="preserve">: Catherine Whelan noted that Mike </w:t>
            </w:r>
            <w:proofErr w:type="spellStart"/>
            <w:r w:rsidRPr="004F619E">
              <w:rPr>
                <w:i/>
              </w:rPr>
              <w:t>Digby</w:t>
            </w:r>
            <w:proofErr w:type="spellEnd"/>
            <w:r w:rsidRPr="004F619E">
              <w:rPr>
                <w:i/>
              </w:rPr>
              <w:t xml:space="preserve"> is maintaining a Change Log for the PPPM that will document the editorial changes that he is making as well as those changes that he is proposing for consideration and review by others.</w:t>
            </w:r>
          </w:p>
          <w:p w:rsidR="00F67B5B" w:rsidRDefault="00F67B5B" w:rsidP="00F67B5B">
            <w:pPr>
              <w:rPr>
                <w:i/>
              </w:rPr>
            </w:pPr>
          </w:p>
          <w:p w:rsidR="00F67B5B" w:rsidRPr="00F67B5B" w:rsidRDefault="00F67B5B" w:rsidP="00F67B5B">
            <w:pPr>
              <w:rPr>
                <w:u w:val="single"/>
              </w:rPr>
            </w:pPr>
            <w:r w:rsidRPr="00F67B5B">
              <w:rPr>
                <w:u w:val="single"/>
              </w:rPr>
              <w:t>05 April 2013</w:t>
            </w:r>
          </w:p>
          <w:p w:rsidR="00F67B5B" w:rsidRPr="00F67B5B" w:rsidRDefault="00F67B5B" w:rsidP="00F67B5B">
            <w:r>
              <w:t>Catherine Whelan provided an update on this item as part of the ECUS report documented in these minutes. This update brings closure to the 2012-2013 ECUS consideration of this matter.</w:t>
            </w:r>
          </w:p>
        </w:tc>
        <w:tc>
          <w:tcPr>
            <w:tcW w:w="3484" w:type="dxa"/>
          </w:tcPr>
          <w:p w:rsidR="00153DA6" w:rsidRPr="004F619E" w:rsidRDefault="00153DA6" w:rsidP="00153DA6">
            <w:pPr>
              <w:rPr>
                <w:i/>
                <w:u w:val="single"/>
              </w:rPr>
            </w:pPr>
            <w:r w:rsidRPr="004F619E">
              <w:rPr>
                <w:i/>
                <w:u w:val="single"/>
              </w:rPr>
              <w:lastRenderedPageBreak/>
              <w:t>26 Oct 2012</w:t>
            </w:r>
          </w:p>
          <w:p w:rsidR="003C78F1" w:rsidRPr="004F619E" w:rsidRDefault="00153DA6" w:rsidP="00153DA6">
            <w:pPr>
              <w:rPr>
                <w:i/>
              </w:rPr>
            </w:pPr>
            <w:r w:rsidRPr="004F619E">
              <w:rPr>
                <w:i/>
              </w:rPr>
              <w:t>The PPPM Motion (26 Oct 2012) was approved.</w:t>
            </w:r>
          </w:p>
        </w:tc>
        <w:tc>
          <w:tcPr>
            <w:tcW w:w="2816" w:type="dxa"/>
          </w:tcPr>
          <w:p w:rsidR="003C78F1" w:rsidRPr="004F619E" w:rsidRDefault="003C78F1" w:rsidP="00802385">
            <w:pPr>
              <w:rPr>
                <w:i/>
              </w:rPr>
            </w:pPr>
            <w:r w:rsidRPr="004F619E">
              <w:rPr>
                <w:i/>
                <w:u w:val="single"/>
              </w:rPr>
              <w:t>28 Sep 2012</w:t>
            </w:r>
          </w:p>
          <w:p w:rsidR="003C78F1" w:rsidRPr="004F619E" w:rsidRDefault="003C78F1" w:rsidP="00EE5E13">
            <w:pPr>
              <w:ind w:left="8"/>
              <w:rPr>
                <w:i/>
              </w:rPr>
            </w:pPr>
            <w:r w:rsidRPr="004F619E">
              <w:rPr>
                <w:i/>
              </w:rPr>
              <w:t xml:space="preserve">Catherine Whelan will ensure that this topic is placed on the tentative agenda of a future ECUS or ECUS-SCC meeting. </w:t>
            </w:r>
          </w:p>
          <w:p w:rsidR="003C78F1" w:rsidRPr="004F619E" w:rsidRDefault="003C78F1" w:rsidP="00EE5E13">
            <w:pPr>
              <w:ind w:left="8"/>
              <w:rPr>
                <w:i/>
              </w:rPr>
            </w:pPr>
          </w:p>
          <w:p w:rsidR="003C78F1" w:rsidRPr="004F619E" w:rsidRDefault="003C78F1" w:rsidP="00EE5E13">
            <w:pPr>
              <w:ind w:left="8"/>
              <w:rPr>
                <w:i/>
                <w:u w:val="single"/>
              </w:rPr>
            </w:pPr>
            <w:r w:rsidRPr="004F619E">
              <w:rPr>
                <w:i/>
                <w:u w:val="single"/>
              </w:rPr>
              <w:t>26 Oct 2012</w:t>
            </w:r>
          </w:p>
          <w:p w:rsidR="003C78F1" w:rsidRPr="004F619E" w:rsidRDefault="003C78F1" w:rsidP="00C06EB2">
            <w:pPr>
              <w:ind w:left="8"/>
              <w:rPr>
                <w:i/>
              </w:rPr>
            </w:pPr>
            <w:r w:rsidRPr="004F619E">
              <w:rPr>
                <w:i/>
              </w:rPr>
              <w:t xml:space="preserve">Catherine Whelan will inform Mike </w:t>
            </w:r>
            <w:proofErr w:type="spellStart"/>
            <w:r w:rsidRPr="004F619E">
              <w:rPr>
                <w:i/>
              </w:rPr>
              <w:t>Digby</w:t>
            </w:r>
            <w:proofErr w:type="spellEnd"/>
            <w:r w:rsidRPr="004F619E">
              <w:rPr>
                <w:i/>
              </w:rPr>
              <w:t xml:space="preserve"> of PPPM Motion (26 Oct 2012) authorizing him to implement their jointly proposed next steps on the PPPM. </w:t>
            </w:r>
          </w:p>
        </w:tc>
      </w:tr>
      <w:tr w:rsidR="003C78F1" w:rsidRPr="008B1877" w:rsidTr="008C501F">
        <w:trPr>
          <w:trHeight w:val="5120"/>
        </w:trPr>
        <w:tc>
          <w:tcPr>
            <w:tcW w:w="3132" w:type="dxa"/>
            <w:tcBorders>
              <w:left w:val="double" w:sz="4" w:space="0" w:color="auto"/>
            </w:tcBorders>
          </w:tcPr>
          <w:p w:rsidR="003C78F1" w:rsidRPr="004F619E" w:rsidRDefault="003C78F1" w:rsidP="009A05E3">
            <w:pPr>
              <w:pStyle w:val="Heading1"/>
              <w:rPr>
                <w:i/>
              </w:rPr>
            </w:pPr>
            <w:r w:rsidRPr="004F619E">
              <w:rPr>
                <w:i/>
              </w:rPr>
              <w:lastRenderedPageBreak/>
              <w:t>Health Care Network</w:t>
            </w:r>
          </w:p>
        </w:tc>
        <w:tc>
          <w:tcPr>
            <w:tcW w:w="4608" w:type="dxa"/>
          </w:tcPr>
          <w:p w:rsidR="003C78F1" w:rsidRPr="004F619E" w:rsidRDefault="003C78F1" w:rsidP="0092277E">
            <w:pPr>
              <w:rPr>
                <w:i/>
              </w:rPr>
            </w:pPr>
            <w:r w:rsidRPr="004F619E">
              <w:rPr>
                <w:i/>
                <w:u w:val="single"/>
              </w:rPr>
              <w:t>24 Aug 2012</w:t>
            </w:r>
          </w:p>
          <w:p w:rsidR="003C78F1" w:rsidRPr="004F619E" w:rsidRDefault="003C78F1" w:rsidP="0092277E">
            <w:pPr>
              <w:rPr>
                <w:i/>
              </w:rPr>
            </w:pPr>
            <w:r w:rsidRPr="004F619E">
              <w:rPr>
                <w:i/>
              </w:rPr>
              <w:t xml:space="preserve">It was noted that the recent transition to a new health care </w:t>
            </w:r>
            <w:proofErr w:type="gramStart"/>
            <w:r w:rsidRPr="004F619E">
              <w:rPr>
                <w:i/>
              </w:rPr>
              <w:t>providers</w:t>
            </w:r>
            <w:proofErr w:type="gramEnd"/>
            <w:r w:rsidRPr="004F619E">
              <w:rPr>
                <w:i/>
              </w:rPr>
              <w:t xml:space="preserve"> network has resulted in a smaller pool of in-network heath care providers for GC employees. Question: Who should take action and what action might be taken to affect change and enlarge the pool of in-network providers?</w:t>
            </w:r>
            <w:r w:rsidR="002702F8">
              <w:rPr>
                <w:i/>
              </w:rPr>
              <w:t xml:space="preserve"> </w:t>
            </w:r>
          </w:p>
          <w:p w:rsidR="003C78F1" w:rsidRPr="004F619E" w:rsidRDefault="003C78F1" w:rsidP="0092277E">
            <w:pPr>
              <w:rPr>
                <w:i/>
              </w:rPr>
            </w:pPr>
            <w:r w:rsidRPr="004F619E">
              <w:rPr>
                <w:i/>
              </w:rPr>
              <w:t>One opinion was that the USG Presidents might be the most effective ambassadors for this concern.</w:t>
            </w:r>
          </w:p>
          <w:p w:rsidR="003C78F1" w:rsidRPr="004F619E" w:rsidRDefault="003C78F1" w:rsidP="0092277E">
            <w:pPr>
              <w:rPr>
                <w:i/>
              </w:rPr>
            </w:pPr>
          </w:p>
          <w:p w:rsidR="003C78F1" w:rsidRPr="004F619E" w:rsidRDefault="003C78F1" w:rsidP="0092277E">
            <w:pPr>
              <w:rPr>
                <w:i/>
                <w:u w:val="single"/>
              </w:rPr>
            </w:pPr>
            <w:r w:rsidRPr="004F619E">
              <w:rPr>
                <w:i/>
                <w:u w:val="single"/>
              </w:rPr>
              <w:t>28 Sep 2012</w:t>
            </w:r>
          </w:p>
          <w:p w:rsidR="003C78F1" w:rsidRDefault="003C78F1" w:rsidP="00E5447C">
            <w:pPr>
              <w:rPr>
                <w:i/>
              </w:rPr>
            </w:pPr>
            <w:r w:rsidRPr="004F619E">
              <w:rPr>
                <w:i/>
              </w:rPr>
              <w:t xml:space="preserve">As Dr. Dorman’s service as University President had begun 1 Sep 2012, he had not been present at the 24 Aug 2012 ECUS meeting. The aforementioned concern was rearticulated at this meeting and President Dorman agreed to represent this concern with relevant individuals in consultation with USG staff indicating that he has heard this concern expressed a number of times by faculty and staff in the context of his listening tour. In particular, President Dorman mentioned the July 2012 hire of Marion </w:t>
            </w:r>
            <w:proofErr w:type="spellStart"/>
            <w:r w:rsidRPr="004F619E">
              <w:rPr>
                <w:i/>
              </w:rPr>
              <w:t>Fedrick</w:t>
            </w:r>
            <w:proofErr w:type="spellEnd"/>
            <w:r w:rsidRPr="004F619E">
              <w:rPr>
                <w:i/>
              </w:rPr>
              <w:t xml:space="preserve"> as USG Vice Chancellor for Human Resources, noting that he planned to consult with her on this matter.</w:t>
            </w:r>
          </w:p>
          <w:p w:rsidR="004A0A58" w:rsidRDefault="004A0A58" w:rsidP="00E5447C">
            <w:pPr>
              <w:rPr>
                <w:i/>
              </w:rPr>
            </w:pPr>
          </w:p>
          <w:p w:rsidR="004A0A58" w:rsidRPr="008655BA" w:rsidRDefault="004A0A58" w:rsidP="00E5447C">
            <w:pPr>
              <w:rPr>
                <w:i/>
                <w:u w:val="single"/>
              </w:rPr>
            </w:pPr>
            <w:r w:rsidRPr="008655BA">
              <w:rPr>
                <w:i/>
                <w:u w:val="single"/>
              </w:rPr>
              <w:t>22 Feb 2012</w:t>
            </w:r>
          </w:p>
          <w:p w:rsidR="004A0A58" w:rsidRDefault="00D92179" w:rsidP="00D92179">
            <w:pPr>
              <w:rPr>
                <w:i/>
              </w:rPr>
            </w:pPr>
            <w:r w:rsidRPr="008655BA">
              <w:rPr>
                <w:i/>
              </w:rPr>
              <w:t>An update was provided that o</w:t>
            </w:r>
            <w:r w:rsidR="004A0A58" w:rsidRPr="008655BA">
              <w:rPr>
                <w:i/>
              </w:rPr>
              <w:t xml:space="preserve">ther USG schools experience similar challenges of a smaller pool of in-network health care providers. The Board of Regents is </w:t>
            </w:r>
            <w:r w:rsidRPr="008655BA">
              <w:rPr>
                <w:i/>
              </w:rPr>
              <w:t xml:space="preserve">acutely </w:t>
            </w:r>
            <w:r w:rsidR="004A0A58" w:rsidRPr="008655BA">
              <w:rPr>
                <w:i/>
              </w:rPr>
              <w:t>aware of this concer</w:t>
            </w:r>
            <w:r w:rsidRPr="008655BA">
              <w:rPr>
                <w:i/>
              </w:rPr>
              <w:t xml:space="preserve">n, which </w:t>
            </w:r>
            <w:r w:rsidR="004A0A58" w:rsidRPr="008655BA">
              <w:rPr>
                <w:i/>
              </w:rPr>
              <w:t>will be prominent in the</w:t>
            </w:r>
            <w:r w:rsidRPr="008655BA">
              <w:rPr>
                <w:i/>
              </w:rPr>
              <w:t>ir deliberations as they explore ways to remedy this concern.</w:t>
            </w:r>
          </w:p>
          <w:p w:rsidR="00F67B5B" w:rsidRDefault="00F67B5B" w:rsidP="00D92179">
            <w:pPr>
              <w:rPr>
                <w:i/>
              </w:rPr>
            </w:pPr>
          </w:p>
          <w:p w:rsidR="00F67B5B" w:rsidRPr="00F67B5B" w:rsidRDefault="00F67B5B" w:rsidP="00F67B5B">
            <w:pPr>
              <w:rPr>
                <w:u w:val="single"/>
              </w:rPr>
            </w:pPr>
            <w:r w:rsidRPr="00F67B5B">
              <w:rPr>
                <w:u w:val="single"/>
              </w:rPr>
              <w:lastRenderedPageBreak/>
              <w:t>05 April 2013</w:t>
            </w:r>
          </w:p>
          <w:p w:rsidR="00F67B5B" w:rsidRPr="004A0A58" w:rsidRDefault="00F67B5B" w:rsidP="00F67B5B">
            <w:r>
              <w:t xml:space="preserve">There was no additional information to provide on this matter at this meeting. As this is the final meeting of the 2012-2013 academic </w:t>
            </w:r>
            <w:proofErr w:type="gramStart"/>
            <w:r>
              <w:t>year</w:t>
            </w:r>
            <w:proofErr w:type="gramEnd"/>
            <w:r>
              <w:t>, this brings closure to the 2012-2013 ECUS consideration of this matter.</w:t>
            </w:r>
          </w:p>
        </w:tc>
        <w:tc>
          <w:tcPr>
            <w:tcW w:w="3484" w:type="dxa"/>
          </w:tcPr>
          <w:p w:rsidR="003C78F1" w:rsidRPr="004F619E" w:rsidRDefault="003C78F1" w:rsidP="0092277E">
            <w:pPr>
              <w:rPr>
                <w:i/>
              </w:rPr>
            </w:pPr>
            <w:r w:rsidRPr="004F619E">
              <w:rPr>
                <w:i/>
                <w:u w:val="single"/>
              </w:rPr>
              <w:lastRenderedPageBreak/>
              <w:t>24 Aug 2012</w:t>
            </w:r>
          </w:p>
          <w:p w:rsidR="003C78F1" w:rsidRPr="004F619E" w:rsidRDefault="003C78F1" w:rsidP="0092277E">
            <w:pPr>
              <w:rPr>
                <w:i/>
              </w:rPr>
            </w:pPr>
            <w:r w:rsidRPr="004F619E">
              <w:rPr>
                <w:i/>
              </w:rPr>
              <w:t xml:space="preserve">There was agreement that this matter should be brought to the attention of President Dorman and revisited at the 7 Sep 2012 ECUS/SCC meeting. This would facilitate the timely steering of this matter to a senate committee in the event that action by the University Senate </w:t>
            </w:r>
            <w:proofErr w:type="gramStart"/>
            <w:r w:rsidRPr="004F619E">
              <w:rPr>
                <w:i/>
              </w:rPr>
              <w:t>be</w:t>
            </w:r>
            <w:proofErr w:type="gramEnd"/>
            <w:r w:rsidRPr="004F619E">
              <w:rPr>
                <w:i/>
              </w:rPr>
              <w:t xml:space="preserve"> deemed necessary or desirable.</w:t>
            </w:r>
          </w:p>
        </w:tc>
        <w:tc>
          <w:tcPr>
            <w:tcW w:w="2816" w:type="dxa"/>
          </w:tcPr>
          <w:p w:rsidR="003C78F1" w:rsidRPr="004F619E" w:rsidRDefault="003C78F1" w:rsidP="0092277E">
            <w:pPr>
              <w:rPr>
                <w:i/>
              </w:rPr>
            </w:pPr>
            <w:r w:rsidRPr="004F619E">
              <w:rPr>
                <w:i/>
                <w:u w:val="single"/>
              </w:rPr>
              <w:t>24 Aug 2012</w:t>
            </w:r>
          </w:p>
          <w:p w:rsidR="003C78F1" w:rsidRPr="004F619E" w:rsidRDefault="003C78F1" w:rsidP="0092277E">
            <w:pPr>
              <w:rPr>
                <w:i/>
              </w:rPr>
            </w:pPr>
            <w:r w:rsidRPr="004F619E">
              <w:rPr>
                <w:i/>
              </w:rPr>
              <w:t>Catherine Whelan to add this to 7 Sep 2012 agenda</w:t>
            </w:r>
          </w:p>
          <w:p w:rsidR="003C78F1" w:rsidRPr="004F619E" w:rsidRDefault="003C78F1" w:rsidP="0092277E">
            <w:pPr>
              <w:rPr>
                <w:i/>
              </w:rPr>
            </w:pPr>
          </w:p>
          <w:p w:rsidR="003C78F1" w:rsidRPr="004F619E" w:rsidRDefault="003C78F1" w:rsidP="0092277E">
            <w:pPr>
              <w:rPr>
                <w:i/>
              </w:rPr>
            </w:pPr>
            <w:r w:rsidRPr="004F619E">
              <w:rPr>
                <w:i/>
                <w:u w:val="single"/>
              </w:rPr>
              <w:t>7 Sep 2012</w:t>
            </w:r>
          </w:p>
          <w:p w:rsidR="003C78F1" w:rsidRPr="004F619E" w:rsidRDefault="003C78F1" w:rsidP="00B70428">
            <w:pPr>
              <w:pStyle w:val="ListParagraph"/>
              <w:numPr>
                <w:ilvl w:val="0"/>
                <w:numId w:val="1"/>
              </w:numPr>
              <w:rPr>
                <w:i/>
              </w:rPr>
            </w:pPr>
            <w:r w:rsidRPr="004F619E">
              <w:rPr>
                <w:i/>
              </w:rPr>
              <w:t xml:space="preserve">Catherine Whelan did add this to the 7 Sep 2012 </w:t>
            </w:r>
            <w:proofErr w:type="gramStart"/>
            <w:r w:rsidRPr="004F619E">
              <w:rPr>
                <w:i/>
              </w:rPr>
              <w:t>agenda,</w:t>
            </w:r>
            <w:proofErr w:type="gramEnd"/>
            <w:r w:rsidRPr="004F619E">
              <w:rPr>
                <w:i/>
              </w:rPr>
              <w:t xml:space="preserve"> however the consideration of this item was postponed to a future meeting.</w:t>
            </w:r>
          </w:p>
          <w:p w:rsidR="003C78F1" w:rsidRPr="004F619E" w:rsidRDefault="003C78F1" w:rsidP="00B70428">
            <w:pPr>
              <w:pStyle w:val="ListParagraph"/>
              <w:numPr>
                <w:ilvl w:val="0"/>
                <w:numId w:val="1"/>
              </w:numPr>
              <w:rPr>
                <w:i/>
              </w:rPr>
            </w:pPr>
            <w:r w:rsidRPr="004F619E">
              <w:rPr>
                <w:i/>
              </w:rPr>
              <w:t>Catherine Whelan to ensure this item is added to the agenda of a future ECUS meeting.</w:t>
            </w:r>
          </w:p>
          <w:p w:rsidR="003C78F1" w:rsidRPr="004F619E" w:rsidRDefault="003C78F1" w:rsidP="009A05E3">
            <w:pPr>
              <w:rPr>
                <w:i/>
              </w:rPr>
            </w:pPr>
          </w:p>
          <w:p w:rsidR="003C78F1" w:rsidRPr="004F619E" w:rsidRDefault="003C78F1" w:rsidP="009A05E3">
            <w:pPr>
              <w:rPr>
                <w:i/>
              </w:rPr>
            </w:pPr>
            <w:r w:rsidRPr="004F619E">
              <w:rPr>
                <w:i/>
                <w:u w:val="single"/>
              </w:rPr>
              <w:t>28 Sep 2012</w:t>
            </w:r>
          </w:p>
          <w:p w:rsidR="003C78F1" w:rsidRPr="004F619E" w:rsidRDefault="003C78F1" w:rsidP="00B70428">
            <w:pPr>
              <w:pStyle w:val="ListParagraph"/>
              <w:numPr>
                <w:ilvl w:val="0"/>
                <w:numId w:val="2"/>
              </w:numPr>
              <w:rPr>
                <w:i/>
              </w:rPr>
            </w:pPr>
            <w:r w:rsidRPr="004F619E">
              <w:rPr>
                <w:i/>
              </w:rPr>
              <w:t>Catherine Whelan did add this item to the 28 Sep 2012 ECUS agenda.</w:t>
            </w:r>
          </w:p>
          <w:p w:rsidR="003C78F1" w:rsidRDefault="003C78F1" w:rsidP="00B70428">
            <w:pPr>
              <w:pStyle w:val="ListParagraph"/>
              <w:numPr>
                <w:ilvl w:val="0"/>
                <w:numId w:val="2"/>
              </w:numPr>
              <w:rPr>
                <w:i/>
              </w:rPr>
            </w:pPr>
            <w:r w:rsidRPr="004F619E">
              <w:rPr>
                <w:i/>
              </w:rPr>
              <w:t>President Dorman will represent this concern in consultation with USG staff.</w:t>
            </w:r>
          </w:p>
          <w:p w:rsidR="00F67B5B" w:rsidRDefault="00F67B5B" w:rsidP="00F67B5B">
            <w:pPr>
              <w:rPr>
                <w:i/>
              </w:rPr>
            </w:pPr>
          </w:p>
          <w:p w:rsidR="00F67B5B" w:rsidRPr="00F67B5B" w:rsidRDefault="00F67B5B" w:rsidP="00F67B5B">
            <w:pPr>
              <w:rPr>
                <w:u w:val="single"/>
              </w:rPr>
            </w:pPr>
            <w:r w:rsidRPr="00F67B5B">
              <w:rPr>
                <w:u w:val="single"/>
              </w:rPr>
              <w:t>05 April 2013</w:t>
            </w:r>
          </w:p>
          <w:p w:rsidR="00F67B5B" w:rsidRPr="00F67B5B" w:rsidRDefault="00F67B5B" w:rsidP="00F67B5B">
            <w:pPr>
              <w:rPr>
                <w:i/>
              </w:rPr>
            </w:pPr>
            <w:r w:rsidRPr="00F67B5B">
              <w:t xml:space="preserve">President Dorman </w:t>
            </w:r>
            <w:r>
              <w:t>has</w:t>
            </w:r>
            <w:r w:rsidRPr="00F67B5B">
              <w:t xml:space="preserve"> represent</w:t>
            </w:r>
            <w:r>
              <w:t>ed</w:t>
            </w:r>
            <w:r w:rsidRPr="00F67B5B">
              <w:t xml:space="preserve"> this concern in consultation with USG staff</w:t>
            </w:r>
            <w:r>
              <w:t xml:space="preserve"> on a number of occasions since Sep 2012</w:t>
            </w:r>
            <w:r w:rsidRPr="00F67B5B">
              <w:t>.</w:t>
            </w:r>
          </w:p>
        </w:tc>
      </w:tr>
      <w:tr w:rsidR="003C78F1" w:rsidRPr="008B1877">
        <w:trPr>
          <w:trHeight w:val="530"/>
        </w:trPr>
        <w:tc>
          <w:tcPr>
            <w:tcW w:w="3132" w:type="dxa"/>
            <w:tcBorders>
              <w:left w:val="double" w:sz="4" w:space="0" w:color="auto"/>
            </w:tcBorders>
          </w:tcPr>
          <w:p w:rsidR="003C78F1" w:rsidRPr="0037381E" w:rsidRDefault="003C78F1" w:rsidP="009842E2">
            <w:pPr>
              <w:pStyle w:val="Heading1"/>
            </w:pPr>
            <w:r>
              <w:lastRenderedPageBreak/>
              <w:t>Governance Calendar and Governance Retreat Planning Committee</w:t>
            </w:r>
          </w:p>
        </w:tc>
        <w:tc>
          <w:tcPr>
            <w:tcW w:w="4608" w:type="dxa"/>
          </w:tcPr>
          <w:p w:rsidR="003C78F1" w:rsidRPr="008655BA" w:rsidRDefault="003C78F1" w:rsidP="009842E2">
            <w:pPr>
              <w:autoSpaceDE w:val="0"/>
              <w:autoSpaceDN w:val="0"/>
              <w:adjustRightInd w:val="0"/>
              <w:rPr>
                <w:i/>
              </w:rPr>
            </w:pPr>
            <w:r w:rsidRPr="008655BA">
              <w:rPr>
                <w:i/>
                <w:u w:val="single"/>
              </w:rPr>
              <w:t>30 Nov 2012</w:t>
            </w:r>
            <w:r w:rsidRPr="008655BA">
              <w:rPr>
                <w:i/>
              </w:rPr>
              <w:t>:</w:t>
            </w:r>
          </w:p>
          <w:p w:rsidR="003C78F1" w:rsidRPr="008655BA" w:rsidRDefault="003C78F1" w:rsidP="009842E2">
            <w:pPr>
              <w:rPr>
                <w:i/>
              </w:rPr>
            </w:pPr>
            <w:r w:rsidRPr="008655BA">
              <w:rPr>
                <w:i/>
              </w:rPr>
              <w:t xml:space="preserve">Catherine Whelan reminded the members of the Executive Committee that ECUS should </w:t>
            </w:r>
          </w:p>
          <w:p w:rsidR="003C78F1" w:rsidRPr="008655BA" w:rsidRDefault="003C78F1" w:rsidP="00566D17">
            <w:pPr>
              <w:pStyle w:val="ListParagraph"/>
              <w:numPr>
                <w:ilvl w:val="0"/>
                <w:numId w:val="5"/>
              </w:numPr>
              <w:rPr>
                <w:i/>
              </w:rPr>
            </w:pPr>
            <w:r w:rsidRPr="008655BA">
              <w:rPr>
                <w:i/>
              </w:rPr>
              <w:t xml:space="preserve">seek volunteers to serve on the Governance Retreat Planning Committee to plan the 2013 governance retreat and </w:t>
            </w:r>
          </w:p>
          <w:p w:rsidR="003C78F1" w:rsidRPr="008655BA" w:rsidRDefault="003C78F1" w:rsidP="00566D17">
            <w:pPr>
              <w:pStyle w:val="ListParagraph"/>
              <w:numPr>
                <w:ilvl w:val="0"/>
                <w:numId w:val="5"/>
              </w:numPr>
              <w:rPr>
                <w:i/>
              </w:rPr>
            </w:pPr>
            <w:proofErr w:type="gramStart"/>
            <w:r w:rsidRPr="008655BA">
              <w:rPr>
                <w:i/>
              </w:rPr>
              <w:t>begin</w:t>
            </w:r>
            <w:proofErr w:type="gramEnd"/>
            <w:r w:rsidRPr="008655BA">
              <w:rPr>
                <w:i/>
              </w:rPr>
              <w:t xml:space="preserve"> to prepare a draft the 2013-2014 governance calendar.</w:t>
            </w:r>
          </w:p>
          <w:p w:rsidR="003C78F1" w:rsidRPr="008655BA" w:rsidRDefault="003C78F1" w:rsidP="009842E2">
            <w:pPr>
              <w:rPr>
                <w:i/>
              </w:rPr>
            </w:pPr>
          </w:p>
          <w:p w:rsidR="003C78F1" w:rsidRPr="008655BA" w:rsidRDefault="003C78F1" w:rsidP="009842E2">
            <w:pPr>
              <w:rPr>
                <w:i/>
                <w:u w:val="single"/>
              </w:rPr>
            </w:pPr>
            <w:r w:rsidRPr="008655BA">
              <w:rPr>
                <w:i/>
                <w:u w:val="single"/>
              </w:rPr>
              <w:t>07 Dec 2012</w:t>
            </w:r>
          </w:p>
          <w:p w:rsidR="003C78F1" w:rsidRPr="008655BA" w:rsidRDefault="003C78F1" w:rsidP="009842E2">
            <w:pPr>
              <w:rPr>
                <w:i/>
              </w:rPr>
            </w:pPr>
            <w:r w:rsidRPr="008655BA">
              <w:rPr>
                <w:i/>
              </w:rPr>
              <w:t xml:space="preserve">Catherine Whelan sought and received permission from </w:t>
            </w: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to invite individuals who are interested in serving on the Governance Retreat Planning Committee (for the 2013 Governance Retreat) to contact </w:t>
            </w: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Catherine plans to extend an invitation to all university senators at the 18 Jan 2013 University Senate meeting.</w:t>
            </w:r>
          </w:p>
          <w:p w:rsidR="003C78F1" w:rsidRPr="008655BA" w:rsidRDefault="003C78F1" w:rsidP="009842E2">
            <w:pPr>
              <w:rPr>
                <w:i/>
              </w:rPr>
            </w:pPr>
            <w:r w:rsidRPr="008655BA">
              <w:rPr>
                <w:i/>
                <w:u w:val="single"/>
              </w:rPr>
              <w:t>25 Jan 2013</w:t>
            </w:r>
            <w:r w:rsidRPr="008655BA">
              <w:rPr>
                <w:i/>
              </w:rPr>
              <w:t>:</w:t>
            </w:r>
          </w:p>
          <w:p w:rsidR="003C78F1" w:rsidRPr="008655BA" w:rsidRDefault="003C78F1" w:rsidP="00566D17">
            <w:pPr>
              <w:pStyle w:val="ListParagraph"/>
              <w:numPr>
                <w:ilvl w:val="0"/>
                <w:numId w:val="11"/>
              </w:numPr>
              <w:ind w:left="360"/>
              <w:rPr>
                <w:i/>
              </w:rPr>
            </w:pPr>
            <w:r w:rsidRPr="008655BA">
              <w:rPr>
                <w:b/>
                <w:i/>
              </w:rPr>
              <w:t>Governance Retreat Planning Committee:(GRPC)</w:t>
            </w:r>
          </w:p>
          <w:p w:rsidR="003C78F1" w:rsidRPr="008655BA" w:rsidRDefault="003C78F1" w:rsidP="00566D17">
            <w:pPr>
              <w:pStyle w:val="ListParagraph"/>
              <w:numPr>
                <w:ilvl w:val="1"/>
                <w:numId w:val="11"/>
              </w:numPr>
              <w:ind w:left="720"/>
              <w:rPr>
                <w:i/>
              </w:rPr>
            </w:pP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has agreed to serve as the point person for the planning of the 2013 governance retreat. </w:t>
            </w:r>
            <w:proofErr w:type="spellStart"/>
            <w:r w:rsidRPr="008655BA">
              <w:rPr>
                <w:i/>
              </w:rPr>
              <w:t>Lyndall</w:t>
            </w:r>
            <w:proofErr w:type="spellEnd"/>
            <w:r w:rsidRPr="008655BA">
              <w:rPr>
                <w:i/>
              </w:rPr>
              <w:t xml:space="preserve"> indicated that Deborah MacMillan and Craig Turner have volunteered to serve on the planning committee.</w:t>
            </w:r>
          </w:p>
          <w:p w:rsidR="003C78F1" w:rsidRPr="008655BA" w:rsidRDefault="003C78F1" w:rsidP="00566D17">
            <w:pPr>
              <w:pStyle w:val="ListParagraph"/>
              <w:numPr>
                <w:ilvl w:val="1"/>
                <w:numId w:val="11"/>
              </w:numPr>
              <w:ind w:left="720"/>
              <w:rPr>
                <w:i/>
              </w:rPr>
            </w:pPr>
            <w:r w:rsidRPr="008655BA">
              <w:rPr>
                <w:i/>
              </w:rPr>
              <w:t>Both Jan Clark and Catherine Whelan volunteered to assist in the planning of the retreat as well.</w:t>
            </w:r>
          </w:p>
          <w:p w:rsidR="003C78F1" w:rsidRPr="008655BA" w:rsidRDefault="003C78F1" w:rsidP="00566D17">
            <w:pPr>
              <w:pStyle w:val="ListParagraph"/>
              <w:numPr>
                <w:ilvl w:val="1"/>
                <w:numId w:val="11"/>
              </w:numPr>
              <w:ind w:left="720"/>
              <w:rPr>
                <w:i/>
              </w:rPr>
            </w:pPr>
            <w:r w:rsidRPr="008655BA">
              <w:rPr>
                <w:i/>
              </w:rPr>
              <w:t xml:space="preserve">Catherine Whelan indicated that she had consulted with President Dorman and he agreed to fund an off-campus governance retreat contingent on receiving a brief (one-page) written proposal from the planning </w:t>
            </w:r>
            <w:r w:rsidRPr="008655BA">
              <w:rPr>
                <w:i/>
              </w:rPr>
              <w:lastRenderedPageBreak/>
              <w:t>committee that detailed anticipated costs and proposed a retreat site.</w:t>
            </w:r>
          </w:p>
          <w:p w:rsidR="003C78F1" w:rsidRPr="008655BA" w:rsidRDefault="003C78F1" w:rsidP="00566D17">
            <w:pPr>
              <w:pStyle w:val="ListParagraph"/>
              <w:numPr>
                <w:ilvl w:val="1"/>
                <w:numId w:val="11"/>
              </w:numPr>
              <w:ind w:left="720"/>
              <w:rPr>
                <w:i/>
              </w:rPr>
            </w:pPr>
            <w:r w:rsidRPr="008655BA">
              <w:rPr>
                <w:i/>
              </w:rPr>
              <w:t xml:space="preserve">Rather than having Catherine Whelan extend the invitation to serve on the 2012-2013 Governance Retreat Planning Committee orally at a meeting of the University Senate, </w:t>
            </w: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will send an email invitation to the membership of the University Senate to extend this invitation. </w:t>
            </w:r>
          </w:p>
          <w:p w:rsidR="003C78F1" w:rsidRPr="008655BA" w:rsidRDefault="003C78F1" w:rsidP="00566D17">
            <w:pPr>
              <w:pStyle w:val="ListParagraph"/>
              <w:numPr>
                <w:ilvl w:val="1"/>
                <w:numId w:val="11"/>
              </w:numPr>
              <w:ind w:left="720"/>
              <w:rPr>
                <w:i/>
              </w:rPr>
            </w:pPr>
            <w:r w:rsidRPr="008655BA">
              <w:rPr>
                <w:i/>
              </w:rPr>
              <w:t xml:space="preserve">Historically, the staff in the office of the university president (Monica </w:t>
            </w:r>
            <w:proofErr w:type="spellStart"/>
            <w:r w:rsidRPr="008655BA">
              <w:rPr>
                <w:i/>
              </w:rPr>
              <w:t>Starley</w:t>
            </w:r>
            <w:proofErr w:type="spellEnd"/>
            <w:r w:rsidRPr="008655BA">
              <w:rPr>
                <w:i/>
              </w:rPr>
              <w:t xml:space="preserve">, Kathy </w:t>
            </w:r>
            <w:proofErr w:type="spellStart"/>
            <w:r w:rsidRPr="008655BA">
              <w:rPr>
                <w:i/>
              </w:rPr>
              <w:t>Waers</w:t>
            </w:r>
            <w:proofErr w:type="spellEnd"/>
            <w:r w:rsidRPr="008655BA">
              <w:rPr>
                <w:i/>
              </w:rPr>
              <w:t xml:space="preserve">, </w:t>
            </w:r>
            <w:proofErr w:type="gramStart"/>
            <w:r w:rsidRPr="008655BA">
              <w:rPr>
                <w:i/>
              </w:rPr>
              <w:t>Ashton</w:t>
            </w:r>
            <w:proofErr w:type="gramEnd"/>
            <w:r w:rsidRPr="008655BA">
              <w:rPr>
                <w:i/>
              </w:rPr>
              <w:t xml:space="preserve"> Dreyer) have been tremendously helpful with preparations for the governance retreat It is anticipated that they will be again called on for assistance throughout the planning process.</w:t>
            </w:r>
          </w:p>
          <w:p w:rsidR="003C78F1" w:rsidRPr="008655BA" w:rsidRDefault="003C78F1" w:rsidP="00566D17">
            <w:pPr>
              <w:pStyle w:val="ListParagraph"/>
              <w:numPr>
                <w:ilvl w:val="0"/>
                <w:numId w:val="11"/>
              </w:numPr>
              <w:ind w:left="360"/>
              <w:rPr>
                <w:b/>
                <w:i/>
              </w:rPr>
            </w:pPr>
            <w:r w:rsidRPr="008655BA">
              <w:rPr>
                <w:b/>
                <w:i/>
              </w:rPr>
              <w:t>2013-2014 Governance Calendar</w:t>
            </w:r>
          </w:p>
          <w:p w:rsidR="003C78F1" w:rsidRPr="008655BA" w:rsidRDefault="003C78F1" w:rsidP="00566D17">
            <w:pPr>
              <w:pStyle w:val="ListParagraph"/>
              <w:numPr>
                <w:ilvl w:val="1"/>
                <w:numId w:val="11"/>
              </w:numPr>
              <w:ind w:left="810"/>
              <w:rPr>
                <w:i/>
              </w:rPr>
            </w:pPr>
            <w:r w:rsidRPr="008655BA">
              <w:rPr>
                <w:i/>
              </w:rPr>
              <w:t>Catherine Whelan agreed to serve as point for the development of the 2013-2014 Governance Calendar.</w:t>
            </w:r>
          </w:p>
          <w:p w:rsidR="003C78F1" w:rsidRPr="008655BA" w:rsidRDefault="003C78F1" w:rsidP="00566D17">
            <w:pPr>
              <w:pStyle w:val="ListParagraph"/>
              <w:numPr>
                <w:ilvl w:val="1"/>
                <w:numId w:val="11"/>
              </w:numPr>
              <w:ind w:left="810"/>
              <w:rPr>
                <w:i/>
              </w:rPr>
            </w:pPr>
            <w:r w:rsidRPr="008655BA">
              <w:rPr>
                <w:i/>
              </w:rPr>
              <w:t>This is an ECUS function with a deadline of 1 April 2013.</w:t>
            </w:r>
          </w:p>
          <w:p w:rsidR="003C78F1" w:rsidRPr="008655BA" w:rsidRDefault="003C78F1" w:rsidP="00566D17">
            <w:pPr>
              <w:pStyle w:val="ListParagraph"/>
              <w:numPr>
                <w:ilvl w:val="1"/>
                <w:numId w:val="11"/>
              </w:numPr>
              <w:ind w:left="810"/>
              <w:rPr>
                <w:i/>
              </w:rPr>
            </w:pPr>
            <w:r w:rsidRPr="008655BA">
              <w:rPr>
                <w:i/>
              </w:rPr>
              <w:t>Catherine Whelan indicated she had begun to consider this calendar already and had some talking points for reflection by the membership and consideration at a future meeting. These included the following.</w:t>
            </w:r>
          </w:p>
          <w:p w:rsidR="003C78F1" w:rsidRPr="008655BA" w:rsidRDefault="003C78F1" w:rsidP="00566D17">
            <w:pPr>
              <w:pStyle w:val="ListParagraph"/>
              <w:numPr>
                <w:ilvl w:val="2"/>
                <w:numId w:val="11"/>
              </w:numPr>
              <w:ind w:left="1170"/>
              <w:rPr>
                <w:i/>
              </w:rPr>
            </w:pPr>
            <w:r w:rsidRPr="008655BA">
              <w:rPr>
                <w:i/>
              </w:rPr>
              <w:t xml:space="preserve">President Dorman had asked Catherine Whelan to extend an invitation to the members of ECUS to propose a date or dates for Presidential University Convocations including the State of the University address for the </w:t>
            </w:r>
            <w:r w:rsidRPr="008655BA">
              <w:rPr>
                <w:i/>
              </w:rPr>
              <w:lastRenderedPageBreak/>
              <w:t xml:space="preserve">2013-2014 academic </w:t>
            </w:r>
            <w:proofErr w:type="gramStart"/>
            <w:r w:rsidRPr="008655BA">
              <w:rPr>
                <w:i/>
              </w:rPr>
              <w:t>year</w:t>
            </w:r>
            <w:proofErr w:type="gramEnd"/>
            <w:r w:rsidRPr="008655BA">
              <w:rPr>
                <w:i/>
              </w:rPr>
              <w:t>. It was understood that the selection of these date(s) would ultimately be made by President Dorman.</w:t>
            </w:r>
          </w:p>
          <w:p w:rsidR="003C78F1" w:rsidRPr="008655BA" w:rsidRDefault="003C78F1" w:rsidP="00566D17">
            <w:pPr>
              <w:pStyle w:val="ListParagraph"/>
              <w:numPr>
                <w:ilvl w:val="2"/>
                <w:numId w:val="11"/>
              </w:numPr>
              <w:ind w:left="1170"/>
              <w:rPr>
                <w:i/>
              </w:rPr>
            </w:pPr>
            <w:r w:rsidRPr="008655BA">
              <w:rPr>
                <w:i/>
              </w:rPr>
              <w:t>A proposal that the ECUS/SCC meeting immediately follow the US Committee meetings and be scheduled on the same Friday of the month rather than have these meetings scheduled a week apart as in 2012-2013.</w:t>
            </w:r>
          </w:p>
          <w:p w:rsidR="003C78F1" w:rsidRPr="008655BA" w:rsidRDefault="003C78F1" w:rsidP="00566D17">
            <w:pPr>
              <w:pStyle w:val="ListParagraph"/>
              <w:numPr>
                <w:ilvl w:val="2"/>
                <w:numId w:val="11"/>
              </w:numPr>
              <w:ind w:left="1170"/>
              <w:rPr>
                <w:i/>
              </w:rPr>
            </w:pPr>
            <w:r w:rsidRPr="008655BA">
              <w:rPr>
                <w:i/>
              </w:rPr>
              <w:t>A proposal that there be eight meetings in the academic year designated as college meetings and that the colleges individually determine how these meetings are allocated to department, college, or college committee meetings rather than have three meetings a month (department, college, college committee) as in 2012-2013.</w:t>
            </w:r>
          </w:p>
          <w:p w:rsidR="003C78F1" w:rsidRPr="008655BA" w:rsidRDefault="003C78F1" w:rsidP="00566D17">
            <w:pPr>
              <w:pStyle w:val="ListParagraph"/>
              <w:numPr>
                <w:ilvl w:val="2"/>
                <w:numId w:val="11"/>
              </w:numPr>
              <w:ind w:left="1170"/>
              <w:rPr>
                <w:i/>
              </w:rPr>
            </w:pPr>
            <w:r w:rsidRPr="008655BA">
              <w:rPr>
                <w:i/>
              </w:rPr>
              <w:t xml:space="preserve">A proposal that the professional development blocks on the 2012-2013 governance calendar be designated as “open” on the 2013-2014 governance calendar with the understanding that professional development could be scheduled in a meeting block designated as “open” on the governance calendar. </w:t>
            </w:r>
          </w:p>
          <w:p w:rsidR="003A17EC" w:rsidRPr="008655BA" w:rsidRDefault="003A17EC" w:rsidP="003A17EC">
            <w:pPr>
              <w:rPr>
                <w:i/>
              </w:rPr>
            </w:pPr>
          </w:p>
          <w:p w:rsidR="003A17EC" w:rsidRPr="008655BA" w:rsidRDefault="003A17EC" w:rsidP="003A17EC">
            <w:pPr>
              <w:rPr>
                <w:i/>
                <w:u w:val="single"/>
              </w:rPr>
            </w:pPr>
            <w:r w:rsidRPr="008655BA">
              <w:rPr>
                <w:i/>
                <w:u w:val="single"/>
              </w:rPr>
              <w:t>22 Feb 2013</w:t>
            </w:r>
          </w:p>
          <w:p w:rsidR="003A17EC" w:rsidRPr="008655BA" w:rsidRDefault="003A17EC" w:rsidP="00566D17">
            <w:pPr>
              <w:pStyle w:val="ListParagraph"/>
              <w:numPr>
                <w:ilvl w:val="0"/>
                <w:numId w:val="24"/>
              </w:numPr>
              <w:ind w:left="360"/>
              <w:rPr>
                <w:i/>
              </w:rPr>
            </w:pPr>
            <w:r w:rsidRPr="008655BA">
              <w:rPr>
                <w:b/>
                <w:i/>
              </w:rPr>
              <w:t>Governance Retreat Planning Committee:(GRPC)</w:t>
            </w:r>
          </w:p>
          <w:p w:rsidR="003A17EC" w:rsidRPr="008655BA" w:rsidRDefault="003A17EC" w:rsidP="00566D17">
            <w:pPr>
              <w:pStyle w:val="ListParagraph"/>
              <w:numPr>
                <w:ilvl w:val="1"/>
                <w:numId w:val="24"/>
              </w:numPr>
              <w:ind w:left="810"/>
              <w:rPr>
                <w:i/>
              </w:rPr>
            </w:pPr>
            <w:r w:rsidRPr="008655BA">
              <w:rPr>
                <w:i/>
              </w:rPr>
              <w:t xml:space="preserve">At the request of </w:t>
            </w: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on behalf of GRPC, Kathy </w:t>
            </w:r>
            <w:proofErr w:type="spellStart"/>
            <w:r w:rsidRPr="008655BA">
              <w:rPr>
                <w:i/>
              </w:rPr>
              <w:t>Waers</w:t>
            </w:r>
            <w:proofErr w:type="spellEnd"/>
            <w:r w:rsidRPr="008655BA">
              <w:rPr>
                <w:i/>
              </w:rPr>
              <w:t xml:space="preserve"> </w:t>
            </w:r>
            <w:r w:rsidRPr="008655BA">
              <w:rPr>
                <w:i/>
              </w:rPr>
              <w:lastRenderedPageBreak/>
              <w:t xml:space="preserve">contacted point persons at </w:t>
            </w:r>
            <w:r w:rsidR="00AD6886" w:rsidRPr="008655BA">
              <w:rPr>
                <w:i/>
              </w:rPr>
              <w:t>some</w:t>
            </w:r>
            <w:r w:rsidRPr="008655BA">
              <w:rPr>
                <w:i/>
              </w:rPr>
              <w:t xml:space="preserve"> potential retreat sites to obtain estimates for accommodations</w:t>
            </w:r>
            <w:r w:rsidR="00AD6886" w:rsidRPr="008655BA">
              <w:rPr>
                <w:i/>
              </w:rPr>
              <w:t>, meals, refreshments, meeting space, etc.</w:t>
            </w:r>
          </w:p>
          <w:p w:rsidR="003A17EC" w:rsidRPr="008655BA" w:rsidRDefault="00AD6886" w:rsidP="00566D17">
            <w:pPr>
              <w:pStyle w:val="ListParagraph"/>
              <w:numPr>
                <w:ilvl w:val="1"/>
                <w:numId w:val="24"/>
              </w:numPr>
              <w:ind w:left="810"/>
              <w:rPr>
                <w:i/>
              </w:rPr>
            </w:pPr>
            <w:r w:rsidRPr="008655BA">
              <w:rPr>
                <w:i/>
              </w:rPr>
              <w:t xml:space="preserve">These </w:t>
            </w:r>
            <w:r w:rsidR="003A17EC" w:rsidRPr="008655BA">
              <w:rPr>
                <w:i/>
              </w:rPr>
              <w:t xml:space="preserve">estimates were comparable with last year’s </w:t>
            </w:r>
            <w:r w:rsidRPr="008655BA">
              <w:rPr>
                <w:i/>
              </w:rPr>
              <w:t xml:space="preserve">retreat </w:t>
            </w:r>
            <w:r w:rsidR="003A17EC" w:rsidRPr="008655BA">
              <w:rPr>
                <w:i/>
              </w:rPr>
              <w:t>costs, and the exploration of the feasibility of these sites will continue.</w:t>
            </w:r>
          </w:p>
          <w:p w:rsidR="003A17EC" w:rsidRPr="008655BA" w:rsidRDefault="003A17EC" w:rsidP="00566D17">
            <w:pPr>
              <w:pStyle w:val="ListParagraph"/>
              <w:numPr>
                <w:ilvl w:val="0"/>
                <w:numId w:val="24"/>
              </w:numPr>
              <w:ind w:left="360"/>
              <w:rPr>
                <w:i/>
              </w:rPr>
            </w:pPr>
            <w:r w:rsidRPr="008655BA">
              <w:rPr>
                <w:b/>
                <w:i/>
              </w:rPr>
              <w:t>Governance Calendar</w:t>
            </w:r>
          </w:p>
          <w:p w:rsidR="00E518FB" w:rsidRPr="008655BA" w:rsidRDefault="00E518FB" w:rsidP="00566D17">
            <w:pPr>
              <w:pStyle w:val="ListParagraph"/>
              <w:numPr>
                <w:ilvl w:val="1"/>
                <w:numId w:val="24"/>
              </w:numPr>
              <w:ind w:left="900"/>
              <w:rPr>
                <w:i/>
              </w:rPr>
            </w:pPr>
            <w:r w:rsidRPr="008655BA">
              <w:rPr>
                <w:i/>
              </w:rPr>
              <w:t xml:space="preserve">Catherine Whelan had circulated a draft of the governance calendar with the agenda. She circulated a comparison table of the proposed governance calendar for 2013-2014 with the 2012-2013 governance </w:t>
            </w:r>
            <w:proofErr w:type="gramStart"/>
            <w:r w:rsidRPr="008655BA">
              <w:rPr>
                <w:i/>
              </w:rPr>
              <w:t>calendar</w:t>
            </w:r>
            <w:proofErr w:type="gramEnd"/>
            <w:r w:rsidRPr="008655BA">
              <w:rPr>
                <w:i/>
              </w:rPr>
              <w:t xml:space="preserve">. She also circulated an alternative proposal for 2013-2014 governance calendar provided to her by Craig Turner. </w:t>
            </w:r>
          </w:p>
          <w:p w:rsidR="00E518FB" w:rsidRPr="008655BA" w:rsidRDefault="00E518FB" w:rsidP="00566D17">
            <w:pPr>
              <w:pStyle w:val="ListParagraph"/>
              <w:numPr>
                <w:ilvl w:val="1"/>
                <w:numId w:val="24"/>
              </w:numPr>
              <w:ind w:left="900"/>
              <w:rPr>
                <w:i/>
              </w:rPr>
            </w:pPr>
            <w:r w:rsidRPr="008655BA">
              <w:rPr>
                <w:i/>
              </w:rPr>
              <w:t xml:space="preserve">Among the changes proposed in Catherine’s draft were </w:t>
            </w:r>
          </w:p>
          <w:p w:rsidR="00E518FB" w:rsidRPr="008655BA" w:rsidRDefault="00E518FB" w:rsidP="00566D17">
            <w:pPr>
              <w:pStyle w:val="ListParagraph"/>
              <w:numPr>
                <w:ilvl w:val="2"/>
                <w:numId w:val="24"/>
              </w:numPr>
              <w:ind w:left="1260"/>
              <w:rPr>
                <w:i/>
              </w:rPr>
            </w:pPr>
            <w:r w:rsidRPr="008655BA">
              <w:rPr>
                <w:i/>
              </w:rPr>
              <w:t>Make department, college committee, and college meetings to college meetings and defer the designation of these meetings to the colleges. Reduce the number of these meetings from 12 to 8 per semester.</w:t>
            </w:r>
          </w:p>
          <w:p w:rsidR="00E518FB" w:rsidRPr="008655BA" w:rsidRDefault="00E518FB" w:rsidP="00566D17">
            <w:pPr>
              <w:pStyle w:val="ListParagraph"/>
              <w:numPr>
                <w:ilvl w:val="2"/>
                <w:numId w:val="24"/>
              </w:numPr>
              <w:ind w:left="1260"/>
              <w:rPr>
                <w:i/>
              </w:rPr>
            </w:pPr>
            <w:r w:rsidRPr="008655BA">
              <w:rPr>
                <w:i/>
              </w:rPr>
              <w:t>Schedule senate committee followed by ECUS/SCC meetings on the same Friday rather than on separate Fridays. Reduce the number of these meetings from 7 each for the academic year to 6 each for the academic year.</w:t>
            </w:r>
          </w:p>
          <w:p w:rsidR="00E518FB" w:rsidRPr="008655BA" w:rsidRDefault="00E518FB" w:rsidP="00566D17">
            <w:pPr>
              <w:pStyle w:val="ListParagraph"/>
              <w:numPr>
                <w:ilvl w:val="2"/>
                <w:numId w:val="24"/>
              </w:numPr>
              <w:ind w:left="1260"/>
              <w:rPr>
                <w:i/>
              </w:rPr>
            </w:pPr>
            <w:r w:rsidRPr="008655BA">
              <w:rPr>
                <w:i/>
              </w:rPr>
              <w:lastRenderedPageBreak/>
              <w:t>Reduce the number of senate meetings from 7 per academic year to 6 per academic year.</w:t>
            </w:r>
          </w:p>
          <w:p w:rsidR="009445CF" w:rsidRPr="008655BA" w:rsidRDefault="009445CF" w:rsidP="00566D17">
            <w:pPr>
              <w:pStyle w:val="ListParagraph"/>
              <w:numPr>
                <w:ilvl w:val="2"/>
                <w:numId w:val="24"/>
              </w:numPr>
              <w:ind w:left="1260"/>
              <w:rPr>
                <w:i/>
              </w:rPr>
            </w:pPr>
            <w:r w:rsidRPr="008655BA">
              <w:rPr>
                <w:i/>
              </w:rPr>
              <w:t>Roll professional development meeting type into the open category. And collect the reduced meetings above into open. Open meeting blocks increase from 2 in 2012-2013 to 19 in the proposed 2013-2014 calendar.</w:t>
            </w:r>
          </w:p>
          <w:p w:rsidR="009445CF" w:rsidRPr="008655BA" w:rsidRDefault="009445CF" w:rsidP="00566D17">
            <w:pPr>
              <w:pStyle w:val="ListParagraph"/>
              <w:numPr>
                <w:ilvl w:val="1"/>
                <w:numId w:val="24"/>
              </w:numPr>
              <w:ind w:left="900"/>
              <w:rPr>
                <w:i/>
              </w:rPr>
            </w:pPr>
            <w:r w:rsidRPr="008655BA">
              <w:rPr>
                <w:i/>
              </w:rPr>
              <w:t>Craig’s draft differed from Catherine’s in the following ways.</w:t>
            </w:r>
          </w:p>
          <w:p w:rsidR="009445CF" w:rsidRPr="008655BA" w:rsidRDefault="009445CF" w:rsidP="00566D17">
            <w:pPr>
              <w:pStyle w:val="ListParagraph"/>
              <w:numPr>
                <w:ilvl w:val="2"/>
                <w:numId w:val="24"/>
              </w:numPr>
              <w:ind w:left="1260"/>
              <w:rPr>
                <w:i/>
              </w:rPr>
            </w:pPr>
            <w:r w:rsidRPr="008655BA">
              <w:rPr>
                <w:i/>
              </w:rPr>
              <w:t>Continue with 7 meetings of senate, senate committees, and ECUS/SCC rather than reducing the number of these meetings to 6.</w:t>
            </w:r>
          </w:p>
          <w:p w:rsidR="009445CF" w:rsidRPr="008655BA" w:rsidRDefault="009445CF" w:rsidP="00566D17">
            <w:pPr>
              <w:pStyle w:val="ListParagraph"/>
              <w:numPr>
                <w:ilvl w:val="2"/>
                <w:numId w:val="24"/>
              </w:numPr>
              <w:ind w:left="1260"/>
              <w:rPr>
                <w:i/>
              </w:rPr>
            </w:pPr>
            <w:r w:rsidRPr="008655BA">
              <w:rPr>
                <w:i/>
              </w:rPr>
              <w:t xml:space="preserve">Schedule University Faculty meetings to comply with </w:t>
            </w:r>
            <w:proofErr w:type="spellStart"/>
            <w:r w:rsidRPr="008655BA">
              <w:rPr>
                <w:i/>
              </w:rPr>
              <w:t>BoR</w:t>
            </w:r>
            <w:proofErr w:type="spellEnd"/>
            <w:r w:rsidRPr="008655BA">
              <w:rPr>
                <w:i/>
              </w:rPr>
              <w:t xml:space="preserve"> Policy 3.2.3.</w:t>
            </w:r>
          </w:p>
          <w:p w:rsidR="00C214EB" w:rsidRPr="008655BA" w:rsidRDefault="009445CF" w:rsidP="00566D17">
            <w:pPr>
              <w:pStyle w:val="ListParagraph"/>
              <w:numPr>
                <w:ilvl w:val="1"/>
                <w:numId w:val="24"/>
              </w:numPr>
              <w:ind w:left="900"/>
              <w:rPr>
                <w:i/>
              </w:rPr>
            </w:pPr>
            <w:r w:rsidRPr="008655BA">
              <w:rPr>
                <w:i/>
              </w:rPr>
              <w:t>Catherine raised questions of what to do about</w:t>
            </w:r>
            <w:r w:rsidR="00C214EB" w:rsidRPr="008655BA">
              <w:rPr>
                <w:i/>
              </w:rPr>
              <w:t xml:space="preserve"> including</w:t>
            </w:r>
            <w:r w:rsidRPr="008655BA">
              <w:rPr>
                <w:i/>
              </w:rPr>
              <w:t xml:space="preserve"> university convocation meetings and </w:t>
            </w:r>
            <w:r w:rsidR="00C214EB" w:rsidRPr="008655BA">
              <w:rPr>
                <w:i/>
              </w:rPr>
              <w:t xml:space="preserve">whether to include university </w:t>
            </w:r>
            <w:r w:rsidRPr="008655BA">
              <w:rPr>
                <w:i/>
              </w:rPr>
              <w:t xml:space="preserve">chairs council meetings </w:t>
            </w:r>
            <w:r w:rsidR="00C214EB" w:rsidRPr="008655BA">
              <w:rPr>
                <w:i/>
              </w:rPr>
              <w:t xml:space="preserve">(given this council is not (in part by preference of its current members) formally a part of the university governance system) </w:t>
            </w:r>
            <w:r w:rsidRPr="008655BA">
              <w:rPr>
                <w:i/>
              </w:rPr>
              <w:t xml:space="preserve">for committee consideration. </w:t>
            </w:r>
          </w:p>
          <w:p w:rsidR="009445CF" w:rsidRPr="008655BA" w:rsidRDefault="009445CF" w:rsidP="00566D17">
            <w:pPr>
              <w:pStyle w:val="ListParagraph"/>
              <w:numPr>
                <w:ilvl w:val="1"/>
                <w:numId w:val="24"/>
              </w:numPr>
              <w:ind w:left="900"/>
              <w:rPr>
                <w:i/>
              </w:rPr>
            </w:pPr>
            <w:r w:rsidRPr="008655BA">
              <w:rPr>
                <w:i/>
              </w:rPr>
              <w:t>After consideration of the pros and cons of the proposed options</w:t>
            </w:r>
            <w:r w:rsidR="00C214EB" w:rsidRPr="008655BA">
              <w:rPr>
                <w:i/>
              </w:rPr>
              <w:t xml:space="preserve"> and the questions from Catherine</w:t>
            </w:r>
            <w:r w:rsidRPr="008655BA">
              <w:rPr>
                <w:i/>
              </w:rPr>
              <w:t xml:space="preserve">, the majority opinion of those present was to accept Catherine’s draft with </w:t>
            </w:r>
            <w:r w:rsidR="00C214EB" w:rsidRPr="008655BA">
              <w:rPr>
                <w:i/>
              </w:rPr>
              <w:t>the following</w:t>
            </w:r>
            <w:r w:rsidRPr="008655BA">
              <w:rPr>
                <w:i/>
              </w:rPr>
              <w:t xml:space="preserve"> amendments:</w:t>
            </w:r>
          </w:p>
          <w:p w:rsidR="009445CF" w:rsidRPr="008655BA" w:rsidRDefault="009445CF" w:rsidP="00566D17">
            <w:pPr>
              <w:pStyle w:val="ListParagraph"/>
              <w:numPr>
                <w:ilvl w:val="2"/>
                <w:numId w:val="24"/>
              </w:numPr>
              <w:ind w:left="1260"/>
              <w:rPr>
                <w:i/>
              </w:rPr>
            </w:pPr>
            <w:r w:rsidRPr="008655BA">
              <w:rPr>
                <w:i/>
              </w:rPr>
              <w:t xml:space="preserve">Remove the University Chairs Council meetings from the </w:t>
            </w:r>
            <w:r w:rsidRPr="008655BA">
              <w:rPr>
                <w:i/>
              </w:rPr>
              <w:lastRenderedPageBreak/>
              <w:t>proposed calendar</w:t>
            </w:r>
            <w:r w:rsidR="00C214EB" w:rsidRPr="008655BA">
              <w:rPr>
                <w:i/>
              </w:rPr>
              <w:t xml:space="preserve"> to make it more purely a calendar of governance meetings</w:t>
            </w:r>
            <w:r w:rsidRPr="008655BA">
              <w:rPr>
                <w:i/>
              </w:rPr>
              <w:t xml:space="preserve">. </w:t>
            </w:r>
          </w:p>
          <w:p w:rsidR="00C214EB" w:rsidRPr="008655BA" w:rsidRDefault="00C214EB" w:rsidP="00566D17">
            <w:pPr>
              <w:pStyle w:val="ListParagraph"/>
              <w:numPr>
                <w:ilvl w:val="2"/>
                <w:numId w:val="24"/>
              </w:numPr>
              <w:ind w:left="1260"/>
              <w:rPr>
                <w:i/>
              </w:rPr>
            </w:pPr>
            <w:r w:rsidRPr="008655BA">
              <w:rPr>
                <w:i/>
              </w:rPr>
              <w:t xml:space="preserve">Do not schedule university faculty meetings as they are not necessary given a clarification to the interpretation of </w:t>
            </w:r>
            <w:proofErr w:type="spellStart"/>
            <w:r w:rsidRPr="008655BA">
              <w:rPr>
                <w:i/>
              </w:rPr>
              <w:t>BoR</w:t>
            </w:r>
            <w:proofErr w:type="spellEnd"/>
            <w:r w:rsidRPr="008655BA">
              <w:rPr>
                <w:i/>
              </w:rPr>
              <w:t xml:space="preserve"> 3.2.3.</w:t>
            </w:r>
          </w:p>
          <w:p w:rsidR="009445CF" w:rsidRDefault="00C214EB" w:rsidP="00566D17">
            <w:pPr>
              <w:pStyle w:val="ListParagraph"/>
              <w:numPr>
                <w:ilvl w:val="2"/>
                <w:numId w:val="24"/>
              </w:numPr>
              <w:ind w:left="1260"/>
              <w:rPr>
                <w:i/>
              </w:rPr>
            </w:pPr>
            <w:r w:rsidRPr="008655BA">
              <w:rPr>
                <w:i/>
              </w:rPr>
              <w:t>Continue to keep the University Convocation meetings in the mix at one per semester and consult with President Dorman on that.</w:t>
            </w:r>
            <w:r w:rsidR="002702F8">
              <w:rPr>
                <w:i/>
              </w:rPr>
              <w:t xml:space="preserve"> </w:t>
            </w:r>
          </w:p>
          <w:p w:rsidR="002702F8" w:rsidRDefault="002702F8" w:rsidP="002702F8"/>
          <w:p w:rsidR="002702F8" w:rsidRPr="0087022F" w:rsidRDefault="002702F8" w:rsidP="002702F8">
            <w:pPr>
              <w:rPr>
                <w:i/>
                <w:u w:val="single"/>
              </w:rPr>
            </w:pPr>
            <w:r w:rsidRPr="0087022F">
              <w:rPr>
                <w:i/>
                <w:u w:val="single"/>
              </w:rPr>
              <w:t>01 Mar 2013</w:t>
            </w:r>
          </w:p>
          <w:p w:rsidR="002702F8" w:rsidRPr="0087022F" w:rsidRDefault="002702F8" w:rsidP="00566D17">
            <w:pPr>
              <w:pStyle w:val="ListParagraph"/>
              <w:numPr>
                <w:ilvl w:val="0"/>
                <w:numId w:val="29"/>
              </w:numPr>
              <w:ind w:left="360"/>
              <w:rPr>
                <w:i/>
              </w:rPr>
            </w:pPr>
            <w:r w:rsidRPr="0087022F">
              <w:rPr>
                <w:i/>
              </w:rPr>
              <w:t xml:space="preserve">Catherine Whelan had circulated a draft of the governance calendar with the agenda. This was DRAFT 2 and </w:t>
            </w:r>
            <w:r w:rsidR="00864E5B" w:rsidRPr="0087022F">
              <w:rPr>
                <w:i/>
              </w:rPr>
              <w:t xml:space="preserve">included the </w:t>
            </w:r>
            <w:r w:rsidRPr="0087022F">
              <w:rPr>
                <w:i/>
              </w:rPr>
              <w:t xml:space="preserve">changes made by </w:t>
            </w:r>
            <w:r w:rsidR="00864E5B" w:rsidRPr="0087022F">
              <w:rPr>
                <w:i/>
              </w:rPr>
              <w:t>the Executive Committee</w:t>
            </w:r>
            <w:r w:rsidRPr="0087022F">
              <w:rPr>
                <w:i/>
              </w:rPr>
              <w:t xml:space="preserve"> at its 22 Feb 2013 meeting when it reviewed DRAFT 1. A </w:t>
            </w:r>
            <w:r w:rsidR="00864E5B" w:rsidRPr="0087022F">
              <w:rPr>
                <w:i/>
              </w:rPr>
              <w:t xml:space="preserve">table comparing </w:t>
            </w:r>
            <w:r w:rsidRPr="0087022F">
              <w:rPr>
                <w:i/>
              </w:rPr>
              <w:t xml:space="preserve">DRAFT 2 of the proposed </w:t>
            </w:r>
            <w:r w:rsidR="00864E5B" w:rsidRPr="0087022F">
              <w:rPr>
                <w:i/>
              </w:rPr>
              <w:t xml:space="preserve">2013-2014 </w:t>
            </w:r>
            <w:r w:rsidRPr="0087022F">
              <w:rPr>
                <w:i/>
              </w:rPr>
              <w:t xml:space="preserve">governance calendar with the 2012-2013 governance </w:t>
            </w:r>
            <w:proofErr w:type="gramStart"/>
            <w:r w:rsidRPr="0087022F">
              <w:rPr>
                <w:i/>
              </w:rPr>
              <w:t>calendar</w:t>
            </w:r>
            <w:proofErr w:type="gramEnd"/>
            <w:r w:rsidRPr="0087022F">
              <w:rPr>
                <w:i/>
              </w:rPr>
              <w:t xml:space="preserve"> had also been circulated with the agenda. </w:t>
            </w:r>
            <w:r w:rsidR="00864E5B" w:rsidRPr="0087022F">
              <w:rPr>
                <w:i/>
              </w:rPr>
              <w:t>The proposed</w:t>
            </w:r>
            <w:r w:rsidRPr="0087022F">
              <w:rPr>
                <w:i/>
              </w:rPr>
              <w:t xml:space="preserve"> change</w:t>
            </w:r>
            <w:r w:rsidR="00864E5B" w:rsidRPr="0087022F">
              <w:rPr>
                <w:i/>
              </w:rPr>
              <w:t xml:space="preserve">s </w:t>
            </w:r>
            <w:r w:rsidRPr="0087022F">
              <w:rPr>
                <w:i/>
              </w:rPr>
              <w:t xml:space="preserve">were </w:t>
            </w:r>
          </w:p>
          <w:p w:rsidR="002702F8" w:rsidRPr="0087022F" w:rsidRDefault="00864E5B" w:rsidP="00566D17">
            <w:pPr>
              <w:pStyle w:val="ListParagraph"/>
              <w:numPr>
                <w:ilvl w:val="2"/>
                <w:numId w:val="29"/>
              </w:numPr>
              <w:ind w:left="810"/>
              <w:rPr>
                <w:i/>
              </w:rPr>
            </w:pPr>
            <w:r w:rsidRPr="0087022F">
              <w:rPr>
                <w:i/>
              </w:rPr>
              <w:t>Replace</w:t>
            </w:r>
            <w:r w:rsidR="002702F8" w:rsidRPr="0087022F">
              <w:rPr>
                <w:i/>
              </w:rPr>
              <w:t xml:space="preserve"> department, college c</w:t>
            </w:r>
            <w:r w:rsidRPr="0087022F">
              <w:rPr>
                <w:i/>
              </w:rPr>
              <w:t xml:space="preserve">ommittee, and college meetings with simply </w:t>
            </w:r>
            <w:r w:rsidR="002702F8" w:rsidRPr="0087022F">
              <w:rPr>
                <w:i/>
              </w:rPr>
              <w:t>college meetings and defer the designation of these meetings</w:t>
            </w:r>
            <w:r w:rsidRPr="0087022F">
              <w:rPr>
                <w:i/>
              </w:rPr>
              <w:t xml:space="preserve"> (as college, college committee, and department)</w:t>
            </w:r>
            <w:r w:rsidR="002702F8" w:rsidRPr="0087022F">
              <w:rPr>
                <w:i/>
              </w:rPr>
              <w:t xml:space="preserve"> to the </w:t>
            </w:r>
            <w:r w:rsidRPr="0087022F">
              <w:rPr>
                <w:i/>
              </w:rPr>
              <w:t xml:space="preserve">discretion of the </w:t>
            </w:r>
            <w:r w:rsidR="002702F8" w:rsidRPr="0087022F">
              <w:rPr>
                <w:i/>
              </w:rPr>
              <w:t>colleges.</w:t>
            </w:r>
            <w:r w:rsidRPr="0087022F">
              <w:rPr>
                <w:i/>
              </w:rPr>
              <w:t xml:space="preserve"> This provides more flexibility for colleges to customize the meeting schedule. For the purposes of this discussion</w:t>
            </w:r>
            <w:proofErr w:type="gramStart"/>
            <w:r w:rsidRPr="0087022F">
              <w:rPr>
                <w:i/>
              </w:rPr>
              <w:t>,,</w:t>
            </w:r>
            <w:proofErr w:type="gramEnd"/>
            <w:r w:rsidRPr="0087022F">
              <w:rPr>
                <w:i/>
              </w:rPr>
              <w:t xml:space="preserve"> the library was considered a college. Reduce the number </w:t>
            </w:r>
            <w:r w:rsidR="0026420D" w:rsidRPr="0087022F">
              <w:rPr>
                <w:i/>
              </w:rPr>
              <w:t xml:space="preserve">of these </w:t>
            </w:r>
            <w:r w:rsidR="002702F8" w:rsidRPr="0087022F">
              <w:rPr>
                <w:i/>
              </w:rPr>
              <w:t xml:space="preserve">meetings </w:t>
            </w:r>
            <w:r w:rsidR="002702F8" w:rsidRPr="0087022F">
              <w:rPr>
                <w:i/>
              </w:rPr>
              <w:lastRenderedPageBreak/>
              <w:t>from 12 to 8 per semester.</w:t>
            </w:r>
          </w:p>
          <w:p w:rsidR="002702F8" w:rsidRPr="0087022F" w:rsidRDefault="002702F8" w:rsidP="00566D17">
            <w:pPr>
              <w:pStyle w:val="ListParagraph"/>
              <w:numPr>
                <w:ilvl w:val="2"/>
                <w:numId w:val="29"/>
              </w:numPr>
              <w:ind w:left="810"/>
              <w:rPr>
                <w:i/>
              </w:rPr>
            </w:pPr>
            <w:r w:rsidRPr="0087022F">
              <w:rPr>
                <w:i/>
              </w:rPr>
              <w:t>Schedule senate committee followed by ECUS/SCC meetings on the same Friday rather than on separate Fridays. Reduce the number of these meetings from 7 each for the academic year to 6 each for the academic year.</w:t>
            </w:r>
          </w:p>
          <w:p w:rsidR="002702F8" w:rsidRPr="0087022F" w:rsidRDefault="002702F8" w:rsidP="00566D17">
            <w:pPr>
              <w:pStyle w:val="ListParagraph"/>
              <w:numPr>
                <w:ilvl w:val="2"/>
                <w:numId w:val="29"/>
              </w:numPr>
              <w:ind w:left="810"/>
              <w:rPr>
                <w:i/>
              </w:rPr>
            </w:pPr>
            <w:r w:rsidRPr="0087022F">
              <w:rPr>
                <w:i/>
              </w:rPr>
              <w:t>Reduce the number of senate meetings from 7 per academic year to 6 per academic year.</w:t>
            </w:r>
          </w:p>
          <w:p w:rsidR="0026420D" w:rsidRPr="0087022F" w:rsidRDefault="0026420D" w:rsidP="00566D17">
            <w:pPr>
              <w:pStyle w:val="ListParagraph"/>
              <w:numPr>
                <w:ilvl w:val="2"/>
                <w:numId w:val="29"/>
              </w:numPr>
              <w:ind w:left="810"/>
              <w:rPr>
                <w:i/>
              </w:rPr>
            </w:pPr>
            <w:r w:rsidRPr="0087022F">
              <w:rPr>
                <w:i/>
              </w:rPr>
              <w:t>Replace the University Chairs Council meetings with open meeting blocks and make the calendar more purely a calendar of governance meetings. University Chairs Council would have flexibility to select meeting times from the open blocks available.</w:t>
            </w:r>
          </w:p>
          <w:p w:rsidR="002702F8" w:rsidRPr="0087022F" w:rsidRDefault="002702F8" w:rsidP="00566D17">
            <w:pPr>
              <w:pStyle w:val="ListParagraph"/>
              <w:numPr>
                <w:ilvl w:val="2"/>
                <w:numId w:val="29"/>
              </w:numPr>
              <w:ind w:left="810"/>
              <w:rPr>
                <w:i/>
              </w:rPr>
            </w:pPr>
            <w:r w:rsidRPr="0087022F">
              <w:rPr>
                <w:i/>
              </w:rPr>
              <w:t>Roll professional development meeting type into the open category. A</w:t>
            </w:r>
            <w:r w:rsidR="00864E5B" w:rsidRPr="0087022F">
              <w:rPr>
                <w:i/>
              </w:rPr>
              <w:t>lso,</w:t>
            </w:r>
            <w:r w:rsidRPr="0087022F">
              <w:rPr>
                <w:i/>
              </w:rPr>
              <w:t xml:space="preserve"> </w:t>
            </w:r>
            <w:r w:rsidR="0026420D" w:rsidRPr="0087022F">
              <w:rPr>
                <w:i/>
              </w:rPr>
              <w:t>classify</w:t>
            </w:r>
            <w:r w:rsidRPr="0087022F">
              <w:rPr>
                <w:i/>
              </w:rPr>
              <w:t xml:space="preserve"> the reduced meetings above into open. Open meeting blocks increase from 2 in 2012-2013 to </w:t>
            </w:r>
            <w:r w:rsidR="0026420D" w:rsidRPr="0087022F">
              <w:rPr>
                <w:i/>
              </w:rPr>
              <w:t>24</w:t>
            </w:r>
            <w:r w:rsidRPr="0087022F">
              <w:rPr>
                <w:i/>
              </w:rPr>
              <w:t xml:space="preserve"> in the proposed 2013-2014 calendar.</w:t>
            </w:r>
          </w:p>
          <w:p w:rsidR="00864E5B" w:rsidRPr="0087022F" w:rsidRDefault="002702F8" w:rsidP="00566D17">
            <w:pPr>
              <w:pStyle w:val="ListParagraph"/>
              <w:numPr>
                <w:ilvl w:val="2"/>
                <w:numId w:val="29"/>
              </w:numPr>
              <w:ind w:left="810"/>
              <w:rPr>
                <w:i/>
              </w:rPr>
            </w:pPr>
            <w:r w:rsidRPr="0087022F">
              <w:rPr>
                <w:i/>
              </w:rPr>
              <w:t>Continue to keep the University Convocation meetings in the mix at one per semester and consult with President Dorman on that.</w:t>
            </w:r>
          </w:p>
          <w:p w:rsidR="00864E5B" w:rsidRPr="0087022F" w:rsidRDefault="0026420D" w:rsidP="00566D17">
            <w:pPr>
              <w:pStyle w:val="ListParagraph"/>
              <w:numPr>
                <w:ilvl w:val="0"/>
                <w:numId w:val="29"/>
              </w:numPr>
              <w:ind w:left="360"/>
              <w:rPr>
                <w:i/>
              </w:rPr>
            </w:pPr>
            <w:r w:rsidRPr="0087022F">
              <w:rPr>
                <w:i/>
              </w:rPr>
              <w:t xml:space="preserve">In addition, Catherine Whelan noted that the governance calendar is appropriately considered a prioritization calendar as it indicates which meetings have priority in a given block. </w:t>
            </w:r>
            <w:r w:rsidR="00BF3DA0" w:rsidRPr="0087022F">
              <w:rPr>
                <w:i/>
              </w:rPr>
              <w:t xml:space="preserve">The governance calendar is letting those individuals who schedule meetings during the Friday 2:00 to 5:00 common meeting blocks the meetings that </w:t>
            </w:r>
            <w:r w:rsidR="00BF3DA0" w:rsidRPr="0087022F">
              <w:rPr>
                <w:i/>
              </w:rPr>
              <w:lastRenderedPageBreak/>
              <w:t>take priority for a given block. So if group X schedules a meeting during a meeting block designated for University Senate, group X should not expect university senators or those individuals desiring to attend the university senate meeting to be in attendance of the group X meeting as University Senate has priority for such a meeting block.</w:t>
            </w:r>
          </w:p>
          <w:p w:rsidR="00A60DFA" w:rsidRPr="0087022F" w:rsidRDefault="00BF3DA0" w:rsidP="00566D17">
            <w:pPr>
              <w:pStyle w:val="ListParagraph"/>
              <w:numPr>
                <w:ilvl w:val="0"/>
                <w:numId w:val="29"/>
              </w:numPr>
              <w:ind w:left="360"/>
              <w:rPr>
                <w:i/>
              </w:rPr>
            </w:pPr>
            <w:r w:rsidRPr="0087022F">
              <w:rPr>
                <w:i/>
              </w:rPr>
              <w:t>Catherine Whelan also indicated a desire to promote a new practice for 2013-2014. Specifically, as meetings are scheduled during the 2-5 Friday common meeting block, they would be added to a public calendar in such a way that all members of the university community could see them. This would provide other meeting schedulers</w:t>
            </w:r>
            <w:r w:rsidR="00A60DFA" w:rsidRPr="0087022F">
              <w:rPr>
                <w:i/>
              </w:rPr>
              <w:t xml:space="preserve"> an opportunity to inform their selection of a meeting block with the </w:t>
            </w:r>
            <w:r w:rsidRPr="0087022F">
              <w:rPr>
                <w:i/>
              </w:rPr>
              <w:t>latest list of meetings already scheduled.</w:t>
            </w:r>
          </w:p>
          <w:p w:rsidR="00A60DFA" w:rsidRPr="0087022F" w:rsidRDefault="00A60DFA" w:rsidP="00566D17">
            <w:pPr>
              <w:pStyle w:val="ListParagraph"/>
              <w:numPr>
                <w:ilvl w:val="0"/>
                <w:numId w:val="29"/>
              </w:numPr>
              <w:ind w:left="360"/>
              <w:rPr>
                <w:i/>
              </w:rPr>
            </w:pPr>
            <w:r w:rsidRPr="0087022F">
              <w:rPr>
                <w:i/>
              </w:rPr>
              <w:t>A recommendation for the addition of a fourth designated senate committee meeting block for the fall 2013 semester was offered from the floor. This recommendation did not receive sufficient support to be acted on.</w:t>
            </w:r>
          </w:p>
          <w:p w:rsidR="00BF3DA0" w:rsidRPr="0087022F" w:rsidRDefault="00A60DFA" w:rsidP="00566D17">
            <w:pPr>
              <w:pStyle w:val="ListParagraph"/>
              <w:numPr>
                <w:ilvl w:val="0"/>
                <w:numId w:val="29"/>
              </w:numPr>
              <w:ind w:left="360"/>
            </w:pPr>
            <w:r w:rsidRPr="0087022F">
              <w:rPr>
                <w:i/>
              </w:rPr>
              <w:t xml:space="preserve">DRAFT 2 of the 2013-2014 Governance Calendar was endorsed by a majority of those present. It should be noted that the scheduling of the University Convocation meetings is still uncertain and </w:t>
            </w:r>
            <w:r w:rsidR="00142F19" w:rsidRPr="0087022F">
              <w:rPr>
                <w:i/>
              </w:rPr>
              <w:t xml:space="preserve">these </w:t>
            </w:r>
            <w:r w:rsidRPr="0087022F">
              <w:rPr>
                <w:i/>
              </w:rPr>
              <w:t>are listed as “University Convocation?” on DRAFT 2 of the governance calendar.</w:t>
            </w:r>
          </w:p>
          <w:p w:rsidR="0087022F" w:rsidRDefault="0087022F" w:rsidP="0087022F"/>
          <w:p w:rsidR="0087022F" w:rsidRPr="00922DA9" w:rsidRDefault="0087022F" w:rsidP="0087022F">
            <w:pPr>
              <w:rPr>
                <w:i/>
                <w:u w:val="single"/>
              </w:rPr>
            </w:pPr>
            <w:r w:rsidRPr="00922DA9">
              <w:rPr>
                <w:i/>
                <w:u w:val="single"/>
              </w:rPr>
              <w:t>22 Mar 2013</w:t>
            </w:r>
          </w:p>
          <w:p w:rsidR="0087022F" w:rsidRPr="00922DA9" w:rsidRDefault="0087022F" w:rsidP="00566D17">
            <w:pPr>
              <w:pStyle w:val="ListParagraph"/>
              <w:numPr>
                <w:ilvl w:val="0"/>
                <w:numId w:val="31"/>
              </w:numPr>
              <w:ind w:left="360"/>
              <w:rPr>
                <w:b/>
                <w:i/>
              </w:rPr>
            </w:pPr>
            <w:r w:rsidRPr="00922DA9">
              <w:rPr>
                <w:b/>
                <w:i/>
              </w:rPr>
              <w:t>Governance Retreat</w:t>
            </w:r>
          </w:p>
          <w:p w:rsidR="0087022F" w:rsidRPr="00922DA9" w:rsidRDefault="0087022F" w:rsidP="00566D17">
            <w:pPr>
              <w:pStyle w:val="ListParagraph"/>
              <w:numPr>
                <w:ilvl w:val="1"/>
                <w:numId w:val="31"/>
              </w:numPr>
              <w:ind w:left="810"/>
              <w:rPr>
                <w:i/>
              </w:rPr>
            </w:pPr>
            <w:r w:rsidRPr="00922DA9">
              <w:rPr>
                <w:i/>
              </w:rPr>
              <w:t xml:space="preserve">The governance retreat budget proposal that was circulated to the </w:t>
            </w:r>
            <w:r w:rsidRPr="00922DA9">
              <w:rPr>
                <w:i/>
              </w:rPr>
              <w:lastRenderedPageBreak/>
              <w:t xml:space="preserve">planning committee for review and approval via email was finalized to the satisfaction of all members of the planning committee. This proposal was submitted to President </w:t>
            </w:r>
            <w:r w:rsidR="00D54B80" w:rsidRPr="00922DA9">
              <w:rPr>
                <w:i/>
              </w:rPr>
              <w:t>Dorman for consideration.</w:t>
            </w:r>
          </w:p>
          <w:p w:rsidR="00D54B80" w:rsidRPr="00922DA9" w:rsidRDefault="00D54B80" w:rsidP="00566D17">
            <w:pPr>
              <w:pStyle w:val="ListParagraph"/>
              <w:numPr>
                <w:ilvl w:val="1"/>
                <w:numId w:val="31"/>
              </w:numPr>
              <w:ind w:left="810"/>
              <w:rPr>
                <w:i/>
              </w:rPr>
            </w:pPr>
            <w:r w:rsidRPr="00922DA9">
              <w:rPr>
                <w:i/>
              </w:rPr>
              <w:t>Given the current economic reality, there may not be sufficient funds in the budgets to support an overnight retreat every year but perhaps every other year.</w:t>
            </w:r>
          </w:p>
          <w:p w:rsidR="00D54B80" w:rsidRPr="00922DA9" w:rsidRDefault="00D54B80" w:rsidP="00566D17">
            <w:pPr>
              <w:pStyle w:val="ListParagraph"/>
              <w:numPr>
                <w:ilvl w:val="1"/>
                <w:numId w:val="31"/>
              </w:numPr>
              <w:ind w:left="810"/>
              <w:rPr>
                <w:i/>
              </w:rPr>
            </w:pPr>
            <w:r w:rsidRPr="00922DA9">
              <w:rPr>
                <w:i/>
              </w:rPr>
              <w:t>There was a general sentiment that all things being equal, retreats away from campus are preferred to those on campus.</w:t>
            </w:r>
          </w:p>
          <w:p w:rsidR="00D54B80" w:rsidRPr="00922DA9" w:rsidRDefault="00D54B80" w:rsidP="00566D17">
            <w:pPr>
              <w:pStyle w:val="ListParagraph"/>
              <w:numPr>
                <w:ilvl w:val="0"/>
                <w:numId w:val="31"/>
              </w:numPr>
              <w:ind w:left="360"/>
              <w:rPr>
                <w:b/>
                <w:i/>
              </w:rPr>
            </w:pPr>
            <w:r w:rsidRPr="00922DA9">
              <w:rPr>
                <w:b/>
                <w:i/>
              </w:rPr>
              <w:t>2013-2014 Governance Calendar</w:t>
            </w:r>
          </w:p>
          <w:p w:rsidR="00D54B80" w:rsidRPr="00922DA9" w:rsidRDefault="00D54B80" w:rsidP="00566D17">
            <w:pPr>
              <w:pStyle w:val="ListParagraph"/>
              <w:numPr>
                <w:ilvl w:val="1"/>
                <w:numId w:val="31"/>
              </w:numPr>
              <w:ind w:left="810"/>
              <w:rPr>
                <w:i/>
              </w:rPr>
            </w:pPr>
            <w:r w:rsidRPr="00922DA9">
              <w:rPr>
                <w:i/>
              </w:rPr>
              <w:t xml:space="preserve">A new draft of the 2013-2014 Governance Calendar was circulated with the agenda and was considered by the committee. </w:t>
            </w:r>
          </w:p>
          <w:p w:rsidR="00D54B80" w:rsidRPr="00922DA9" w:rsidRDefault="00D54B80" w:rsidP="00566D17">
            <w:pPr>
              <w:pStyle w:val="ListParagraph"/>
              <w:numPr>
                <w:ilvl w:val="1"/>
                <w:numId w:val="31"/>
              </w:numPr>
              <w:ind w:left="810"/>
              <w:rPr>
                <w:i/>
              </w:rPr>
            </w:pPr>
            <w:r w:rsidRPr="00922DA9">
              <w:rPr>
                <w:i/>
              </w:rPr>
              <w:t xml:space="preserve">It was noted that there were only two changes from the previous draft, the 2:00 </w:t>
            </w:r>
            <w:proofErr w:type="gramStart"/>
            <w:r w:rsidRPr="00922DA9">
              <w:rPr>
                <w:i/>
              </w:rPr>
              <w:t>pm ?University</w:t>
            </w:r>
            <w:proofErr w:type="gramEnd"/>
            <w:r w:rsidRPr="00922DA9">
              <w:rPr>
                <w:i/>
              </w:rPr>
              <w:t xml:space="preserve"> Convocation? </w:t>
            </w:r>
            <w:proofErr w:type="gramStart"/>
            <w:r w:rsidRPr="00922DA9">
              <w:rPr>
                <w:i/>
              </w:rPr>
              <w:t>events</w:t>
            </w:r>
            <w:proofErr w:type="gramEnd"/>
            <w:r w:rsidRPr="00922DA9">
              <w:rPr>
                <w:i/>
              </w:rPr>
              <w:t xml:space="preserve"> were no longer present. On Friday 16 Aug 2013, </w:t>
            </w:r>
            <w:r w:rsidR="00D13A7E" w:rsidRPr="00922DA9">
              <w:rPr>
                <w:i/>
              </w:rPr>
              <w:t>a</w:t>
            </w:r>
            <w:r w:rsidRPr="00922DA9">
              <w:rPr>
                <w:i/>
              </w:rPr>
              <w:t xml:space="preserve"> 2:00 </w:t>
            </w:r>
            <w:proofErr w:type="gramStart"/>
            <w:r w:rsidRPr="00922DA9">
              <w:rPr>
                <w:i/>
              </w:rPr>
              <w:t>pm ?University</w:t>
            </w:r>
            <w:proofErr w:type="gramEnd"/>
            <w:r w:rsidRPr="00922DA9">
              <w:rPr>
                <w:i/>
              </w:rPr>
              <w:t xml:space="preserve"> Convocation? </w:t>
            </w:r>
            <w:proofErr w:type="gramStart"/>
            <w:r w:rsidR="00D13A7E" w:rsidRPr="00922DA9">
              <w:rPr>
                <w:i/>
              </w:rPr>
              <w:t>event</w:t>
            </w:r>
            <w:proofErr w:type="gramEnd"/>
            <w:r w:rsidR="00D13A7E" w:rsidRPr="00922DA9">
              <w:rPr>
                <w:i/>
              </w:rPr>
              <w:t xml:space="preserve"> </w:t>
            </w:r>
            <w:r w:rsidRPr="00922DA9">
              <w:rPr>
                <w:i/>
              </w:rPr>
              <w:t xml:space="preserve">was replaced by a 9:30 am </w:t>
            </w:r>
            <w:r w:rsidR="00D13A7E" w:rsidRPr="00922DA9">
              <w:rPr>
                <w:i/>
              </w:rPr>
              <w:t>University Faculty M</w:t>
            </w:r>
            <w:r w:rsidRPr="00922DA9">
              <w:rPr>
                <w:i/>
              </w:rPr>
              <w:t>eeting</w:t>
            </w:r>
            <w:r w:rsidR="00D13A7E" w:rsidRPr="00922DA9">
              <w:rPr>
                <w:i/>
              </w:rPr>
              <w:t>. O</w:t>
            </w:r>
            <w:r w:rsidRPr="00922DA9">
              <w:rPr>
                <w:i/>
              </w:rPr>
              <w:t xml:space="preserve">n 17 Jan 2014, </w:t>
            </w:r>
            <w:r w:rsidR="00D13A7E" w:rsidRPr="00922DA9">
              <w:rPr>
                <w:i/>
              </w:rPr>
              <w:t>a</w:t>
            </w:r>
            <w:r w:rsidRPr="00922DA9">
              <w:rPr>
                <w:i/>
              </w:rPr>
              <w:t xml:space="preserve"> 2:00 </w:t>
            </w:r>
            <w:proofErr w:type="gramStart"/>
            <w:r w:rsidRPr="00922DA9">
              <w:rPr>
                <w:i/>
              </w:rPr>
              <w:t>pm ?University</w:t>
            </w:r>
            <w:proofErr w:type="gramEnd"/>
            <w:r w:rsidRPr="00922DA9">
              <w:rPr>
                <w:i/>
              </w:rPr>
              <w:t xml:space="preserve"> Convocation? </w:t>
            </w:r>
            <w:proofErr w:type="gramStart"/>
            <w:r w:rsidR="00D13A7E" w:rsidRPr="00922DA9">
              <w:rPr>
                <w:i/>
              </w:rPr>
              <w:t>event</w:t>
            </w:r>
            <w:proofErr w:type="gramEnd"/>
            <w:r w:rsidR="00D13A7E" w:rsidRPr="00922DA9">
              <w:rPr>
                <w:i/>
              </w:rPr>
              <w:t xml:space="preserve"> </w:t>
            </w:r>
            <w:r w:rsidRPr="00922DA9">
              <w:rPr>
                <w:i/>
              </w:rPr>
              <w:t xml:space="preserve">was replaced by </w:t>
            </w:r>
            <w:r w:rsidR="00D13A7E" w:rsidRPr="00922DA9">
              <w:rPr>
                <w:i/>
              </w:rPr>
              <w:t>the two</w:t>
            </w:r>
            <w:r w:rsidRPr="00922DA9">
              <w:rPr>
                <w:i/>
              </w:rPr>
              <w:t xml:space="preserve"> events 2:00 pm University Convocation and 3:30 pm Campus Reception.</w:t>
            </w:r>
          </w:p>
          <w:p w:rsidR="00D54B80" w:rsidRPr="00922DA9" w:rsidRDefault="00D54B80" w:rsidP="00566D17">
            <w:pPr>
              <w:pStyle w:val="ListParagraph"/>
              <w:numPr>
                <w:ilvl w:val="1"/>
                <w:numId w:val="31"/>
              </w:numPr>
              <w:ind w:left="810"/>
              <w:rPr>
                <w:i/>
              </w:rPr>
            </w:pPr>
            <w:r w:rsidRPr="00922DA9">
              <w:rPr>
                <w:i/>
              </w:rPr>
              <w:t xml:space="preserve">These changes related to the </w:t>
            </w:r>
            <w:r w:rsidR="00D13A7E" w:rsidRPr="00922DA9">
              <w:rPr>
                <w:i/>
              </w:rPr>
              <w:t xml:space="preserve">service recognition matter on the agenda. It was noted that the 16 Aug 2013 9:30 am University Faculty Meeting was intended to recognize faculty and would include introductions of the </w:t>
            </w:r>
            <w:r w:rsidR="00D13A7E" w:rsidRPr="00922DA9">
              <w:rPr>
                <w:i/>
              </w:rPr>
              <w:lastRenderedPageBreak/>
              <w:t>new faculty, announcements of any change in positions by current faculty, recognition of the tenures and promotions that were effective 1 Aug 2013 and recognition of the faculty who had completed a service recognition milestone (10 years, 15 years, 20 years, 25 years, 30 years, etc.). The 17 Jan 2014 meetings that were added would be a State of the University talk by the University President in combination with the formal service recognition ceremony with a reception to follow this joint event.</w:t>
            </w:r>
          </w:p>
          <w:p w:rsidR="00D13A7E" w:rsidRPr="00922DA9" w:rsidRDefault="00D13A7E" w:rsidP="00566D17">
            <w:pPr>
              <w:pStyle w:val="ListParagraph"/>
              <w:numPr>
                <w:ilvl w:val="1"/>
                <w:numId w:val="31"/>
              </w:numPr>
              <w:ind w:left="810"/>
              <w:rPr>
                <w:i/>
              </w:rPr>
            </w:pPr>
            <w:r w:rsidRPr="00922DA9">
              <w:rPr>
                <w:i/>
              </w:rPr>
              <w:t>It was noted that there was a notation of “Approved ECUS 3/22/2013” on the cover page of the proposed 2013-2014 Governance Calendar.</w:t>
            </w:r>
          </w:p>
          <w:p w:rsidR="00D13A7E" w:rsidRPr="00922DA9" w:rsidRDefault="00D13A7E" w:rsidP="00566D17">
            <w:pPr>
              <w:pStyle w:val="ListParagraph"/>
              <w:numPr>
                <w:ilvl w:val="1"/>
                <w:numId w:val="31"/>
              </w:numPr>
              <w:ind w:left="810"/>
              <w:rPr>
                <w:i/>
              </w:rPr>
            </w:pPr>
            <w:r w:rsidRPr="00922DA9">
              <w:rPr>
                <w:i/>
              </w:rPr>
              <w:t xml:space="preserve">The draft of the proposed 2013-2014 Governance Calendar was </w:t>
            </w:r>
            <w:r w:rsidR="00FC44C0" w:rsidRPr="00922DA9">
              <w:rPr>
                <w:i/>
              </w:rPr>
              <w:t>approved for circulation as the final version by those in attendance.</w:t>
            </w:r>
          </w:p>
          <w:p w:rsidR="0087022F" w:rsidRPr="00F67B5B" w:rsidRDefault="00FC44C0" w:rsidP="00566D17">
            <w:pPr>
              <w:pStyle w:val="ListParagraph"/>
              <w:numPr>
                <w:ilvl w:val="1"/>
                <w:numId w:val="31"/>
              </w:numPr>
              <w:ind w:left="810"/>
            </w:pPr>
            <w:r w:rsidRPr="00922DA9">
              <w:rPr>
                <w:i/>
              </w:rPr>
              <w:t xml:space="preserve">This approval provides closure to the 2012-2013 ECUS consideration </w:t>
            </w:r>
            <w:proofErr w:type="gramStart"/>
            <w:r w:rsidRPr="00922DA9">
              <w:rPr>
                <w:i/>
              </w:rPr>
              <w:t>of the 2013-14 Governance Calendar</w:t>
            </w:r>
            <w:proofErr w:type="gramEnd"/>
            <w:r w:rsidRPr="00922DA9">
              <w:rPr>
                <w:i/>
              </w:rPr>
              <w:t>.</w:t>
            </w:r>
          </w:p>
          <w:p w:rsidR="00F67B5B" w:rsidRDefault="00F67B5B" w:rsidP="00F67B5B"/>
          <w:p w:rsidR="00F67B5B" w:rsidRPr="00F67B5B" w:rsidRDefault="00F67B5B" w:rsidP="00F67B5B">
            <w:pPr>
              <w:rPr>
                <w:u w:val="single"/>
              </w:rPr>
            </w:pPr>
            <w:r w:rsidRPr="00F67B5B">
              <w:rPr>
                <w:u w:val="single"/>
              </w:rPr>
              <w:t>05 April 2013</w:t>
            </w:r>
          </w:p>
          <w:p w:rsidR="00F67B5B" w:rsidRPr="002702F8" w:rsidRDefault="00F67B5B" w:rsidP="00F67B5B">
            <w:r>
              <w:t>Catherine Whelan provided an update on these items as part of the ECUS report documented in these minutes. This update brings closure to the 2012-2013 ECUS consideration of these matters.</w:t>
            </w:r>
          </w:p>
        </w:tc>
        <w:tc>
          <w:tcPr>
            <w:tcW w:w="3484" w:type="dxa"/>
          </w:tcPr>
          <w:p w:rsidR="003C78F1" w:rsidRPr="008655BA" w:rsidRDefault="003C78F1" w:rsidP="009842E2">
            <w:pPr>
              <w:rPr>
                <w:i/>
              </w:rPr>
            </w:pPr>
          </w:p>
        </w:tc>
        <w:tc>
          <w:tcPr>
            <w:tcW w:w="2816" w:type="dxa"/>
          </w:tcPr>
          <w:p w:rsidR="003C78F1" w:rsidRPr="008655BA" w:rsidRDefault="003C78F1" w:rsidP="009842E2">
            <w:pPr>
              <w:autoSpaceDE w:val="0"/>
              <w:autoSpaceDN w:val="0"/>
              <w:adjustRightInd w:val="0"/>
              <w:rPr>
                <w:i/>
              </w:rPr>
            </w:pPr>
            <w:r w:rsidRPr="008655BA">
              <w:rPr>
                <w:i/>
                <w:u w:val="single"/>
              </w:rPr>
              <w:t>30 Nov 2012</w:t>
            </w:r>
            <w:r w:rsidRPr="008655BA">
              <w:rPr>
                <w:i/>
              </w:rPr>
              <w:t>:</w:t>
            </w:r>
          </w:p>
          <w:p w:rsidR="003C78F1" w:rsidRPr="008655BA" w:rsidRDefault="003C78F1" w:rsidP="009842E2">
            <w:pPr>
              <w:rPr>
                <w:i/>
              </w:rPr>
            </w:pPr>
            <w:r w:rsidRPr="008655BA">
              <w:rPr>
                <w:i/>
              </w:rPr>
              <w:t>Catherine Whelan will ensure that these topics (governance calendar and governance retreat planning committee) receive consideration by the Executive Committee.</w:t>
            </w:r>
          </w:p>
          <w:p w:rsidR="003C78F1" w:rsidRPr="008655BA" w:rsidRDefault="003C78F1" w:rsidP="009842E2">
            <w:pPr>
              <w:rPr>
                <w:i/>
              </w:rPr>
            </w:pPr>
          </w:p>
          <w:p w:rsidR="003C78F1" w:rsidRPr="008655BA" w:rsidRDefault="003C78F1" w:rsidP="009842E2">
            <w:pPr>
              <w:rPr>
                <w:i/>
              </w:rPr>
            </w:pPr>
            <w:r w:rsidRPr="008655BA">
              <w:rPr>
                <w:i/>
                <w:u w:val="single"/>
              </w:rPr>
              <w:t>07 Dec 2012</w:t>
            </w:r>
            <w:r w:rsidRPr="008655BA">
              <w:rPr>
                <w:i/>
              </w:rPr>
              <w:t>:</w:t>
            </w:r>
          </w:p>
          <w:p w:rsidR="003C78F1" w:rsidRPr="008655BA" w:rsidRDefault="003C78F1" w:rsidP="009842E2">
            <w:pPr>
              <w:rPr>
                <w:i/>
              </w:rPr>
            </w:pPr>
            <w:r w:rsidRPr="008655BA">
              <w:rPr>
                <w:i/>
              </w:rPr>
              <w:t>Catherine Whelan intends to extend an invitation to serve on the 2012-2013 Governance Retreat Planning Committee to all senators at the 18 Jan 2013 meeting of the University Senate.</w:t>
            </w:r>
            <w:r w:rsidR="002702F8">
              <w:rPr>
                <w:i/>
              </w:rPr>
              <w:t xml:space="preserve"> </w:t>
            </w:r>
          </w:p>
          <w:p w:rsidR="003C78F1" w:rsidRPr="008655BA" w:rsidRDefault="003C78F1" w:rsidP="009842E2">
            <w:pPr>
              <w:rPr>
                <w:i/>
              </w:rPr>
            </w:pPr>
          </w:p>
          <w:p w:rsidR="003C78F1" w:rsidRPr="008655BA" w:rsidRDefault="003C78F1" w:rsidP="009842E2">
            <w:pPr>
              <w:rPr>
                <w:i/>
                <w:u w:val="single"/>
              </w:rPr>
            </w:pPr>
            <w:r w:rsidRPr="008655BA">
              <w:rPr>
                <w:i/>
                <w:u w:val="single"/>
              </w:rPr>
              <w:t>25 Jan 2013</w:t>
            </w:r>
            <w:r w:rsidRPr="008655BA">
              <w:rPr>
                <w:i/>
              </w:rPr>
              <w:t>:</w:t>
            </w:r>
          </w:p>
          <w:p w:rsidR="003C78F1" w:rsidRPr="008655BA" w:rsidRDefault="003C78F1" w:rsidP="00566D17">
            <w:pPr>
              <w:pStyle w:val="ListParagraph"/>
              <w:numPr>
                <w:ilvl w:val="0"/>
                <w:numId w:val="12"/>
              </w:numPr>
              <w:ind w:left="368"/>
              <w:rPr>
                <w:i/>
              </w:rPr>
            </w:pP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will send an email to the University Senate to invite its members to volunteer to serve on the 2012-2013 GRPC. </w:t>
            </w:r>
          </w:p>
          <w:p w:rsidR="003C78F1" w:rsidRPr="008655BA" w:rsidRDefault="003C78F1" w:rsidP="00566D17">
            <w:pPr>
              <w:pStyle w:val="ListParagraph"/>
              <w:numPr>
                <w:ilvl w:val="0"/>
                <w:numId w:val="12"/>
              </w:numPr>
              <w:ind w:left="368"/>
              <w:rPr>
                <w:i/>
              </w:rPr>
            </w:pPr>
            <w:r w:rsidRPr="008655BA">
              <w:rPr>
                <w:i/>
              </w:rPr>
              <w:t xml:space="preserve">Catherine Whelan will continue to prepare a draft the 2013-2014 Governance </w:t>
            </w:r>
            <w:proofErr w:type="gramStart"/>
            <w:r w:rsidRPr="008655BA">
              <w:rPr>
                <w:i/>
              </w:rPr>
              <w:t>Calendar</w:t>
            </w:r>
            <w:proofErr w:type="gramEnd"/>
            <w:r w:rsidRPr="008655BA">
              <w:rPr>
                <w:i/>
              </w:rPr>
              <w:t xml:space="preserve"> for review by the members of ECUS.</w:t>
            </w:r>
          </w:p>
          <w:p w:rsidR="003C78F1" w:rsidRPr="008655BA" w:rsidRDefault="003C78F1" w:rsidP="00566D17">
            <w:pPr>
              <w:pStyle w:val="ListParagraph"/>
              <w:numPr>
                <w:ilvl w:val="0"/>
                <w:numId w:val="12"/>
              </w:numPr>
              <w:ind w:left="368"/>
              <w:rPr>
                <w:i/>
              </w:rPr>
            </w:pPr>
            <w:r w:rsidRPr="008655BA">
              <w:rPr>
                <w:i/>
              </w:rPr>
              <w:t xml:space="preserve">Catherine Whelan to ensure that continued deliberation of the Governance Calendar is added as an agenda item for a future ECUS </w:t>
            </w:r>
            <w:r w:rsidRPr="008655BA">
              <w:rPr>
                <w:i/>
              </w:rPr>
              <w:lastRenderedPageBreak/>
              <w:t xml:space="preserve">meeting. </w:t>
            </w:r>
          </w:p>
          <w:p w:rsidR="00C214EB" w:rsidRPr="008655BA" w:rsidRDefault="00C214EB" w:rsidP="00C214EB">
            <w:pPr>
              <w:rPr>
                <w:i/>
              </w:rPr>
            </w:pPr>
          </w:p>
          <w:p w:rsidR="00C214EB" w:rsidRPr="008655BA" w:rsidRDefault="00C214EB" w:rsidP="00C214EB">
            <w:pPr>
              <w:rPr>
                <w:i/>
                <w:u w:val="single"/>
              </w:rPr>
            </w:pPr>
            <w:r w:rsidRPr="008655BA">
              <w:rPr>
                <w:i/>
                <w:u w:val="single"/>
              </w:rPr>
              <w:t>22 Feb 2013</w:t>
            </w:r>
          </w:p>
          <w:p w:rsidR="00C214EB" w:rsidRPr="008655BA" w:rsidRDefault="00C214EB" w:rsidP="00566D17">
            <w:pPr>
              <w:pStyle w:val="ListParagraph"/>
              <w:numPr>
                <w:ilvl w:val="0"/>
                <w:numId w:val="25"/>
              </w:numPr>
              <w:ind w:left="368"/>
              <w:rPr>
                <w:i/>
              </w:rPr>
            </w:pPr>
            <w:r w:rsidRPr="008655BA">
              <w:rPr>
                <w:i/>
              </w:rPr>
              <w:t xml:space="preserve">Catherine Whelan did circulate a draft of the 2013-2014 governance </w:t>
            </w:r>
            <w:proofErr w:type="gramStart"/>
            <w:r w:rsidRPr="008655BA">
              <w:rPr>
                <w:i/>
              </w:rPr>
              <w:t>calendar</w:t>
            </w:r>
            <w:proofErr w:type="gramEnd"/>
            <w:r w:rsidRPr="008655BA">
              <w:rPr>
                <w:i/>
              </w:rPr>
              <w:t xml:space="preserve"> for review by the members of ECUS.</w:t>
            </w:r>
          </w:p>
          <w:p w:rsidR="003C2E5F" w:rsidRPr="008655BA" w:rsidRDefault="00C214EB" w:rsidP="00566D17">
            <w:pPr>
              <w:pStyle w:val="ListParagraph"/>
              <w:numPr>
                <w:ilvl w:val="0"/>
                <w:numId w:val="25"/>
              </w:numPr>
              <w:ind w:left="368"/>
              <w:rPr>
                <w:i/>
              </w:rPr>
            </w:pPr>
            <w:r w:rsidRPr="008655BA">
              <w:rPr>
                <w:i/>
              </w:rPr>
              <w:t>Catherine Whelan did</w:t>
            </w:r>
            <w:r w:rsidR="003C2E5F" w:rsidRPr="008655BA">
              <w:rPr>
                <w:i/>
              </w:rPr>
              <w:t xml:space="preserve"> ensure</w:t>
            </w:r>
            <w:r w:rsidRPr="008655BA">
              <w:rPr>
                <w:i/>
              </w:rPr>
              <w:t xml:space="preserve"> continued deliberation of the governance calendar </w:t>
            </w:r>
            <w:r w:rsidR="003C2E5F" w:rsidRPr="008655BA">
              <w:rPr>
                <w:i/>
              </w:rPr>
              <w:t xml:space="preserve">by adding </w:t>
            </w:r>
            <w:r w:rsidRPr="008655BA">
              <w:rPr>
                <w:i/>
              </w:rPr>
              <w:t xml:space="preserve">it </w:t>
            </w:r>
            <w:r w:rsidR="003C2E5F" w:rsidRPr="008655BA">
              <w:rPr>
                <w:i/>
              </w:rPr>
              <w:t>to</w:t>
            </w:r>
            <w:r w:rsidRPr="008655BA">
              <w:rPr>
                <w:i/>
              </w:rPr>
              <w:t xml:space="preserve"> the</w:t>
            </w:r>
            <w:r w:rsidR="003C2E5F" w:rsidRPr="008655BA">
              <w:rPr>
                <w:i/>
              </w:rPr>
              <w:t xml:space="preserve"> tentative agenda of the</w:t>
            </w:r>
            <w:r w:rsidR="002702F8">
              <w:rPr>
                <w:i/>
              </w:rPr>
              <w:t xml:space="preserve"> </w:t>
            </w:r>
            <w:r w:rsidRPr="008655BA">
              <w:rPr>
                <w:i/>
              </w:rPr>
              <w:t>22 Feb 2013 ECUS meeting.</w:t>
            </w:r>
          </w:p>
          <w:p w:rsidR="003C2E5F" w:rsidRPr="008655BA" w:rsidRDefault="003C2E5F" w:rsidP="00566D17">
            <w:pPr>
              <w:pStyle w:val="ListParagraph"/>
              <w:numPr>
                <w:ilvl w:val="0"/>
                <w:numId w:val="25"/>
              </w:numPr>
              <w:ind w:left="368"/>
              <w:rPr>
                <w:i/>
              </w:rPr>
            </w:pPr>
            <w:r w:rsidRPr="008655BA">
              <w:rPr>
                <w:i/>
              </w:rPr>
              <w:t xml:space="preserve">Catherine Whelan will incorporate the recommended changes and prepare another draft the 2013-2014 Governance </w:t>
            </w:r>
            <w:proofErr w:type="gramStart"/>
            <w:r w:rsidRPr="008655BA">
              <w:rPr>
                <w:i/>
              </w:rPr>
              <w:t>Calendar</w:t>
            </w:r>
            <w:proofErr w:type="gramEnd"/>
            <w:r w:rsidRPr="008655BA">
              <w:rPr>
                <w:i/>
              </w:rPr>
              <w:t xml:space="preserve"> for review by the members of ECUS. </w:t>
            </w:r>
          </w:p>
          <w:p w:rsidR="003C2E5F" w:rsidRDefault="003C2E5F" w:rsidP="00566D17">
            <w:pPr>
              <w:pStyle w:val="ListParagraph"/>
              <w:numPr>
                <w:ilvl w:val="0"/>
                <w:numId w:val="25"/>
              </w:numPr>
              <w:ind w:left="368"/>
              <w:rPr>
                <w:i/>
              </w:rPr>
            </w:pPr>
            <w:r w:rsidRPr="008655BA">
              <w:rPr>
                <w:i/>
              </w:rPr>
              <w:t>Catherine Whelan to ensure that continued deliberation of the Governance Calendar is added as an agenda item for a future ECUS meeting.</w:t>
            </w:r>
          </w:p>
          <w:p w:rsidR="00A60DFA" w:rsidRDefault="00A60DFA" w:rsidP="00A60DFA">
            <w:pPr>
              <w:rPr>
                <w:i/>
              </w:rPr>
            </w:pPr>
          </w:p>
          <w:p w:rsidR="00A60DFA" w:rsidRPr="0087022F" w:rsidRDefault="00A60DFA" w:rsidP="00A60DFA">
            <w:pPr>
              <w:rPr>
                <w:i/>
                <w:u w:val="single"/>
              </w:rPr>
            </w:pPr>
            <w:r w:rsidRPr="0087022F">
              <w:rPr>
                <w:i/>
                <w:u w:val="single"/>
              </w:rPr>
              <w:t>01 Mar 2013</w:t>
            </w:r>
          </w:p>
          <w:p w:rsidR="00142F19" w:rsidRPr="0087022F" w:rsidRDefault="00A60DFA" w:rsidP="00566D17">
            <w:pPr>
              <w:pStyle w:val="ListParagraph"/>
              <w:numPr>
                <w:ilvl w:val="0"/>
                <w:numId w:val="30"/>
              </w:numPr>
              <w:ind w:left="368"/>
              <w:rPr>
                <w:i/>
              </w:rPr>
            </w:pPr>
            <w:r w:rsidRPr="0087022F">
              <w:rPr>
                <w:i/>
              </w:rPr>
              <w:t xml:space="preserve">Catherine Whelan </w:t>
            </w:r>
            <w:r w:rsidR="00142F19" w:rsidRPr="0087022F">
              <w:rPr>
                <w:i/>
              </w:rPr>
              <w:t>did</w:t>
            </w:r>
            <w:r w:rsidRPr="0087022F">
              <w:rPr>
                <w:i/>
              </w:rPr>
              <w:t xml:space="preserve"> incorporate the </w:t>
            </w:r>
            <w:r w:rsidR="00142F19" w:rsidRPr="0087022F">
              <w:rPr>
                <w:i/>
              </w:rPr>
              <w:t xml:space="preserve">ECUS </w:t>
            </w:r>
            <w:r w:rsidRPr="0087022F">
              <w:rPr>
                <w:i/>
              </w:rPr>
              <w:t xml:space="preserve">recommended changes and </w:t>
            </w:r>
            <w:r w:rsidR="00142F19" w:rsidRPr="0087022F">
              <w:rPr>
                <w:i/>
              </w:rPr>
              <w:t>did circulate</w:t>
            </w:r>
            <w:r w:rsidRPr="0087022F">
              <w:rPr>
                <w:i/>
              </w:rPr>
              <w:t xml:space="preserve"> </w:t>
            </w:r>
            <w:r w:rsidR="00142F19" w:rsidRPr="0087022F">
              <w:rPr>
                <w:i/>
              </w:rPr>
              <w:t>D</w:t>
            </w:r>
            <w:r w:rsidRPr="0087022F">
              <w:rPr>
                <w:i/>
              </w:rPr>
              <w:t xml:space="preserve">raft </w:t>
            </w:r>
            <w:r w:rsidR="00142F19" w:rsidRPr="0087022F">
              <w:rPr>
                <w:i/>
              </w:rPr>
              <w:t xml:space="preserve">2 </w:t>
            </w:r>
            <w:r w:rsidRPr="0087022F">
              <w:rPr>
                <w:i/>
              </w:rPr>
              <w:t xml:space="preserve">the 2013-2014 </w:t>
            </w:r>
            <w:r w:rsidRPr="0087022F">
              <w:rPr>
                <w:i/>
              </w:rPr>
              <w:lastRenderedPageBreak/>
              <w:t xml:space="preserve">Governance </w:t>
            </w:r>
            <w:proofErr w:type="gramStart"/>
            <w:r w:rsidRPr="0087022F">
              <w:rPr>
                <w:i/>
              </w:rPr>
              <w:t>Calendar</w:t>
            </w:r>
            <w:proofErr w:type="gramEnd"/>
            <w:r w:rsidRPr="0087022F">
              <w:rPr>
                <w:i/>
              </w:rPr>
              <w:t xml:space="preserve"> for review by the members of ECUS.</w:t>
            </w:r>
            <w:r w:rsidR="00142F19" w:rsidRPr="0087022F">
              <w:rPr>
                <w:i/>
              </w:rPr>
              <w:t xml:space="preserve"> </w:t>
            </w:r>
            <w:proofErr w:type="gramStart"/>
            <w:r w:rsidR="00142F19" w:rsidRPr="0087022F">
              <w:rPr>
                <w:i/>
              </w:rPr>
              <w:t>and</w:t>
            </w:r>
            <w:proofErr w:type="gramEnd"/>
            <w:r w:rsidR="00142F19" w:rsidRPr="0087022F">
              <w:rPr>
                <w:i/>
              </w:rPr>
              <w:t xml:space="preserve"> Standing Committee Chairs.</w:t>
            </w:r>
          </w:p>
          <w:p w:rsidR="00A60DFA" w:rsidRPr="0087022F" w:rsidRDefault="00A60DFA" w:rsidP="00566D17">
            <w:pPr>
              <w:pStyle w:val="ListParagraph"/>
              <w:numPr>
                <w:ilvl w:val="0"/>
                <w:numId w:val="30"/>
              </w:numPr>
              <w:ind w:left="368"/>
              <w:rPr>
                <w:i/>
              </w:rPr>
            </w:pPr>
            <w:r w:rsidRPr="0087022F">
              <w:rPr>
                <w:i/>
              </w:rPr>
              <w:t xml:space="preserve">Catherine Whelan </w:t>
            </w:r>
            <w:r w:rsidR="00142F19" w:rsidRPr="0087022F">
              <w:rPr>
                <w:i/>
              </w:rPr>
              <w:t>did</w:t>
            </w:r>
            <w:r w:rsidRPr="0087022F">
              <w:rPr>
                <w:i/>
              </w:rPr>
              <w:t xml:space="preserve"> ensure that continued deliberation of the Governance Calendar is added as an agenda</w:t>
            </w:r>
            <w:r w:rsidR="00142F19" w:rsidRPr="0087022F">
              <w:rPr>
                <w:i/>
              </w:rPr>
              <w:t xml:space="preserve"> item for a future ECUS meeting when she added it to the tentative agenda of the 01 Mar 2013 meeting.</w:t>
            </w:r>
          </w:p>
          <w:p w:rsidR="00142F19" w:rsidRPr="0087022F" w:rsidRDefault="00142F19" w:rsidP="00566D17">
            <w:pPr>
              <w:pStyle w:val="ListParagraph"/>
              <w:numPr>
                <w:ilvl w:val="0"/>
                <w:numId w:val="30"/>
              </w:numPr>
              <w:ind w:left="368"/>
            </w:pPr>
            <w:r w:rsidRPr="0087022F">
              <w:rPr>
                <w:i/>
              </w:rPr>
              <w:t>Catherine Whelan to consult with President Dorman regarding meeting times for the blocks designated as “University Convocation?” on DRAFT 2.</w:t>
            </w:r>
          </w:p>
          <w:p w:rsidR="0087022F" w:rsidRDefault="0087022F" w:rsidP="0087022F"/>
          <w:p w:rsidR="0087022F" w:rsidRPr="0087022F" w:rsidRDefault="0087022F" w:rsidP="0087022F">
            <w:pPr>
              <w:rPr>
                <w:u w:val="single"/>
              </w:rPr>
            </w:pPr>
            <w:r w:rsidRPr="0087022F">
              <w:rPr>
                <w:u w:val="single"/>
              </w:rPr>
              <w:t>22 Mar 2013</w:t>
            </w:r>
          </w:p>
          <w:p w:rsidR="0087022F" w:rsidRPr="0087022F" w:rsidRDefault="0087022F" w:rsidP="0087022F">
            <w:r w:rsidRPr="0087022F">
              <w:t xml:space="preserve">Catherine Whelan </w:t>
            </w:r>
            <w:r>
              <w:t>did</w:t>
            </w:r>
            <w:r w:rsidRPr="0087022F">
              <w:t xml:space="preserve"> consult with President Dorman regarding meeting times for the blocks designated as “University Convocation?” on DRAFT 2</w:t>
            </w:r>
          </w:p>
        </w:tc>
      </w:tr>
      <w:tr w:rsidR="003C78F1" w:rsidRPr="008B1877">
        <w:trPr>
          <w:trHeight w:val="530"/>
        </w:trPr>
        <w:tc>
          <w:tcPr>
            <w:tcW w:w="3132" w:type="dxa"/>
            <w:tcBorders>
              <w:left w:val="double" w:sz="4" w:space="0" w:color="auto"/>
            </w:tcBorders>
          </w:tcPr>
          <w:p w:rsidR="003C78F1" w:rsidRPr="0037381E" w:rsidRDefault="003C78F1" w:rsidP="00794156">
            <w:pPr>
              <w:pStyle w:val="Heading1"/>
            </w:pPr>
            <w:r>
              <w:lastRenderedPageBreak/>
              <w:t>Electronic Presence (Website and Electronic Tools) of the University Senate</w:t>
            </w:r>
          </w:p>
        </w:tc>
        <w:tc>
          <w:tcPr>
            <w:tcW w:w="4608" w:type="dxa"/>
          </w:tcPr>
          <w:p w:rsidR="003C78F1" w:rsidRPr="008655BA" w:rsidRDefault="003C78F1" w:rsidP="00353533">
            <w:pPr>
              <w:rPr>
                <w:i/>
              </w:rPr>
            </w:pPr>
            <w:r w:rsidRPr="008655BA">
              <w:rPr>
                <w:i/>
                <w:u w:val="single"/>
              </w:rPr>
              <w:t>07 Dec 2012</w:t>
            </w:r>
          </w:p>
          <w:p w:rsidR="003C78F1" w:rsidRPr="008655BA" w:rsidRDefault="003C78F1">
            <w:pPr>
              <w:rPr>
                <w:i/>
              </w:rPr>
            </w:pPr>
            <w:r w:rsidRPr="008655BA">
              <w:rPr>
                <w:i/>
              </w:rPr>
              <w:t>Conversation Points included:</w:t>
            </w:r>
          </w:p>
          <w:p w:rsidR="003C78F1" w:rsidRPr="008655BA" w:rsidRDefault="003C78F1" w:rsidP="00566D17">
            <w:pPr>
              <w:pStyle w:val="ListParagraph"/>
              <w:numPr>
                <w:ilvl w:val="1"/>
                <w:numId w:val="3"/>
              </w:numPr>
              <w:ind w:left="810" w:hanging="270"/>
              <w:rPr>
                <w:i/>
              </w:rPr>
            </w:pPr>
            <w:r w:rsidRPr="008655BA">
              <w:rPr>
                <w:i/>
              </w:rPr>
              <w:t>There are a number of concerns about the current electronic presence including but not limited to the:</w:t>
            </w:r>
          </w:p>
          <w:p w:rsidR="003C78F1" w:rsidRPr="008655BA" w:rsidRDefault="003C78F1" w:rsidP="00566D17">
            <w:pPr>
              <w:pStyle w:val="ListParagraph"/>
              <w:numPr>
                <w:ilvl w:val="2"/>
                <w:numId w:val="3"/>
              </w:numPr>
              <w:ind w:left="1170"/>
              <w:rPr>
                <w:i/>
              </w:rPr>
            </w:pPr>
            <w:r w:rsidRPr="008655BA">
              <w:rPr>
                <w:i/>
              </w:rPr>
              <w:t>dysfunctional agenda tool,</w:t>
            </w:r>
          </w:p>
          <w:p w:rsidR="003C78F1" w:rsidRPr="008655BA" w:rsidRDefault="003C78F1" w:rsidP="00566D17">
            <w:pPr>
              <w:pStyle w:val="ListParagraph"/>
              <w:numPr>
                <w:ilvl w:val="2"/>
                <w:numId w:val="3"/>
              </w:numPr>
              <w:ind w:left="1170"/>
              <w:rPr>
                <w:i/>
              </w:rPr>
            </w:pPr>
            <w:r w:rsidRPr="008655BA">
              <w:rPr>
                <w:i/>
              </w:rPr>
              <w:t>glitches in the online motion database,</w:t>
            </w:r>
          </w:p>
          <w:p w:rsidR="003C78F1" w:rsidRPr="008655BA" w:rsidRDefault="003C78F1" w:rsidP="00566D17">
            <w:pPr>
              <w:pStyle w:val="ListParagraph"/>
              <w:numPr>
                <w:ilvl w:val="2"/>
                <w:numId w:val="3"/>
              </w:numPr>
              <w:ind w:left="1170"/>
              <w:rPr>
                <w:i/>
              </w:rPr>
            </w:pPr>
            <w:r w:rsidRPr="008655BA">
              <w:rPr>
                <w:i/>
              </w:rPr>
              <w:t>absence of staff support given the recent departure of Jay Lancaster,</w:t>
            </w:r>
          </w:p>
          <w:p w:rsidR="003C78F1" w:rsidRPr="008655BA" w:rsidRDefault="003C78F1" w:rsidP="00566D17">
            <w:pPr>
              <w:pStyle w:val="ListParagraph"/>
              <w:numPr>
                <w:ilvl w:val="2"/>
                <w:numId w:val="3"/>
              </w:numPr>
              <w:ind w:left="1170"/>
              <w:rPr>
                <w:i/>
              </w:rPr>
            </w:pPr>
            <w:r w:rsidRPr="008655BA">
              <w:rPr>
                <w:i/>
              </w:rPr>
              <w:t>consideration of</w:t>
            </w:r>
            <w:r w:rsidR="002702F8">
              <w:rPr>
                <w:i/>
              </w:rPr>
              <w:t xml:space="preserve"> </w:t>
            </w:r>
            <w:r w:rsidRPr="008655BA">
              <w:rPr>
                <w:i/>
              </w:rPr>
              <w:t>moving certain existing pages behind the firewall while leaving a public presence for the university senate, and</w:t>
            </w:r>
          </w:p>
          <w:p w:rsidR="003C78F1" w:rsidRPr="008655BA" w:rsidRDefault="003C78F1" w:rsidP="00566D17">
            <w:pPr>
              <w:pStyle w:val="ListParagraph"/>
              <w:numPr>
                <w:ilvl w:val="2"/>
                <w:numId w:val="3"/>
              </w:numPr>
              <w:ind w:left="1170"/>
              <w:rPr>
                <w:i/>
              </w:rPr>
            </w:pPr>
            <w:proofErr w:type="gramStart"/>
            <w:r w:rsidRPr="008655BA">
              <w:rPr>
                <w:i/>
              </w:rPr>
              <w:t>scattered</w:t>
            </w:r>
            <w:proofErr w:type="gramEnd"/>
            <w:r w:rsidRPr="008655BA">
              <w:rPr>
                <w:i/>
              </w:rPr>
              <w:t xml:space="preserve"> presence among many sites (senate.gcsu.edu, us.gcsu.edu, senator database, minutes.gcsu.edu, etc.) rather than a single unified presence.</w:t>
            </w:r>
          </w:p>
          <w:p w:rsidR="003C78F1" w:rsidRPr="008655BA" w:rsidRDefault="003C78F1" w:rsidP="00566D17">
            <w:pPr>
              <w:pStyle w:val="ListParagraph"/>
              <w:numPr>
                <w:ilvl w:val="1"/>
                <w:numId w:val="3"/>
              </w:numPr>
              <w:ind w:left="900"/>
              <w:rPr>
                <w:i/>
              </w:rPr>
            </w:pPr>
            <w:r w:rsidRPr="008655BA">
              <w:rPr>
                <w:i/>
              </w:rPr>
              <w:t xml:space="preserve">Craig Turner mentioned he had been contacted by Tanya </w:t>
            </w:r>
            <w:proofErr w:type="spellStart"/>
            <w:r w:rsidRPr="008655BA">
              <w:rPr>
                <w:i/>
              </w:rPr>
              <w:t>Goette</w:t>
            </w:r>
            <w:proofErr w:type="spellEnd"/>
            <w:r w:rsidRPr="008655BA">
              <w:rPr>
                <w:i/>
              </w:rPr>
              <w:t xml:space="preserve"> regarding her interest in recoding the online senator database for a class project in a course she will deliver in </w:t>
            </w:r>
            <w:proofErr w:type="gramStart"/>
            <w:r w:rsidRPr="008655BA">
              <w:rPr>
                <w:i/>
              </w:rPr>
              <w:t>Spring</w:t>
            </w:r>
            <w:proofErr w:type="gramEnd"/>
            <w:r w:rsidRPr="008655BA">
              <w:rPr>
                <w:i/>
              </w:rPr>
              <w:t xml:space="preserve"> 2013.</w:t>
            </w:r>
          </w:p>
          <w:p w:rsidR="003C78F1" w:rsidRPr="008655BA" w:rsidRDefault="003C78F1" w:rsidP="00566D17">
            <w:pPr>
              <w:pStyle w:val="ListParagraph"/>
              <w:numPr>
                <w:ilvl w:val="1"/>
                <w:numId w:val="3"/>
              </w:numPr>
              <w:ind w:left="900"/>
              <w:rPr>
                <w:i/>
              </w:rPr>
            </w:pPr>
            <w:r w:rsidRPr="008655BA">
              <w:rPr>
                <w:i/>
              </w:rPr>
              <w:t>Bryan Marshall suggested that given the current absence of university staff support, the option of identifying a graduate student with capabilities to “fix” the existing glitches should be explored for feasibility.</w:t>
            </w:r>
          </w:p>
          <w:p w:rsidR="003C78F1" w:rsidRPr="008655BA" w:rsidRDefault="003C78F1" w:rsidP="00024FE5">
            <w:pPr>
              <w:rPr>
                <w:i/>
              </w:rPr>
            </w:pPr>
          </w:p>
          <w:p w:rsidR="003C78F1" w:rsidRPr="008655BA" w:rsidRDefault="003C78F1" w:rsidP="00024FE5">
            <w:pPr>
              <w:rPr>
                <w:i/>
                <w:u w:val="single"/>
              </w:rPr>
            </w:pPr>
            <w:r w:rsidRPr="008655BA">
              <w:rPr>
                <w:i/>
                <w:u w:val="single"/>
              </w:rPr>
              <w:t>25 Jan 2013</w:t>
            </w:r>
          </w:p>
          <w:p w:rsidR="003C78F1" w:rsidRPr="008655BA" w:rsidRDefault="003C78F1" w:rsidP="00566D17">
            <w:pPr>
              <w:pStyle w:val="ListParagraph"/>
              <w:numPr>
                <w:ilvl w:val="0"/>
                <w:numId w:val="9"/>
              </w:numPr>
              <w:ind w:left="360"/>
              <w:rPr>
                <w:i/>
              </w:rPr>
            </w:pPr>
            <w:r w:rsidRPr="008655BA">
              <w:rPr>
                <w:i/>
              </w:rPr>
              <w:t xml:space="preserve">Catherine Whelan agreed to schedule a </w:t>
            </w:r>
            <w:r w:rsidRPr="008655BA">
              <w:rPr>
                <w:i/>
              </w:rPr>
              <w:lastRenderedPageBreak/>
              <w:t>meeting to discuss the electronic presence of the University Senate. The invitees for this meeting will include, but not necessarily be limited to, Bryan Marshall, Josh Kitchens, and Craig Turner.</w:t>
            </w:r>
          </w:p>
          <w:p w:rsidR="009D0D32" w:rsidRPr="008655BA" w:rsidRDefault="009D0D32" w:rsidP="009D0D32">
            <w:pPr>
              <w:rPr>
                <w:i/>
              </w:rPr>
            </w:pPr>
          </w:p>
          <w:p w:rsidR="009D0D32" w:rsidRPr="008655BA" w:rsidRDefault="009D0D32" w:rsidP="009D0D32">
            <w:pPr>
              <w:rPr>
                <w:i/>
                <w:u w:val="single"/>
              </w:rPr>
            </w:pPr>
            <w:r w:rsidRPr="008655BA">
              <w:rPr>
                <w:i/>
                <w:u w:val="single"/>
              </w:rPr>
              <w:t>22 Feb 2013</w:t>
            </w:r>
          </w:p>
          <w:p w:rsidR="00560B8D" w:rsidRPr="008655BA" w:rsidRDefault="00560B8D" w:rsidP="00566D17">
            <w:pPr>
              <w:pStyle w:val="ListParagraph"/>
              <w:numPr>
                <w:ilvl w:val="0"/>
                <w:numId w:val="21"/>
              </w:numPr>
              <w:ind w:left="360"/>
              <w:rPr>
                <w:i/>
              </w:rPr>
            </w:pPr>
            <w:r w:rsidRPr="008655BA">
              <w:rPr>
                <w:i/>
              </w:rPr>
              <w:t>Catherine Whelan and the other members of the this work group (Bryan Marshall, Josh Kitchens, Craig Turner, Matthew Williams) have met and have drafted a plan to streamline the senate’s public web presence and house much of the existing content in a space that would require Unify authentication for access. The streamlined public web presence will include information on how site visitors can request information about the senate.</w:t>
            </w:r>
          </w:p>
          <w:p w:rsidR="00560B8D" w:rsidRPr="008655BA" w:rsidRDefault="0093212F" w:rsidP="00566D17">
            <w:pPr>
              <w:pStyle w:val="ListParagraph"/>
              <w:numPr>
                <w:ilvl w:val="0"/>
                <w:numId w:val="21"/>
              </w:numPr>
              <w:ind w:left="360"/>
              <w:rPr>
                <w:i/>
              </w:rPr>
            </w:pPr>
            <w:r w:rsidRPr="008655BA">
              <w:rPr>
                <w:i/>
              </w:rPr>
              <w:t xml:space="preserve">The university senate graduate assistant, Matthew Williams, </w:t>
            </w:r>
            <w:r w:rsidR="00560B8D" w:rsidRPr="008655BA">
              <w:rPr>
                <w:i/>
              </w:rPr>
              <w:t xml:space="preserve">indicated that he </w:t>
            </w:r>
            <w:r w:rsidRPr="008655BA">
              <w:rPr>
                <w:i/>
              </w:rPr>
              <w:t>has been in communication with the staff of the university webmaster to</w:t>
            </w:r>
            <w:r w:rsidR="00560B8D" w:rsidRPr="008655BA">
              <w:rPr>
                <w:i/>
              </w:rPr>
              <w:t xml:space="preserve"> explore the details on implementing the changes listed in item 2 above.</w:t>
            </w:r>
          </w:p>
          <w:p w:rsidR="009D0D32" w:rsidRDefault="00560B8D" w:rsidP="00566D17">
            <w:pPr>
              <w:pStyle w:val="ListParagraph"/>
              <w:numPr>
                <w:ilvl w:val="0"/>
                <w:numId w:val="21"/>
              </w:numPr>
              <w:ind w:left="360"/>
              <w:rPr>
                <w:i/>
              </w:rPr>
            </w:pPr>
            <w:r w:rsidRPr="008655BA">
              <w:rPr>
                <w:i/>
              </w:rPr>
              <w:t>Catherine Whelan is planning to circulate the latest draft of the plan to the work group members for their review and feedback.</w:t>
            </w:r>
          </w:p>
          <w:p w:rsidR="00F67B5B" w:rsidRDefault="00F67B5B" w:rsidP="00F67B5B">
            <w:pPr>
              <w:rPr>
                <w:i/>
              </w:rPr>
            </w:pPr>
          </w:p>
          <w:p w:rsidR="00F67B5B" w:rsidRPr="00F67B5B" w:rsidRDefault="00F67B5B" w:rsidP="00F67B5B">
            <w:pPr>
              <w:rPr>
                <w:u w:val="single"/>
              </w:rPr>
            </w:pPr>
            <w:r w:rsidRPr="00F67B5B">
              <w:rPr>
                <w:u w:val="single"/>
              </w:rPr>
              <w:t>05 April 2013</w:t>
            </w:r>
          </w:p>
          <w:p w:rsidR="00F67B5B" w:rsidRPr="00F67B5B" w:rsidRDefault="00F67B5B" w:rsidP="00F67B5B">
            <w:pPr>
              <w:rPr>
                <w:i/>
              </w:rPr>
            </w:pPr>
            <w:r>
              <w:t>Catherine Whelan provided an update on this item as part of the ECUS report documented in these minutes. This update brings closure to the 2012-2013 ECUS consideration of this matter.</w:t>
            </w:r>
          </w:p>
        </w:tc>
        <w:tc>
          <w:tcPr>
            <w:tcW w:w="3484" w:type="dxa"/>
          </w:tcPr>
          <w:p w:rsidR="003C78F1" w:rsidRPr="008655BA" w:rsidRDefault="003C78F1" w:rsidP="00353533">
            <w:pPr>
              <w:rPr>
                <w:i/>
              </w:rPr>
            </w:pPr>
            <w:r w:rsidRPr="008655BA">
              <w:rPr>
                <w:i/>
                <w:u w:val="single"/>
              </w:rPr>
              <w:lastRenderedPageBreak/>
              <w:t>07 Dec 2012</w:t>
            </w:r>
          </w:p>
          <w:p w:rsidR="003C78F1" w:rsidRPr="008655BA" w:rsidRDefault="003C78F1" w:rsidP="00566D17">
            <w:pPr>
              <w:pStyle w:val="ListParagraph"/>
              <w:numPr>
                <w:ilvl w:val="0"/>
                <w:numId w:val="6"/>
              </w:numPr>
              <w:ind w:left="342"/>
              <w:rPr>
                <w:i/>
              </w:rPr>
            </w:pPr>
            <w:r w:rsidRPr="008655BA">
              <w:rPr>
                <w:i/>
              </w:rPr>
              <w:t>There was agreement that a subgroup of the leadership (standing committee chairs and Executive Committee members) should meet to come up with a plan rather than the current piecemeal approach. Those expressing interest included Josh Kitchens, Bryan Marshall, and Craig Turner</w:t>
            </w:r>
          </w:p>
        </w:tc>
        <w:tc>
          <w:tcPr>
            <w:tcW w:w="2816" w:type="dxa"/>
          </w:tcPr>
          <w:p w:rsidR="003C78F1" w:rsidRPr="008655BA" w:rsidRDefault="003C78F1" w:rsidP="00353533">
            <w:pPr>
              <w:rPr>
                <w:i/>
              </w:rPr>
            </w:pPr>
            <w:r w:rsidRPr="008655BA">
              <w:rPr>
                <w:i/>
                <w:u w:val="single"/>
              </w:rPr>
              <w:t>07 Dec 2012</w:t>
            </w:r>
          </w:p>
          <w:p w:rsidR="003C78F1" w:rsidRPr="008655BA" w:rsidRDefault="003C78F1" w:rsidP="00566D17">
            <w:pPr>
              <w:pStyle w:val="ListParagraph"/>
              <w:numPr>
                <w:ilvl w:val="0"/>
                <w:numId w:val="7"/>
              </w:numPr>
              <w:rPr>
                <w:i/>
              </w:rPr>
            </w:pPr>
            <w:r w:rsidRPr="008655BA">
              <w:rPr>
                <w:i/>
              </w:rPr>
              <w:t xml:space="preserve">Catherine Whelan will consult with Tanya </w:t>
            </w:r>
            <w:proofErr w:type="spellStart"/>
            <w:r w:rsidRPr="008655BA">
              <w:rPr>
                <w:i/>
              </w:rPr>
              <w:t>Goette</w:t>
            </w:r>
            <w:proofErr w:type="spellEnd"/>
            <w:r w:rsidRPr="008655BA">
              <w:rPr>
                <w:i/>
              </w:rPr>
              <w:t xml:space="preserve"> regarding the recoding of the online senator database.</w:t>
            </w:r>
          </w:p>
          <w:p w:rsidR="003C78F1" w:rsidRPr="008655BA" w:rsidRDefault="003C78F1" w:rsidP="00566D17">
            <w:pPr>
              <w:pStyle w:val="ListParagraph"/>
              <w:numPr>
                <w:ilvl w:val="0"/>
                <w:numId w:val="7"/>
              </w:numPr>
              <w:rPr>
                <w:i/>
              </w:rPr>
            </w:pPr>
            <w:r w:rsidRPr="008655BA">
              <w:rPr>
                <w:i/>
              </w:rPr>
              <w:t>Catherine Whelan will arrange a meeting of interested senate leaders to discuss the electronic presence of the University Senate.</w:t>
            </w:r>
          </w:p>
          <w:p w:rsidR="003C78F1" w:rsidRPr="008655BA" w:rsidRDefault="003C78F1" w:rsidP="00024FE5">
            <w:pPr>
              <w:rPr>
                <w:i/>
              </w:rPr>
            </w:pPr>
          </w:p>
          <w:p w:rsidR="003C78F1" w:rsidRPr="008655BA" w:rsidRDefault="003C78F1" w:rsidP="00024FE5">
            <w:pPr>
              <w:rPr>
                <w:i/>
                <w:u w:val="single"/>
              </w:rPr>
            </w:pPr>
            <w:r w:rsidRPr="008655BA">
              <w:rPr>
                <w:i/>
                <w:u w:val="single"/>
              </w:rPr>
              <w:t>25 Jan 2013</w:t>
            </w:r>
          </w:p>
          <w:p w:rsidR="003C78F1" w:rsidRPr="008655BA" w:rsidRDefault="003C78F1" w:rsidP="00566D17">
            <w:pPr>
              <w:pStyle w:val="ListParagraph"/>
              <w:numPr>
                <w:ilvl w:val="0"/>
                <w:numId w:val="10"/>
              </w:numPr>
              <w:ind w:left="368"/>
              <w:rPr>
                <w:i/>
              </w:rPr>
            </w:pPr>
            <w:r w:rsidRPr="008655BA">
              <w:rPr>
                <w:i/>
              </w:rPr>
              <w:t>Catherine Whelan will continue to follow-up on the items listed above under the date of 07 Dec 2012.</w:t>
            </w:r>
          </w:p>
          <w:p w:rsidR="003C78F1" w:rsidRPr="008655BA" w:rsidRDefault="003C78F1" w:rsidP="00566D17">
            <w:pPr>
              <w:pStyle w:val="ListParagraph"/>
              <w:numPr>
                <w:ilvl w:val="0"/>
                <w:numId w:val="10"/>
              </w:numPr>
              <w:ind w:left="368"/>
              <w:rPr>
                <w:i/>
              </w:rPr>
            </w:pPr>
            <w:r w:rsidRPr="008655BA">
              <w:rPr>
                <w:i/>
              </w:rPr>
              <w:t>Catherine Whelan will schedule a meeting to discuss the electronic presence of the University Senate. The invitees for this meeting will include, but not necessarily be limited to, Bryan Marshall, Josh Kitchens, and Craig Turner.</w:t>
            </w:r>
          </w:p>
          <w:p w:rsidR="0093212F" w:rsidRPr="008655BA" w:rsidRDefault="0093212F" w:rsidP="0093212F">
            <w:pPr>
              <w:rPr>
                <w:i/>
              </w:rPr>
            </w:pPr>
          </w:p>
          <w:p w:rsidR="0093212F" w:rsidRPr="008655BA" w:rsidRDefault="0093212F" w:rsidP="0093212F">
            <w:pPr>
              <w:rPr>
                <w:i/>
              </w:rPr>
            </w:pPr>
            <w:r w:rsidRPr="008655BA">
              <w:rPr>
                <w:i/>
                <w:u w:val="single"/>
              </w:rPr>
              <w:t>22 Feb 2013</w:t>
            </w:r>
          </w:p>
          <w:p w:rsidR="0093212F" w:rsidRPr="008655BA" w:rsidRDefault="0093212F" w:rsidP="00566D17">
            <w:pPr>
              <w:pStyle w:val="ListParagraph"/>
              <w:numPr>
                <w:ilvl w:val="0"/>
                <w:numId w:val="20"/>
              </w:numPr>
              <w:ind w:left="368"/>
              <w:rPr>
                <w:i/>
              </w:rPr>
            </w:pPr>
            <w:r w:rsidRPr="008655BA">
              <w:rPr>
                <w:i/>
              </w:rPr>
              <w:t xml:space="preserve">Catherine Whelan has </w:t>
            </w:r>
            <w:r w:rsidRPr="008655BA">
              <w:rPr>
                <w:i/>
              </w:rPr>
              <w:lastRenderedPageBreak/>
              <w:t>followed up on the items listed above under the date of 07 Dec 2012.</w:t>
            </w:r>
          </w:p>
          <w:p w:rsidR="0093212F" w:rsidRPr="008655BA" w:rsidRDefault="0093212F" w:rsidP="00566D17">
            <w:pPr>
              <w:pStyle w:val="ListParagraph"/>
              <w:numPr>
                <w:ilvl w:val="0"/>
                <w:numId w:val="20"/>
              </w:numPr>
              <w:ind w:left="368"/>
              <w:rPr>
                <w:i/>
              </w:rPr>
            </w:pPr>
            <w:r w:rsidRPr="008655BA">
              <w:rPr>
                <w:i/>
              </w:rPr>
              <w:t>Catherine Whelan did schedule meetings to discuss the electronic presence of the University Senate. The invitees for these meeting did include Bryan Marshall, Josh Kitchens, Craig Turner, and Matthew Williams.</w:t>
            </w:r>
          </w:p>
          <w:p w:rsidR="00560B8D" w:rsidRPr="008655BA" w:rsidRDefault="00560B8D" w:rsidP="00566D17">
            <w:pPr>
              <w:pStyle w:val="ListParagraph"/>
              <w:numPr>
                <w:ilvl w:val="0"/>
                <w:numId w:val="20"/>
              </w:numPr>
              <w:ind w:left="368"/>
              <w:rPr>
                <w:i/>
              </w:rPr>
            </w:pPr>
            <w:r w:rsidRPr="008655BA">
              <w:rPr>
                <w:i/>
              </w:rPr>
              <w:t>Catherine Whelan will circulate the latest draft of the plan to the work group members for their review and feedback.</w:t>
            </w:r>
          </w:p>
        </w:tc>
      </w:tr>
      <w:tr w:rsidR="003C78F1" w:rsidRPr="008B1877">
        <w:trPr>
          <w:trHeight w:val="530"/>
        </w:trPr>
        <w:tc>
          <w:tcPr>
            <w:tcW w:w="3132" w:type="dxa"/>
            <w:tcBorders>
              <w:left w:val="double" w:sz="4" w:space="0" w:color="auto"/>
            </w:tcBorders>
          </w:tcPr>
          <w:p w:rsidR="003C78F1" w:rsidRPr="0037381E" w:rsidRDefault="003C78F1">
            <w:pPr>
              <w:pStyle w:val="Heading1"/>
            </w:pPr>
            <w:r>
              <w:lastRenderedPageBreak/>
              <w:t>Student Health Insurance (Suicide Clause)</w:t>
            </w:r>
          </w:p>
        </w:tc>
        <w:tc>
          <w:tcPr>
            <w:tcW w:w="4608" w:type="dxa"/>
          </w:tcPr>
          <w:p w:rsidR="003C78F1" w:rsidRPr="008655BA" w:rsidRDefault="003C78F1" w:rsidP="00D36ED5">
            <w:pPr>
              <w:rPr>
                <w:i/>
              </w:rPr>
            </w:pPr>
            <w:r w:rsidRPr="008655BA">
              <w:rPr>
                <w:i/>
                <w:u w:val="single"/>
              </w:rPr>
              <w:t>07 Dec 2012</w:t>
            </w:r>
            <w:r w:rsidRPr="008655BA">
              <w:rPr>
                <w:i/>
              </w:rPr>
              <w:t xml:space="preserve"> </w:t>
            </w:r>
          </w:p>
          <w:p w:rsidR="003C78F1" w:rsidRPr="008655BA" w:rsidRDefault="003C78F1" w:rsidP="00D36ED5">
            <w:pPr>
              <w:rPr>
                <w:i/>
              </w:rPr>
            </w:pPr>
            <w:r w:rsidRPr="008655BA">
              <w:rPr>
                <w:i/>
              </w:rPr>
              <w:t>Some of the individuals present had been contacted by parents of students expressing concerns about the requirement to pay for attempted suicide care protection with the university if the existing health insurance coverage of the student did not include a suicide clause (attempted suicide care). None of those present had knowledge of applicable existing policy at either the university or USG level.</w:t>
            </w:r>
          </w:p>
          <w:p w:rsidR="00560B8D" w:rsidRPr="008655BA" w:rsidRDefault="00560B8D" w:rsidP="00D36ED5">
            <w:pPr>
              <w:rPr>
                <w:i/>
              </w:rPr>
            </w:pPr>
          </w:p>
          <w:p w:rsidR="00560B8D" w:rsidRPr="008655BA" w:rsidRDefault="00560B8D" w:rsidP="00560B8D">
            <w:pPr>
              <w:rPr>
                <w:i/>
                <w:u w:val="single"/>
              </w:rPr>
            </w:pPr>
            <w:r w:rsidRPr="008655BA">
              <w:rPr>
                <w:i/>
                <w:u w:val="single"/>
              </w:rPr>
              <w:t>22 Feb 2013</w:t>
            </w:r>
          </w:p>
          <w:p w:rsidR="00560B8D" w:rsidRDefault="00560B8D" w:rsidP="00560B8D">
            <w:pPr>
              <w:rPr>
                <w:i/>
              </w:rPr>
            </w:pPr>
            <w:r w:rsidRPr="008655BA">
              <w:rPr>
                <w:i/>
              </w:rPr>
              <w:t xml:space="preserve">In the context of reviewing the unfinished ECUS business items during </w:t>
            </w:r>
            <w:proofErr w:type="gramStart"/>
            <w:r w:rsidRPr="008655BA">
              <w:rPr>
                <w:i/>
              </w:rPr>
              <w:t>minutes</w:t>
            </w:r>
            <w:proofErr w:type="gramEnd"/>
            <w:r w:rsidRPr="008655BA">
              <w:rPr>
                <w:i/>
              </w:rPr>
              <w:t xml:space="preserve"> cleanup, this matter was briefly discussed and the recommended disposition, endorsed by all present, was to steer this to SAPC for consideration.</w:t>
            </w:r>
          </w:p>
          <w:p w:rsidR="00F67B5B" w:rsidRDefault="00F67B5B" w:rsidP="00560B8D">
            <w:pPr>
              <w:rPr>
                <w:i/>
              </w:rPr>
            </w:pPr>
          </w:p>
          <w:p w:rsidR="00F67B5B" w:rsidRDefault="00F67B5B" w:rsidP="00560B8D">
            <w:pPr>
              <w:rPr>
                <w:u w:val="single"/>
              </w:rPr>
            </w:pPr>
            <w:r w:rsidRPr="00F67B5B">
              <w:rPr>
                <w:u w:val="single"/>
              </w:rPr>
              <w:t>05 Apr 2013</w:t>
            </w:r>
          </w:p>
          <w:p w:rsidR="00F67B5B" w:rsidRPr="00F67B5B" w:rsidRDefault="00F67B5B" w:rsidP="00A23A79">
            <w:r>
              <w:t>SAPC Chair, Dianne Chamb</w:t>
            </w:r>
            <w:r w:rsidR="00A23A79">
              <w:t xml:space="preserve">lee, did indicate that SAPC </w:t>
            </w:r>
            <w:r>
              <w:t xml:space="preserve">received this item </w:t>
            </w:r>
            <w:r w:rsidR="00A23A79">
              <w:t xml:space="preserve">from Catherine </w:t>
            </w:r>
            <w:proofErr w:type="gramStart"/>
            <w:r w:rsidR="00A23A79">
              <w:t>Whelan,</w:t>
            </w:r>
            <w:proofErr w:type="gramEnd"/>
            <w:r w:rsidR="00A23A79">
              <w:t xml:space="preserve"> SAPC is still gathering information on this matter and has no update to report on this matter at this time.</w:t>
            </w:r>
          </w:p>
        </w:tc>
        <w:tc>
          <w:tcPr>
            <w:tcW w:w="3484" w:type="dxa"/>
          </w:tcPr>
          <w:p w:rsidR="003C78F1" w:rsidRPr="008655BA" w:rsidRDefault="003C78F1" w:rsidP="00353533">
            <w:pPr>
              <w:rPr>
                <w:i/>
              </w:rPr>
            </w:pPr>
            <w:r w:rsidRPr="008655BA">
              <w:rPr>
                <w:i/>
                <w:u w:val="single"/>
              </w:rPr>
              <w:t>07 Dec 2012</w:t>
            </w:r>
          </w:p>
          <w:p w:rsidR="003C78F1" w:rsidRPr="008655BA" w:rsidRDefault="003C78F1" w:rsidP="00D36ED5">
            <w:pPr>
              <w:rPr>
                <w:i/>
              </w:rPr>
            </w:pPr>
            <w:r w:rsidRPr="008655BA">
              <w:rPr>
                <w:i/>
              </w:rPr>
              <w:t xml:space="preserve">Catherine Whelan offered to seek additional information on this matter and provide an update to the ECUS-SCC group. </w:t>
            </w:r>
          </w:p>
        </w:tc>
        <w:tc>
          <w:tcPr>
            <w:tcW w:w="2816" w:type="dxa"/>
          </w:tcPr>
          <w:p w:rsidR="003C78F1" w:rsidRPr="008655BA" w:rsidRDefault="003C78F1" w:rsidP="00353533">
            <w:pPr>
              <w:rPr>
                <w:i/>
              </w:rPr>
            </w:pPr>
            <w:r w:rsidRPr="008655BA">
              <w:rPr>
                <w:i/>
                <w:u w:val="single"/>
              </w:rPr>
              <w:t>07 Dec 2012</w:t>
            </w:r>
          </w:p>
          <w:p w:rsidR="003C78F1" w:rsidRPr="008655BA" w:rsidRDefault="003C78F1" w:rsidP="00D36ED5">
            <w:pPr>
              <w:rPr>
                <w:i/>
              </w:rPr>
            </w:pPr>
            <w:r w:rsidRPr="008655BA">
              <w:rPr>
                <w:i/>
              </w:rPr>
              <w:t>Catherine Whelan to seek additional information on this matter and provide an update to the ECUS-SCC group.</w:t>
            </w:r>
          </w:p>
          <w:p w:rsidR="00560B8D" w:rsidRPr="008655BA" w:rsidRDefault="00560B8D" w:rsidP="00D36ED5">
            <w:pPr>
              <w:rPr>
                <w:i/>
              </w:rPr>
            </w:pPr>
          </w:p>
          <w:p w:rsidR="00C8350A" w:rsidRPr="008655BA" w:rsidRDefault="00C8350A" w:rsidP="00C8350A">
            <w:pPr>
              <w:rPr>
                <w:i/>
                <w:u w:val="single"/>
              </w:rPr>
            </w:pPr>
            <w:r w:rsidRPr="008655BA">
              <w:rPr>
                <w:i/>
                <w:u w:val="single"/>
              </w:rPr>
              <w:t>22 Feb 2013</w:t>
            </w:r>
          </w:p>
          <w:p w:rsidR="00560B8D" w:rsidRDefault="00C8350A" w:rsidP="00C8350A">
            <w:pPr>
              <w:rPr>
                <w:i/>
              </w:rPr>
            </w:pPr>
            <w:r w:rsidRPr="008655BA">
              <w:rPr>
                <w:i/>
              </w:rPr>
              <w:t>On behalf of ECUS, Catherine Whelan will steer this matter to SAPC for consideration.</w:t>
            </w:r>
          </w:p>
          <w:p w:rsidR="00F67B5B" w:rsidRDefault="00F67B5B" w:rsidP="00C8350A">
            <w:pPr>
              <w:rPr>
                <w:i/>
              </w:rPr>
            </w:pPr>
          </w:p>
          <w:p w:rsidR="00F67B5B" w:rsidRPr="00F67B5B" w:rsidRDefault="00F67B5B" w:rsidP="00C8350A">
            <w:pPr>
              <w:rPr>
                <w:u w:val="single"/>
              </w:rPr>
            </w:pPr>
            <w:r w:rsidRPr="00F67B5B">
              <w:rPr>
                <w:u w:val="single"/>
              </w:rPr>
              <w:t>05 April 2013</w:t>
            </w:r>
          </w:p>
          <w:p w:rsidR="00F67B5B" w:rsidRPr="008655BA" w:rsidRDefault="00F67B5B" w:rsidP="00C8350A">
            <w:pPr>
              <w:rPr>
                <w:i/>
              </w:rPr>
            </w:pPr>
            <w:r w:rsidRPr="00F67B5B">
              <w:t>Catherine Whelan did steer this matter to SAPC for consideration</w:t>
            </w:r>
            <w:r>
              <w:rPr>
                <w:i/>
              </w:rPr>
              <w:t>.</w:t>
            </w:r>
          </w:p>
        </w:tc>
      </w:tr>
      <w:tr w:rsidR="003C78F1" w:rsidRPr="008B1877">
        <w:trPr>
          <w:trHeight w:val="530"/>
        </w:trPr>
        <w:tc>
          <w:tcPr>
            <w:tcW w:w="3132" w:type="dxa"/>
            <w:tcBorders>
              <w:left w:val="double" w:sz="4" w:space="0" w:color="auto"/>
            </w:tcBorders>
          </w:tcPr>
          <w:p w:rsidR="003C78F1" w:rsidRPr="0037381E" w:rsidRDefault="003C78F1" w:rsidP="00754C47">
            <w:pPr>
              <w:pStyle w:val="Heading1"/>
            </w:pPr>
            <w:r>
              <w:t xml:space="preserve">Upcoming Elections and Selections for the 2013-2014 University Senate and its committees </w:t>
            </w:r>
          </w:p>
        </w:tc>
        <w:tc>
          <w:tcPr>
            <w:tcW w:w="4608" w:type="dxa"/>
          </w:tcPr>
          <w:p w:rsidR="00240461" w:rsidRPr="008655BA" w:rsidRDefault="00240461" w:rsidP="00240461">
            <w:pPr>
              <w:rPr>
                <w:i/>
                <w:u w:val="single"/>
              </w:rPr>
            </w:pPr>
            <w:r w:rsidRPr="008655BA">
              <w:rPr>
                <w:i/>
                <w:u w:val="single"/>
              </w:rPr>
              <w:t>25 Jan 2013</w:t>
            </w:r>
          </w:p>
          <w:p w:rsidR="003C78F1" w:rsidRPr="008655BA" w:rsidRDefault="003C78F1" w:rsidP="00566D17">
            <w:pPr>
              <w:pStyle w:val="ListParagraph"/>
              <w:numPr>
                <w:ilvl w:val="0"/>
                <w:numId w:val="13"/>
              </w:numPr>
              <w:ind w:left="360"/>
              <w:rPr>
                <w:i/>
              </w:rPr>
            </w:pPr>
            <w:r w:rsidRPr="008655BA">
              <w:rPr>
                <w:i/>
              </w:rPr>
              <w:t xml:space="preserve">Catherine Whelan has been in contact with </w:t>
            </w:r>
            <w:proofErr w:type="spellStart"/>
            <w:r w:rsidRPr="008655BA">
              <w:rPr>
                <w:i/>
              </w:rPr>
              <w:t>Toi</w:t>
            </w:r>
            <w:proofErr w:type="spellEnd"/>
            <w:r w:rsidRPr="008655BA">
              <w:rPr>
                <w:i/>
              </w:rPr>
              <w:t xml:space="preserve"> Franks regarding the selection of four selected staff senators to serve on the 2013-2014 University Senate.</w:t>
            </w:r>
          </w:p>
          <w:p w:rsidR="003C78F1" w:rsidRPr="008655BA" w:rsidRDefault="003C78F1" w:rsidP="00566D17">
            <w:pPr>
              <w:pStyle w:val="ListParagraph"/>
              <w:numPr>
                <w:ilvl w:val="0"/>
                <w:numId w:val="13"/>
              </w:numPr>
              <w:ind w:left="360"/>
              <w:rPr>
                <w:i/>
              </w:rPr>
            </w:pPr>
            <w:r w:rsidRPr="008655BA">
              <w:rPr>
                <w:i/>
              </w:rPr>
              <w:t>Once determined in March 2013, the President of the 2013-2014 SGA will be consulted regarding the selection of two selected student senators to serve on the 2013-2014 University Senate.</w:t>
            </w:r>
          </w:p>
          <w:p w:rsidR="003C78F1" w:rsidRPr="008655BA" w:rsidRDefault="003C78F1" w:rsidP="00566D17">
            <w:pPr>
              <w:pStyle w:val="ListParagraph"/>
              <w:numPr>
                <w:ilvl w:val="0"/>
                <w:numId w:val="13"/>
              </w:numPr>
              <w:ind w:left="360"/>
              <w:rPr>
                <w:i/>
              </w:rPr>
            </w:pPr>
            <w:r w:rsidRPr="008655BA">
              <w:rPr>
                <w:i/>
              </w:rPr>
              <w:t xml:space="preserve">The appropriate chief officers will be contacted and each will be requested to </w:t>
            </w:r>
            <w:r w:rsidRPr="008655BA">
              <w:rPr>
                <w:i/>
              </w:rPr>
              <w:lastRenderedPageBreak/>
              <w:t>name their respective chief officer designees for service on the 2013-2014 standing committees (APC, CAPC, FAPC, RPIPC, and SAPC).</w:t>
            </w:r>
          </w:p>
          <w:p w:rsidR="003C78F1" w:rsidRPr="008655BA" w:rsidRDefault="003C78F1" w:rsidP="00566D17">
            <w:pPr>
              <w:pStyle w:val="ListParagraph"/>
              <w:numPr>
                <w:ilvl w:val="0"/>
                <w:numId w:val="13"/>
              </w:numPr>
              <w:ind w:left="360"/>
              <w:rPr>
                <w:i/>
              </w:rPr>
            </w:pPr>
            <w:r w:rsidRPr="008655BA">
              <w:rPr>
                <w:i/>
              </w:rPr>
              <w:t>Catherine Whelan will consult with President Dorman regarding the naming of Presidential Appointees for the 2013-2014 standing committees (APC, CAPC, FAPC, RPIPC, and SAPC) and will provide President Dorman information about how his predecessor named these appointees.</w:t>
            </w:r>
          </w:p>
          <w:p w:rsidR="003C78F1" w:rsidRPr="008655BA" w:rsidRDefault="003C78F1" w:rsidP="00566D17">
            <w:pPr>
              <w:pStyle w:val="ListParagraph"/>
              <w:numPr>
                <w:ilvl w:val="0"/>
                <w:numId w:val="13"/>
              </w:numPr>
              <w:ind w:left="360"/>
              <w:rPr>
                <w:i/>
              </w:rPr>
            </w:pPr>
            <w:r w:rsidRPr="008655BA">
              <w:rPr>
                <w:i/>
              </w:rPr>
              <w:t xml:space="preserve">Catherine Whelan reminded the committee that the deadline for the results of elected faculty senator elections in academic units (colleges, library) is 1 Feb 2013. Catherine indicated that she has already received these results from the </w:t>
            </w:r>
            <w:proofErr w:type="spellStart"/>
            <w:r w:rsidRPr="008655BA">
              <w:rPr>
                <w:i/>
              </w:rPr>
              <w:t>CoB</w:t>
            </w:r>
            <w:proofErr w:type="spellEnd"/>
            <w:r w:rsidRPr="008655BA">
              <w:rPr>
                <w:i/>
              </w:rPr>
              <w:t xml:space="preserve"> and the </w:t>
            </w:r>
            <w:proofErr w:type="spellStart"/>
            <w:r w:rsidRPr="008655BA">
              <w:rPr>
                <w:i/>
              </w:rPr>
              <w:t>CoHS</w:t>
            </w:r>
            <w:proofErr w:type="spellEnd"/>
            <w:r w:rsidRPr="008655BA">
              <w:rPr>
                <w:i/>
              </w:rPr>
              <w:t>.</w:t>
            </w:r>
          </w:p>
          <w:p w:rsidR="003C78F1" w:rsidRPr="008655BA" w:rsidRDefault="003C78F1" w:rsidP="00566D17">
            <w:pPr>
              <w:pStyle w:val="ListParagraph"/>
              <w:numPr>
                <w:ilvl w:val="0"/>
                <w:numId w:val="13"/>
              </w:numPr>
              <w:ind w:left="360"/>
              <w:rPr>
                <w:i/>
              </w:rPr>
            </w:pPr>
            <w:r w:rsidRPr="008655BA">
              <w:rPr>
                <w:b/>
                <w:i/>
                <w:u w:val="single"/>
              </w:rPr>
              <w:t>At-large Election</w:t>
            </w:r>
            <w:r w:rsidRPr="008655BA">
              <w:rPr>
                <w:b/>
                <w:i/>
              </w:rPr>
              <w:t xml:space="preserve"> </w:t>
            </w:r>
          </w:p>
          <w:p w:rsidR="003C78F1" w:rsidRPr="008655BA" w:rsidRDefault="003C78F1" w:rsidP="00566D17">
            <w:pPr>
              <w:pStyle w:val="ListParagraph"/>
              <w:numPr>
                <w:ilvl w:val="1"/>
                <w:numId w:val="13"/>
              </w:numPr>
              <w:ind w:left="810"/>
              <w:rPr>
                <w:i/>
              </w:rPr>
            </w:pPr>
            <w:r w:rsidRPr="008655BA">
              <w:rPr>
                <w:i/>
              </w:rPr>
              <w:t xml:space="preserve">At-large University Senator, Kirk Armstrong, has a 2010-2013 term of service and a successor for this elected faculty position is needed. </w:t>
            </w:r>
          </w:p>
          <w:p w:rsidR="003C78F1" w:rsidRPr="008655BA" w:rsidRDefault="003C78F1" w:rsidP="00566D17">
            <w:pPr>
              <w:pStyle w:val="ListParagraph"/>
              <w:numPr>
                <w:ilvl w:val="1"/>
                <w:numId w:val="13"/>
              </w:numPr>
              <w:ind w:left="810"/>
              <w:rPr>
                <w:i/>
              </w:rPr>
            </w:pPr>
            <w:r w:rsidRPr="008655BA">
              <w:rPr>
                <w:i/>
              </w:rPr>
              <w:t>The University Senate bylaws charge ECUS to conduct the at-large election.</w:t>
            </w:r>
          </w:p>
          <w:p w:rsidR="003C78F1" w:rsidRPr="008655BA" w:rsidRDefault="003C78F1" w:rsidP="00566D17">
            <w:pPr>
              <w:pStyle w:val="ListParagraph"/>
              <w:numPr>
                <w:ilvl w:val="1"/>
                <w:numId w:val="13"/>
              </w:numPr>
              <w:ind w:left="810"/>
              <w:rPr>
                <w:i/>
              </w:rPr>
            </w:pP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agreed to take point on the implementation of the at-large election.</w:t>
            </w:r>
          </w:p>
          <w:p w:rsidR="003C78F1" w:rsidRPr="008655BA" w:rsidRDefault="003C78F1" w:rsidP="00566D17">
            <w:pPr>
              <w:pStyle w:val="ListParagraph"/>
              <w:numPr>
                <w:ilvl w:val="1"/>
                <w:numId w:val="13"/>
              </w:numPr>
              <w:ind w:left="810"/>
              <w:rPr>
                <w:i/>
              </w:rPr>
            </w:pPr>
            <w:r w:rsidRPr="008655BA">
              <w:rPr>
                <w:i/>
              </w:rPr>
              <w:t>The deadline for completing the at-large election given in the University Senate bylaws is March 1.</w:t>
            </w:r>
          </w:p>
          <w:p w:rsidR="003C78F1" w:rsidRPr="008655BA" w:rsidRDefault="003C78F1" w:rsidP="00566D17">
            <w:pPr>
              <w:pStyle w:val="ListParagraph"/>
              <w:numPr>
                <w:ilvl w:val="1"/>
                <w:numId w:val="13"/>
              </w:numPr>
              <w:ind w:left="810"/>
              <w:rPr>
                <w:i/>
              </w:rPr>
            </w:pP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and Catherine Whelan agreed to draft a written election process for this at-large election. This process identifies the timeline for a nominations, election, </w:t>
            </w:r>
            <w:r w:rsidRPr="008655BA">
              <w:rPr>
                <w:i/>
              </w:rPr>
              <w:lastRenderedPageBreak/>
              <w:t>and results announcement.</w:t>
            </w:r>
          </w:p>
          <w:p w:rsidR="003C78F1" w:rsidRPr="008655BA" w:rsidRDefault="003C78F1" w:rsidP="00566D17">
            <w:pPr>
              <w:pStyle w:val="ListParagraph"/>
              <w:numPr>
                <w:ilvl w:val="1"/>
                <w:numId w:val="13"/>
              </w:numPr>
              <w:ind w:left="810"/>
              <w:rPr>
                <w:i/>
              </w:rPr>
            </w:pPr>
            <w:r w:rsidRPr="008655BA">
              <w:rPr>
                <w:i/>
              </w:rPr>
              <w:t>There was general agreement to use an on-line/electronic ballot to implement the at-large election.</w:t>
            </w:r>
          </w:p>
          <w:p w:rsidR="002C038D" w:rsidRPr="008655BA" w:rsidRDefault="002C038D" w:rsidP="002C038D">
            <w:pPr>
              <w:rPr>
                <w:i/>
              </w:rPr>
            </w:pPr>
          </w:p>
          <w:p w:rsidR="002C038D" w:rsidRPr="008655BA" w:rsidRDefault="002C038D" w:rsidP="002C038D">
            <w:pPr>
              <w:rPr>
                <w:i/>
                <w:u w:val="single"/>
              </w:rPr>
            </w:pPr>
            <w:r w:rsidRPr="008655BA">
              <w:rPr>
                <w:i/>
                <w:u w:val="single"/>
              </w:rPr>
              <w:t>22 Feb 2013</w:t>
            </w:r>
          </w:p>
          <w:p w:rsidR="00985318" w:rsidRPr="008655BA" w:rsidRDefault="00985318" w:rsidP="00566D17">
            <w:pPr>
              <w:pStyle w:val="ListParagraph"/>
              <w:numPr>
                <w:ilvl w:val="0"/>
                <w:numId w:val="23"/>
              </w:numPr>
              <w:ind w:left="360"/>
              <w:rPr>
                <w:i/>
              </w:rPr>
            </w:pPr>
            <w:r w:rsidRPr="008655BA">
              <w:rPr>
                <w:i/>
              </w:rPr>
              <w:t>Each of the academic unit elected faculty senator elections have reached successful conclusion. These election results have been announced via email by Catherine Whelan.</w:t>
            </w:r>
          </w:p>
          <w:p w:rsidR="00985318" w:rsidRPr="008655BA" w:rsidRDefault="00985318" w:rsidP="00566D17">
            <w:pPr>
              <w:pStyle w:val="ListParagraph"/>
              <w:numPr>
                <w:ilvl w:val="0"/>
                <w:numId w:val="23"/>
              </w:numPr>
              <w:ind w:left="360"/>
              <w:rPr>
                <w:i/>
              </w:rPr>
            </w:pPr>
            <w:r w:rsidRPr="008655BA">
              <w:rPr>
                <w:i/>
              </w:rPr>
              <w:t>The a</w:t>
            </w:r>
            <w:r w:rsidR="002C038D" w:rsidRPr="008655BA">
              <w:rPr>
                <w:i/>
              </w:rPr>
              <w:t>t-lar</w:t>
            </w:r>
            <w:r w:rsidRPr="008655BA">
              <w:rPr>
                <w:i/>
              </w:rPr>
              <w:t xml:space="preserve">ge election has been conducted and </w:t>
            </w:r>
            <w:r w:rsidR="002C038D" w:rsidRPr="008655BA">
              <w:rPr>
                <w:i/>
              </w:rPr>
              <w:t xml:space="preserve">Howard Woodard </w:t>
            </w:r>
            <w:r w:rsidRPr="008655BA">
              <w:rPr>
                <w:i/>
              </w:rPr>
              <w:t xml:space="preserve">was </w:t>
            </w:r>
            <w:r w:rsidR="002C038D" w:rsidRPr="008655BA">
              <w:rPr>
                <w:i/>
              </w:rPr>
              <w:t>elected.</w:t>
            </w:r>
            <w:r w:rsidRPr="008655BA">
              <w:rPr>
                <w:i/>
              </w:rPr>
              <w:t xml:space="preserve"> </w:t>
            </w:r>
            <w:r w:rsidR="00E9069E" w:rsidRPr="008655BA">
              <w:rPr>
                <w:i/>
              </w:rPr>
              <w:t xml:space="preserve">The complete at-large voting results were transferred from Catherine Whelan to </w:t>
            </w:r>
            <w:proofErr w:type="spellStart"/>
            <w:r w:rsidR="00E9069E" w:rsidRPr="008655BA">
              <w:rPr>
                <w:i/>
              </w:rPr>
              <w:t>Lyndall</w:t>
            </w:r>
            <w:proofErr w:type="spellEnd"/>
            <w:r w:rsidR="00E9069E" w:rsidRPr="008655BA">
              <w:rPr>
                <w:i/>
              </w:rPr>
              <w:t xml:space="preserve"> </w:t>
            </w:r>
            <w:proofErr w:type="spellStart"/>
            <w:r w:rsidR="00E9069E" w:rsidRPr="008655BA">
              <w:rPr>
                <w:i/>
              </w:rPr>
              <w:t>Muschell</w:t>
            </w:r>
            <w:proofErr w:type="spellEnd"/>
            <w:r w:rsidR="00E9069E" w:rsidRPr="008655BA">
              <w:rPr>
                <w:i/>
              </w:rPr>
              <w:t xml:space="preserve"> and may be relevant should a replacement for Howard Woodard be needed during his 2013-2016 term of service. A</w:t>
            </w:r>
            <w:r w:rsidRPr="008655BA">
              <w:rPr>
                <w:i/>
              </w:rPr>
              <w:t xml:space="preserve">ppreciation </w:t>
            </w:r>
            <w:r w:rsidR="00E9069E" w:rsidRPr="008655BA">
              <w:rPr>
                <w:i/>
              </w:rPr>
              <w:t xml:space="preserve">was </w:t>
            </w:r>
            <w:r w:rsidRPr="008655BA">
              <w:rPr>
                <w:i/>
              </w:rPr>
              <w:t>expressed to Julie Collis for</w:t>
            </w:r>
            <w:r w:rsidR="00E9069E" w:rsidRPr="008655BA">
              <w:rPr>
                <w:i/>
              </w:rPr>
              <w:t xml:space="preserve"> magnificent work</w:t>
            </w:r>
            <w:r w:rsidRPr="008655BA">
              <w:rPr>
                <w:i/>
              </w:rPr>
              <w:t xml:space="preserve"> in the</w:t>
            </w:r>
            <w:r w:rsidR="00E9069E" w:rsidRPr="008655BA">
              <w:rPr>
                <w:i/>
              </w:rPr>
              <w:t xml:space="preserve"> preparation and distribution</w:t>
            </w:r>
            <w:r w:rsidRPr="008655BA">
              <w:rPr>
                <w:i/>
              </w:rPr>
              <w:t xml:space="preserve"> of the electronic ballot and the tabulation of voting results.</w:t>
            </w:r>
          </w:p>
          <w:p w:rsidR="00985318" w:rsidRPr="008655BA" w:rsidRDefault="00985318" w:rsidP="00566D17">
            <w:pPr>
              <w:pStyle w:val="ListParagraph"/>
              <w:numPr>
                <w:ilvl w:val="0"/>
                <w:numId w:val="23"/>
              </w:numPr>
              <w:ind w:left="360"/>
              <w:rPr>
                <w:i/>
              </w:rPr>
            </w:pPr>
            <w:r w:rsidRPr="008655BA">
              <w:rPr>
                <w:i/>
              </w:rPr>
              <w:t>The naming of the selected staff senators for the 2013-2014 University Senate by Staff Council is in progress.</w:t>
            </w:r>
          </w:p>
          <w:p w:rsidR="00985318" w:rsidRPr="008655BA" w:rsidRDefault="00985318" w:rsidP="00566D17">
            <w:pPr>
              <w:pStyle w:val="ListParagraph"/>
              <w:numPr>
                <w:ilvl w:val="0"/>
                <w:numId w:val="23"/>
              </w:numPr>
              <w:ind w:left="360"/>
              <w:rPr>
                <w:i/>
              </w:rPr>
            </w:pPr>
            <w:r w:rsidRPr="008655BA">
              <w:rPr>
                <w:i/>
              </w:rPr>
              <w:t xml:space="preserve">SGA officer elections are in progress. Once named, the 2013-2014 SGA President will be contacted regarding the selection of the two selected student senators for the 2013-2014 University </w:t>
            </w:r>
            <w:proofErr w:type="gramStart"/>
            <w:r w:rsidRPr="008655BA">
              <w:rPr>
                <w:i/>
              </w:rPr>
              <w:t>Senate</w:t>
            </w:r>
            <w:proofErr w:type="gramEnd"/>
            <w:r w:rsidRPr="008655BA">
              <w:rPr>
                <w:i/>
              </w:rPr>
              <w:t>.</w:t>
            </w:r>
          </w:p>
          <w:p w:rsidR="00985318" w:rsidRPr="008655BA" w:rsidRDefault="00985318" w:rsidP="00566D17">
            <w:pPr>
              <w:pStyle w:val="ListParagraph"/>
              <w:numPr>
                <w:ilvl w:val="0"/>
                <w:numId w:val="23"/>
              </w:numPr>
              <w:ind w:left="360"/>
              <w:rPr>
                <w:i/>
              </w:rPr>
            </w:pPr>
            <w:r w:rsidRPr="008655BA">
              <w:rPr>
                <w:i/>
              </w:rPr>
              <w:t xml:space="preserve">Catherine Whelan has been in contact with President Dorman regarding the naming of Presidential appointees for the 2013-2014 University Senate. </w:t>
            </w:r>
            <w:r w:rsidR="003A17EC" w:rsidRPr="008655BA">
              <w:rPr>
                <w:i/>
              </w:rPr>
              <w:t>President Dorman’s selection of appointees is in progress.</w:t>
            </w:r>
          </w:p>
          <w:p w:rsidR="00985318" w:rsidRPr="008655BA" w:rsidRDefault="003A17EC" w:rsidP="00566D17">
            <w:pPr>
              <w:pStyle w:val="ListParagraph"/>
              <w:numPr>
                <w:ilvl w:val="0"/>
                <w:numId w:val="23"/>
              </w:numPr>
              <w:ind w:left="360"/>
              <w:rPr>
                <w:i/>
              </w:rPr>
            </w:pPr>
            <w:r w:rsidRPr="008655BA">
              <w:rPr>
                <w:i/>
              </w:rPr>
              <w:lastRenderedPageBreak/>
              <w:t>Some, but not all, of the chief officers have been contacted regarding the naming of their designees to 2013-2014 committees of the University Senate. As needed, additional contact is progressing.</w:t>
            </w:r>
          </w:p>
          <w:p w:rsidR="00AD6886" w:rsidRDefault="00AD6886" w:rsidP="00566D17">
            <w:pPr>
              <w:pStyle w:val="ListParagraph"/>
              <w:numPr>
                <w:ilvl w:val="0"/>
                <w:numId w:val="23"/>
              </w:numPr>
              <w:ind w:left="360"/>
              <w:rPr>
                <w:i/>
              </w:rPr>
            </w:pPr>
            <w:r w:rsidRPr="008655BA">
              <w:rPr>
                <w:i/>
              </w:rPr>
              <w:t>Committee preference surveys for elected faculty senators and corps of instruction volunteers are in preparation and will be distributed as soon as they are available.</w:t>
            </w:r>
          </w:p>
          <w:p w:rsidR="00A23A79" w:rsidRDefault="00A23A79" w:rsidP="00A23A79">
            <w:pPr>
              <w:rPr>
                <w:i/>
              </w:rPr>
            </w:pPr>
          </w:p>
          <w:p w:rsidR="00A23A79" w:rsidRPr="00F67B5B" w:rsidRDefault="00A23A79" w:rsidP="00A23A79">
            <w:pPr>
              <w:rPr>
                <w:u w:val="single"/>
              </w:rPr>
            </w:pPr>
            <w:r w:rsidRPr="00F67B5B">
              <w:rPr>
                <w:u w:val="single"/>
              </w:rPr>
              <w:t>05 April 2013</w:t>
            </w:r>
          </w:p>
          <w:p w:rsidR="00A23A79" w:rsidRPr="00A23A79" w:rsidRDefault="00A23A79" w:rsidP="00A23A79">
            <w:pPr>
              <w:rPr>
                <w:i/>
              </w:rPr>
            </w:pPr>
            <w:proofErr w:type="spellStart"/>
            <w:r>
              <w:t>Lyndall</w:t>
            </w:r>
            <w:proofErr w:type="spellEnd"/>
            <w:r>
              <w:t xml:space="preserve"> </w:t>
            </w:r>
            <w:proofErr w:type="spellStart"/>
            <w:r>
              <w:t>Muschell</w:t>
            </w:r>
            <w:proofErr w:type="spellEnd"/>
            <w:r>
              <w:t xml:space="preserve"> provided an update on this item as part of the </w:t>
            </w:r>
            <w:proofErr w:type="spellStart"/>
            <w:r>
              <w:t>SCoN</w:t>
            </w:r>
            <w:proofErr w:type="spellEnd"/>
            <w:r>
              <w:t xml:space="preserve"> report documented in these minutes. This update brings closure to the 2012-2013 ECUS consideration of this matter.</w:t>
            </w:r>
          </w:p>
        </w:tc>
        <w:tc>
          <w:tcPr>
            <w:tcW w:w="3484" w:type="dxa"/>
          </w:tcPr>
          <w:p w:rsidR="003C78F1" w:rsidRDefault="003C78F1" w:rsidP="008B1877">
            <w:pPr>
              <w:rPr>
                <w:i/>
              </w:rPr>
            </w:pPr>
          </w:p>
          <w:p w:rsidR="00A23A79" w:rsidRPr="008655BA" w:rsidRDefault="00A23A79" w:rsidP="008B1877">
            <w:pPr>
              <w:rPr>
                <w:i/>
              </w:rPr>
            </w:pPr>
          </w:p>
        </w:tc>
        <w:tc>
          <w:tcPr>
            <w:tcW w:w="2816" w:type="dxa"/>
          </w:tcPr>
          <w:p w:rsidR="00240461" w:rsidRPr="008655BA" w:rsidRDefault="00240461" w:rsidP="00240461">
            <w:pPr>
              <w:rPr>
                <w:i/>
                <w:u w:val="single"/>
              </w:rPr>
            </w:pPr>
            <w:r w:rsidRPr="008655BA">
              <w:rPr>
                <w:i/>
                <w:u w:val="single"/>
              </w:rPr>
              <w:t>25 Jan 2013</w:t>
            </w:r>
          </w:p>
          <w:p w:rsidR="003C78F1" w:rsidRPr="008655BA" w:rsidRDefault="003C78F1" w:rsidP="00566D17">
            <w:pPr>
              <w:pStyle w:val="ListParagraph"/>
              <w:numPr>
                <w:ilvl w:val="0"/>
                <w:numId w:val="14"/>
              </w:numPr>
              <w:ind w:left="368"/>
              <w:rPr>
                <w:i/>
              </w:rPr>
            </w:pPr>
            <w:r w:rsidRPr="008655BA">
              <w:rPr>
                <w:i/>
              </w:rPr>
              <w:t xml:space="preserve">Catherine Whelan will facilitate the naming of individuals for service on the 2013-2014 University Senate and its committees. These include all the positions mentioned in items 1, 2, 3, and 4 in the Discussions/ </w:t>
            </w:r>
            <w:r w:rsidRPr="008655BA">
              <w:rPr>
                <w:i/>
              </w:rPr>
              <w:lastRenderedPageBreak/>
              <w:t>Conclusions column for this topic.</w:t>
            </w:r>
          </w:p>
          <w:p w:rsidR="003C78F1" w:rsidRPr="008655BA" w:rsidRDefault="003C78F1" w:rsidP="00566D17">
            <w:pPr>
              <w:pStyle w:val="ListParagraph"/>
              <w:numPr>
                <w:ilvl w:val="0"/>
                <w:numId w:val="14"/>
              </w:numPr>
              <w:ind w:left="368"/>
              <w:rPr>
                <w:i/>
              </w:rPr>
            </w:pP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will serve as facilitator of the at-large election for the naming of a successor to the elected faculty senator position presently held by Kirk Armstrong.</w:t>
            </w:r>
          </w:p>
          <w:p w:rsidR="003C78F1" w:rsidRPr="008655BA" w:rsidRDefault="003C78F1" w:rsidP="00566D17">
            <w:pPr>
              <w:pStyle w:val="ListParagraph"/>
              <w:numPr>
                <w:ilvl w:val="0"/>
                <w:numId w:val="14"/>
              </w:numPr>
              <w:ind w:left="368"/>
              <w:rPr>
                <w:i/>
              </w:rPr>
            </w:pP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and Catherine Whelan will draft an at-large election process for ECUS review.</w:t>
            </w:r>
          </w:p>
          <w:p w:rsidR="00240461" w:rsidRPr="008655BA" w:rsidRDefault="00240461" w:rsidP="00240461">
            <w:pPr>
              <w:rPr>
                <w:i/>
              </w:rPr>
            </w:pPr>
          </w:p>
          <w:p w:rsidR="00240461" w:rsidRPr="008655BA" w:rsidRDefault="00240461" w:rsidP="00240461">
            <w:pPr>
              <w:rPr>
                <w:i/>
                <w:u w:val="single"/>
              </w:rPr>
            </w:pPr>
            <w:r w:rsidRPr="008655BA">
              <w:rPr>
                <w:i/>
                <w:u w:val="single"/>
              </w:rPr>
              <w:t>01 Feb 2013</w:t>
            </w:r>
          </w:p>
          <w:p w:rsidR="00240461" w:rsidRPr="008655BA" w:rsidRDefault="00240461" w:rsidP="00566D17">
            <w:pPr>
              <w:pStyle w:val="ListParagraph"/>
              <w:numPr>
                <w:ilvl w:val="0"/>
                <w:numId w:val="17"/>
              </w:numPr>
              <w:ind w:left="368"/>
              <w:rPr>
                <w:i/>
              </w:rPr>
            </w:pP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and Catherine Whelan did draft an at-large election process for ECUS review</w:t>
            </w:r>
            <w:r w:rsidR="002C038D" w:rsidRPr="008655BA">
              <w:rPr>
                <w:i/>
              </w:rPr>
              <w:t>.</w:t>
            </w:r>
          </w:p>
          <w:p w:rsidR="002C038D" w:rsidRPr="008655BA" w:rsidRDefault="002C038D" w:rsidP="002C038D">
            <w:pPr>
              <w:rPr>
                <w:i/>
              </w:rPr>
            </w:pPr>
          </w:p>
          <w:p w:rsidR="002C038D" w:rsidRPr="008655BA" w:rsidRDefault="002C038D" w:rsidP="002C038D">
            <w:pPr>
              <w:rPr>
                <w:i/>
                <w:u w:val="single"/>
              </w:rPr>
            </w:pPr>
            <w:r w:rsidRPr="008655BA">
              <w:rPr>
                <w:i/>
                <w:u w:val="single"/>
              </w:rPr>
              <w:t>22 Feb 2013</w:t>
            </w:r>
          </w:p>
          <w:p w:rsidR="003A17EC" w:rsidRPr="008655BA" w:rsidRDefault="002C038D" w:rsidP="00566D17">
            <w:pPr>
              <w:pStyle w:val="ListParagraph"/>
              <w:numPr>
                <w:ilvl w:val="0"/>
                <w:numId w:val="22"/>
              </w:numPr>
              <w:ind w:left="368"/>
              <w:rPr>
                <w:i/>
              </w:rPr>
            </w:pP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did serve as facilitator of the at-large election for the naming of a successor (Howard Woodard) to fill the elected faculty senator position presently held by Kirk Armstrong</w:t>
            </w:r>
            <w:r w:rsidR="003A17EC" w:rsidRPr="008655BA">
              <w:rPr>
                <w:i/>
              </w:rPr>
              <w:t>.</w:t>
            </w:r>
          </w:p>
          <w:p w:rsidR="003A17EC" w:rsidRDefault="003A17EC" w:rsidP="00566D17">
            <w:pPr>
              <w:pStyle w:val="ListParagraph"/>
              <w:numPr>
                <w:ilvl w:val="0"/>
                <w:numId w:val="22"/>
              </w:numPr>
              <w:ind w:left="368"/>
              <w:rPr>
                <w:i/>
              </w:rPr>
            </w:pPr>
            <w:r w:rsidRPr="008655BA">
              <w:rPr>
                <w:i/>
              </w:rPr>
              <w:t xml:space="preserve">Catherine Whelan has made good progress and will continue to facilitate item one under 25 Jan 2013 </w:t>
            </w:r>
            <w:r w:rsidRPr="008655BA">
              <w:rPr>
                <w:i/>
              </w:rPr>
              <w:lastRenderedPageBreak/>
              <w:t>above.</w:t>
            </w:r>
          </w:p>
          <w:p w:rsidR="00A23A79" w:rsidRDefault="00A23A79" w:rsidP="00A23A79">
            <w:pPr>
              <w:rPr>
                <w:i/>
              </w:rPr>
            </w:pPr>
          </w:p>
          <w:p w:rsidR="00A23A79" w:rsidRPr="00A23A79" w:rsidRDefault="00A23A79" w:rsidP="00A23A79">
            <w:pPr>
              <w:rPr>
                <w:u w:val="single"/>
              </w:rPr>
            </w:pPr>
            <w:r w:rsidRPr="00A23A79">
              <w:rPr>
                <w:u w:val="single"/>
              </w:rPr>
              <w:t>05 Apr 2013</w:t>
            </w:r>
          </w:p>
          <w:p w:rsidR="00A23A79" w:rsidRPr="00A23A79" w:rsidRDefault="00A23A79" w:rsidP="00566D17">
            <w:pPr>
              <w:pStyle w:val="ListParagraph"/>
              <w:numPr>
                <w:ilvl w:val="0"/>
                <w:numId w:val="38"/>
              </w:numPr>
              <w:ind w:left="368"/>
            </w:pPr>
            <w:r w:rsidRPr="00A23A79">
              <w:t xml:space="preserve">Catherine Whelan </w:t>
            </w:r>
            <w:r>
              <w:t xml:space="preserve">and </w:t>
            </w:r>
            <w:proofErr w:type="spellStart"/>
            <w:r>
              <w:t>Lyndall</w:t>
            </w:r>
            <w:proofErr w:type="spellEnd"/>
            <w:r>
              <w:t xml:space="preserve"> </w:t>
            </w:r>
            <w:proofErr w:type="spellStart"/>
            <w:r>
              <w:t>Muschell</w:t>
            </w:r>
            <w:proofErr w:type="spellEnd"/>
            <w:r>
              <w:t xml:space="preserve"> have completed item one under 25 Jan 2013 above by drafting the slate of nominees for </w:t>
            </w:r>
            <w:proofErr w:type="spellStart"/>
            <w:r>
              <w:t>SCoN</w:t>
            </w:r>
            <w:proofErr w:type="spellEnd"/>
            <w:r>
              <w:t xml:space="preserve"> consideration.</w:t>
            </w:r>
          </w:p>
          <w:p w:rsidR="00A23A79" w:rsidRPr="00A23A79" w:rsidRDefault="00A23A79" w:rsidP="00A23A79">
            <w:pPr>
              <w:rPr>
                <w:i/>
              </w:rPr>
            </w:pPr>
          </w:p>
        </w:tc>
      </w:tr>
      <w:tr w:rsidR="003869DF" w:rsidRPr="008B1877">
        <w:trPr>
          <w:trHeight w:val="530"/>
        </w:trPr>
        <w:tc>
          <w:tcPr>
            <w:tcW w:w="3132" w:type="dxa"/>
            <w:tcBorders>
              <w:left w:val="double" w:sz="4" w:space="0" w:color="auto"/>
            </w:tcBorders>
          </w:tcPr>
          <w:p w:rsidR="003869DF" w:rsidRPr="0037381E" w:rsidRDefault="00033CB2">
            <w:pPr>
              <w:pStyle w:val="Heading1"/>
            </w:pPr>
            <w:r>
              <w:lastRenderedPageBreak/>
              <w:t>Recognitions (Certificates)</w:t>
            </w:r>
          </w:p>
        </w:tc>
        <w:tc>
          <w:tcPr>
            <w:tcW w:w="4608" w:type="dxa"/>
          </w:tcPr>
          <w:p w:rsidR="00240461" w:rsidRPr="008655BA" w:rsidRDefault="00240461" w:rsidP="00240461">
            <w:pPr>
              <w:rPr>
                <w:i/>
                <w:u w:val="single"/>
              </w:rPr>
            </w:pPr>
            <w:r w:rsidRPr="008655BA">
              <w:rPr>
                <w:i/>
                <w:u w:val="single"/>
              </w:rPr>
              <w:t>25 Jan 2013</w:t>
            </w:r>
          </w:p>
          <w:p w:rsidR="003869DF" w:rsidRPr="008655BA" w:rsidRDefault="00033CB2" w:rsidP="00566D17">
            <w:pPr>
              <w:pStyle w:val="ListParagraph"/>
              <w:numPr>
                <w:ilvl w:val="0"/>
                <w:numId w:val="15"/>
              </w:numPr>
              <w:ind w:left="360"/>
              <w:rPr>
                <w:i/>
              </w:rPr>
            </w:pPr>
            <w:r w:rsidRPr="008655BA">
              <w:rPr>
                <w:i/>
              </w:rPr>
              <w:t>Catherine Whelan reminded the members of the committee of the recognition, with a certificate, to extended appreciation to</w:t>
            </w:r>
          </w:p>
          <w:p w:rsidR="00033CB2" w:rsidRPr="008655BA" w:rsidRDefault="00033CB2" w:rsidP="00566D17">
            <w:pPr>
              <w:pStyle w:val="ListParagraph"/>
              <w:numPr>
                <w:ilvl w:val="1"/>
                <w:numId w:val="15"/>
              </w:numPr>
              <w:ind w:left="810" w:hanging="450"/>
              <w:rPr>
                <w:i/>
              </w:rPr>
            </w:pPr>
            <w:r w:rsidRPr="008655BA">
              <w:rPr>
                <w:i/>
              </w:rPr>
              <w:t xml:space="preserve">University Senators </w:t>
            </w:r>
            <w:r w:rsidR="00ED6FAF" w:rsidRPr="008655BA">
              <w:rPr>
                <w:i/>
              </w:rPr>
              <w:t xml:space="preserve">who are </w:t>
            </w:r>
            <w:r w:rsidRPr="008655BA">
              <w:rPr>
                <w:i/>
              </w:rPr>
              <w:t>complet</w:t>
            </w:r>
            <w:r w:rsidR="00ED6FAF" w:rsidRPr="008655BA">
              <w:rPr>
                <w:i/>
              </w:rPr>
              <w:t>ing</w:t>
            </w:r>
            <w:r w:rsidRPr="008655BA">
              <w:rPr>
                <w:i/>
              </w:rPr>
              <w:t xml:space="preserve"> their term of service</w:t>
            </w:r>
          </w:p>
          <w:p w:rsidR="00033CB2" w:rsidRPr="008655BA" w:rsidRDefault="00033CB2" w:rsidP="00566D17">
            <w:pPr>
              <w:pStyle w:val="ListParagraph"/>
              <w:numPr>
                <w:ilvl w:val="1"/>
                <w:numId w:val="15"/>
              </w:numPr>
              <w:ind w:left="810" w:hanging="450"/>
              <w:rPr>
                <w:i/>
              </w:rPr>
            </w:pPr>
            <w:r w:rsidRPr="008655BA">
              <w:rPr>
                <w:i/>
              </w:rPr>
              <w:t>Committee Members (other than University Senators) who se</w:t>
            </w:r>
            <w:r w:rsidR="00ED6FAF" w:rsidRPr="008655BA">
              <w:rPr>
                <w:i/>
              </w:rPr>
              <w:t>rved on the standing committees</w:t>
            </w:r>
          </w:p>
          <w:p w:rsidR="00033CB2" w:rsidRPr="008655BA" w:rsidRDefault="00033CB2" w:rsidP="00566D17">
            <w:pPr>
              <w:pStyle w:val="ListParagraph"/>
              <w:numPr>
                <w:ilvl w:val="1"/>
                <w:numId w:val="15"/>
              </w:numPr>
              <w:ind w:left="810" w:hanging="450"/>
              <w:rPr>
                <w:i/>
              </w:rPr>
            </w:pPr>
            <w:r w:rsidRPr="008655BA">
              <w:rPr>
                <w:i/>
              </w:rPr>
              <w:t xml:space="preserve">Committee Officers </w:t>
            </w:r>
          </w:p>
          <w:p w:rsidR="00033CB2" w:rsidRPr="008655BA" w:rsidRDefault="00033CB2" w:rsidP="00566D17">
            <w:pPr>
              <w:pStyle w:val="ListParagraph"/>
              <w:numPr>
                <w:ilvl w:val="1"/>
                <w:numId w:val="15"/>
              </w:numPr>
              <w:ind w:left="810" w:hanging="450"/>
              <w:rPr>
                <w:i/>
              </w:rPr>
            </w:pPr>
            <w:r w:rsidRPr="008655BA">
              <w:rPr>
                <w:i/>
              </w:rPr>
              <w:t>Member</w:t>
            </w:r>
            <w:r w:rsidR="008F5E3F" w:rsidRPr="008655BA">
              <w:rPr>
                <w:i/>
              </w:rPr>
              <w:t>s</w:t>
            </w:r>
            <w:r w:rsidRPr="008655BA">
              <w:rPr>
                <w:i/>
              </w:rPr>
              <w:t xml:space="preserve"> of ECUS</w:t>
            </w:r>
          </w:p>
          <w:p w:rsidR="00033CB2" w:rsidRPr="008655BA" w:rsidRDefault="00FA3985" w:rsidP="00566D17">
            <w:pPr>
              <w:pStyle w:val="ListParagraph"/>
              <w:numPr>
                <w:ilvl w:val="0"/>
                <w:numId w:val="15"/>
              </w:numPr>
              <w:ind w:left="360"/>
              <w:rPr>
                <w:i/>
              </w:rPr>
            </w:pPr>
            <w:r w:rsidRPr="008655BA">
              <w:rPr>
                <w:i/>
              </w:rPr>
              <w:t>Catherine Whelan</w:t>
            </w:r>
            <w:r w:rsidR="00033CB2" w:rsidRPr="008655BA">
              <w:rPr>
                <w:i/>
              </w:rPr>
              <w:t xml:space="preserve"> sought guidance on the following details.</w:t>
            </w:r>
          </w:p>
          <w:p w:rsidR="00033CB2" w:rsidRPr="008655BA" w:rsidRDefault="00FA3985" w:rsidP="00566D17">
            <w:pPr>
              <w:pStyle w:val="ListParagraph"/>
              <w:numPr>
                <w:ilvl w:val="1"/>
                <w:numId w:val="15"/>
              </w:numPr>
              <w:ind w:left="720"/>
              <w:rPr>
                <w:i/>
              </w:rPr>
            </w:pPr>
            <w:r w:rsidRPr="008655BA">
              <w:rPr>
                <w:i/>
                <w:u w:val="single"/>
              </w:rPr>
              <w:t>Question</w:t>
            </w:r>
            <w:r w:rsidRPr="008655BA">
              <w:rPr>
                <w:i/>
              </w:rPr>
              <w:t>: Is there a mechanism for generating a list of individuals to receive certificates of recognition?</w:t>
            </w:r>
            <w:r w:rsidRPr="008655BA">
              <w:rPr>
                <w:i/>
              </w:rPr>
              <w:br/>
            </w:r>
            <w:r w:rsidRPr="008655BA">
              <w:rPr>
                <w:i/>
                <w:u w:val="single"/>
              </w:rPr>
              <w:t>Answer</w:t>
            </w:r>
            <w:r w:rsidRPr="008655BA">
              <w:rPr>
                <w:i/>
              </w:rPr>
              <w:t>: The online senator database generates a recognitions list. This report is generated by using the last entry under the Search menu.</w:t>
            </w:r>
          </w:p>
          <w:p w:rsidR="00FA3985" w:rsidRPr="008655BA" w:rsidRDefault="00FA3985" w:rsidP="00566D17">
            <w:pPr>
              <w:pStyle w:val="ListParagraph"/>
              <w:numPr>
                <w:ilvl w:val="1"/>
                <w:numId w:val="15"/>
              </w:numPr>
              <w:ind w:left="720"/>
              <w:rPr>
                <w:i/>
              </w:rPr>
            </w:pPr>
            <w:r w:rsidRPr="008655BA">
              <w:rPr>
                <w:i/>
                <w:u w:val="single"/>
              </w:rPr>
              <w:t>Question</w:t>
            </w:r>
            <w:r w:rsidRPr="008655BA">
              <w:rPr>
                <w:i/>
              </w:rPr>
              <w:t>: Who on campus has the card stock and format for these certificates?</w:t>
            </w:r>
            <w:r w:rsidR="002702F8">
              <w:rPr>
                <w:i/>
              </w:rPr>
              <w:t xml:space="preserve"> </w:t>
            </w:r>
            <w:r w:rsidRPr="008655BA">
              <w:rPr>
                <w:i/>
              </w:rPr>
              <w:br/>
            </w:r>
            <w:r w:rsidRPr="008655BA">
              <w:rPr>
                <w:i/>
                <w:u w:val="single"/>
              </w:rPr>
              <w:t>Answer</w:t>
            </w:r>
            <w:r w:rsidRPr="008655BA">
              <w:rPr>
                <w:i/>
              </w:rPr>
              <w:t>: The staff members in the office of the university president are typically the ones to assist with this.</w:t>
            </w:r>
          </w:p>
          <w:p w:rsidR="00FA3985" w:rsidRPr="008655BA" w:rsidRDefault="00FA3985" w:rsidP="00566D17">
            <w:pPr>
              <w:pStyle w:val="ListParagraph"/>
              <w:numPr>
                <w:ilvl w:val="1"/>
                <w:numId w:val="15"/>
              </w:numPr>
              <w:ind w:left="720"/>
              <w:rPr>
                <w:i/>
              </w:rPr>
            </w:pPr>
            <w:r w:rsidRPr="008655BA">
              <w:rPr>
                <w:i/>
                <w:u w:val="single"/>
              </w:rPr>
              <w:t>Question</w:t>
            </w:r>
            <w:r w:rsidRPr="008655BA">
              <w:rPr>
                <w:i/>
              </w:rPr>
              <w:t xml:space="preserve">: How were these certificates prepared last year? </w:t>
            </w:r>
            <w:r w:rsidRPr="008655BA">
              <w:rPr>
                <w:i/>
              </w:rPr>
              <w:br/>
            </w:r>
            <w:r w:rsidRPr="008655BA">
              <w:rPr>
                <w:i/>
                <w:u w:val="single"/>
              </w:rPr>
              <w:t>Answer</w:t>
            </w:r>
            <w:r w:rsidRPr="008655BA">
              <w:rPr>
                <w:i/>
              </w:rPr>
              <w:t>: Presiding Officer Jan Clark delegated the preparation of these certificates to the graduate assistant Matt Rogers, and he coordinated with the staff in the office of the president.</w:t>
            </w:r>
          </w:p>
          <w:p w:rsidR="00FA3985" w:rsidRDefault="00FA3985" w:rsidP="00566D17">
            <w:pPr>
              <w:pStyle w:val="ListParagraph"/>
              <w:numPr>
                <w:ilvl w:val="0"/>
                <w:numId w:val="15"/>
              </w:numPr>
              <w:ind w:left="360"/>
              <w:rPr>
                <w:i/>
              </w:rPr>
            </w:pPr>
            <w:r w:rsidRPr="008655BA">
              <w:rPr>
                <w:i/>
              </w:rPr>
              <w:t>Catherine Whelan indicated that she and Matthew Williams (graduate assistant) will begin to prepare the certificates for distribution</w:t>
            </w:r>
            <w:r w:rsidR="008F5E3F" w:rsidRPr="008655BA">
              <w:rPr>
                <w:i/>
              </w:rPr>
              <w:t>.</w:t>
            </w:r>
          </w:p>
          <w:p w:rsidR="00A23A79" w:rsidRDefault="00A23A79" w:rsidP="00A23A79">
            <w:pPr>
              <w:rPr>
                <w:i/>
              </w:rPr>
            </w:pPr>
          </w:p>
          <w:p w:rsidR="00A23A79" w:rsidRPr="00F67B5B" w:rsidRDefault="00A23A79" w:rsidP="00A23A79">
            <w:pPr>
              <w:rPr>
                <w:u w:val="single"/>
              </w:rPr>
            </w:pPr>
            <w:r w:rsidRPr="00F67B5B">
              <w:rPr>
                <w:u w:val="single"/>
              </w:rPr>
              <w:lastRenderedPageBreak/>
              <w:t>05 April 2013</w:t>
            </w:r>
          </w:p>
          <w:p w:rsidR="00A23A79" w:rsidRPr="00A23A79" w:rsidRDefault="00A23A79" w:rsidP="00A23A79">
            <w:pPr>
              <w:rPr>
                <w:i/>
              </w:rPr>
            </w:pPr>
            <w:r>
              <w:t>Catherine Whelan provided an update on this item as part of the ECUS report documented in these minutes. This update brings closure to the 2012-2013 ECUS consideration of this matter.</w:t>
            </w:r>
          </w:p>
        </w:tc>
        <w:tc>
          <w:tcPr>
            <w:tcW w:w="3484" w:type="dxa"/>
          </w:tcPr>
          <w:p w:rsidR="003869DF" w:rsidRPr="008655BA" w:rsidRDefault="003869DF" w:rsidP="008B1877">
            <w:pPr>
              <w:rPr>
                <w:i/>
              </w:rPr>
            </w:pPr>
          </w:p>
        </w:tc>
        <w:tc>
          <w:tcPr>
            <w:tcW w:w="2816" w:type="dxa"/>
          </w:tcPr>
          <w:p w:rsidR="00240461" w:rsidRPr="008655BA" w:rsidRDefault="00240461" w:rsidP="00240461">
            <w:pPr>
              <w:rPr>
                <w:i/>
                <w:u w:val="single"/>
              </w:rPr>
            </w:pPr>
            <w:r w:rsidRPr="008655BA">
              <w:rPr>
                <w:i/>
                <w:u w:val="single"/>
              </w:rPr>
              <w:t>25 Jan 2013</w:t>
            </w:r>
          </w:p>
          <w:p w:rsidR="00ED6FAF" w:rsidRPr="008655BA" w:rsidRDefault="00ED6FAF" w:rsidP="00566D17">
            <w:pPr>
              <w:pStyle w:val="ListParagraph"/>
              <w:numPr>
                <w:ilvl w:val="0"/>
                <w:numId w:val="16"/>
              </w:numPr>
              <w:ind w:left="360"/>
              <w:rPr>
                <w:i/>
              </w:rPr>
            </w:pPr>
            <w:r w:rsidRPr="008655BA">
              <w:rPr>
                <w:i/>
              </w:rPr>
              <w:t xml:space="preserve">Catherine Whelan and Matthew Williams to prepare certificates of recognition of </w:t>
            </w:r>
          </w:p>
          <w:p w:rsidR="00ED6FAF" w:rsidRPr="008655BA" w:rsidRDefault="00ED6FAF" w:rsidP="00566D17">
            <w:pPr>
              <w:pStyle w:val="ListParagraph"/>
              <w:numPr>
                <w:ilvl w:val="1"/>
                <w:numId w:val="16"/>
              </w:numPr>
              <w:ind w:left="728"/>
              <w:rPr>
                <w:i/>
              </w:rPr>
            </w:pPr>
            <w:r w:rsidRPr="008655BA">
              <w:rPr>
                <w:i/>
              </w:rPr>
              <w:t>University Senators who are completing their term of service</w:t>
            </w:r>
          </w:p>
          <w:p w:rsidR="00ED6FAF" w:rsidRPr="008655BA" w:rsidRDefault="00ED6FAF" w:rsidP="00566D17">
            <w:pPr>
              <w:pStyle w:val="ListParagraph"/>
              <w:numPr>
                <w:ilvl w:val="1"/>
                <w:numId w:val="16"/>
              </w:numPr>
              <w:ind w:left="728"/>
              <w:rPr>
                <w:i/>
              </w:rPr>
            </w:pPr>
            <w:r w:rsidRPr="008655BA">
              <w:rPr>
                <w:i/>
              </w:rPr>
              <w:t>Committee Members (other than University Senators) who served on the standing committees</w:t>
            </w:r>
          </w:p>
          <w:p w:rsidR="00ED6FAF" w:rsidRPr="008655BA" w:rsidRDefault="00ED6FAF" w:rsidP="00566D17">
            <w:pPr>
              <w:pStyle w:val="ListParagraph"/>
              <w:numPr>
                <w:ilvl w:val="1"/>
                <w:numId w:val="16"/>
              </w:numPr>
              <w:ind w:left="728"/>
              <w:rPr>
                <w:i/>
              </w:rPr>
            </w:pPr>
            <w:r w:rsidRPr="008655BA">
              <w:rPr>
                <w:i/>
              </w:rPr>
              <w:t xml:space="preserve">Committee Officers </w:t>
            </w:r>
          </w:p>
          <w:p w:rsidR="003869DF" w:rsidRPr="008655BA" w:rsidRDefault="00ED6FAF" w:rsidP="00566D17">
            <w:pPr>
              <w:pStyle w:val="ListParagraph"/>
              <w:numPr>
                <w:ilvl w:val="1"/>
                <w:numId w:val="16"/>
              </w:numPr>
              <w:ind w:left="728"/>
              <w:rPr>
                <w:i/>
              </w:rPr>
            </w:pPr>
            <w:r w:rsidRPr="008655BA">
              <w:rPr>
                <w:i/>
              </w:rPr>
              <w:t>Member</w:t>
            </w:r>
            <w:r w:rsidR="008F5E3F" w:rsidRPr="008655BA">
              <w:rPr>
                <w:i/>
              </w:rPr>
              <w:t>s</w:t>
            </w:r>
            <w:r w:rsidRPr="008655BA">
              <w:rPr>
                <w:i/>
              </w:rPr>
              <w:t xml:space="preserve"> of ECUS </w:t>
            </w:r>
          </w:p>
          <w:p w:rsidR="00C8350A" w:rsidRPr="008655BA" w:rsidRDefault="00C8350A" w:rsidP="00C8350A">
            <w:pPr>
              <w:rPr>
                <w:i/>
              </w:rPr>
            </w:pPr>
          </w:p>
          <w:p w:rsidR="00C8350A" w:rsidRPr="008655BA" w:rsidRDefault="00C8350A" w:rsidP="00C8350A">
            <w:pPr>
              <w:rPr>
                <w:i/>
                <w:u w:val="single"/>
              </w:rPr>
            </w:pPr>
            <w:r w:rsidRPr="008655BA">
              <w:rPr>
                <w:i/>
                <w:u w:val="single"/>
              </w:rPr>
              <w:t>22 Feb 2013</w:t>
            </w:r>
          </w:p>
          <w:p w:rsidR="00C8350A" w:rsidRDefault="00C8350A" w:rsidP="00C8350A">
            <w:pPr>
              <w:rPr>
                <w:i/>
              </w:rPr>
            </w:pPr>
            <w:r w:rsidRPr="008655BA">
              <w:rPr>
                <w:i/>
              </w:rPr>
              <w:t>There was confirmation that Catherine Whelan and Matthew Williams will prepare these recognitions.</w:t>
            </w:r>
          </w:p>
          <w:p w:rsidR="00A23A79" w:rsidRDefault="00A23A79" w:rsidP="00C8350A">
            <w:pPr>
              <w:rPr>
                <w:i/>
              </w:rPr>
            </w:pPr>
          </w:p>
          <w:p w:rsidR="00A23A79" w:rsidRPr="00A23A79" w:rsidRDefault="00A23A79" w:rsidP="00C8350A">
            <w:pPr>
              <w:rPr>
                <w:u w:val="single"/>
              </w:rPr>
            </w:pPr>
            <w:r w:rsidRPr="00A23A79">
              <w:rPr>
                <w:u w:val="single"/>
              </w:rPr>
              <w:t>05 Apr 2013</w:t>
            </w:r>
          </w:p>
          <w:p w:rsidR="00A23A79" w:rsidRPr="00A23A79" w:rsidRDefault="00A23A79" w:rsidP="00A23A79">
            <w:r w:rsidRPr="00A23A79">
              <w:t xml:space="preserve">Catherine Whelan did </w:t>
            </w:r>
            <w:r>
              <w:t xml:space="preserve">meet with standing committee chairs right after the 15 Mar 2013 meeting of the University Senate asking them </w:t>
            </w:r>
            <w:r w:rsidR="000D2F74">
              <w:t xml:space="preserve">to distribute </w:t>
            </w:r>
            <w:r>
              <w:t xml:space="preserve">some of the certificates at their 22 Mar 2013 committee meetings. The remaining certificates </w:t>
            </w:r>
            <w:r>
              <w:lastRenderedPageBreak/>
              <w:t>will be distributed at the 19 Apr 2013 meeting of the University Senate.</w:t>
            </w:r>
          </w:p>
        </w:tc>
      </w:tr>
      <w:tr w:rsidR="00DA1EA0" w:rsidRPr="008B1877">
        <w:trPr>
          <w:trHeight w:val="530"/>
        </w:trPr>
        <w:tc>
          <w:tcPr>
            <w:tcW w:w="3132" w:type="dxa"/>
            <w:tcBorders>
              <w:left w:val="double" w:sz="4" w:space="0" w:color="auto"/>
            </w:tcBorders>
          </w:tcPr>
          <w:p w:rsidR="00DA1EA0" w:rsidRPr="0037381E" w:rsidRDefault="00DA1EA0">
            <w:pPr>
              <w:pStyle w:val="Heading1"/>
            </w:pPr>
            <w:r>
              <w:lastRenderedPageBreak/>
              <w:t>Service Recognition</w:t>
            </w:r>
          </w:p>
        </w:tc>
        <w:tc>
          <w:tcPr>
            <w:tcW w:w="4608" w:type="dxa"/>
          </w:tcPr>
          <w:p w:rsidR="00BF7369" w:rsidRPr="00BF7369" w:rsidRDefault="00BF7369" w:rsidP="00BF7369">
            <w:pPr>
              <w:rPr>
                <w:i/>
                <w:u w:val="single"/>
              </w:rPr>
            </w:pPr>
            <w:r w:rsidRPr="00BF7369">
              <w:rPr>
                <w:i/>
                <w:u w:val="single"/>
              </w:rPr>
              <w:t>22 March 2013</w:t>
            </w:r>
          </w:p>
          <w:p w:rsidR="00DA1EA0" w:rsidRPr="00BF7369" w:rsidRDefault="005A749A" w:rsidP="00566D17">
            <w:pPr>
              <w:pStyle w:val="ListParagraph"/>
              <w:numPr>
                <w:ilvl w:val="0"/>
                <w:numId w:val="32"/>
              </w:numPr>
              <w:ind w:left="270" w:hanging="270"/>
              <w:rPr>
                <w:i/>
              </w:rPr>
            </w:pPr>
            <w:r w:rsidRPr="00BF7369">
              <w:rPr>
                <w:b/>
                <w:i/>
                <w:u w:val="single"/>
              </w:rPr>
              <w:t>Concerns</w:t>
            </w:r>
            <w:r w:rsidRPr="00BF7369">
              <w:rPr>
                <w:i/>
              </w:rPr>
              <w:t xml:space="preserve"> </w:t>
            </w:r>
            <w:r w:rsidR="00DA1EA0" w:rsidRPr="00BF7369">
              <w:rPr>
                <w:i/>
              </w:rPr>
              <w:t xml:space="preserve">Leading up the recent service recognition ceremony, several concerns were heard regarding service </w:t>
            </w:r>
            <w:r w:rsidR="00FA5CC4" w:rsidRPr="00BF7369">
              <w:rPr>
                <w:i/>
              </w:rPr>
              <w:t>r</w:t>
            </w:r>
            <w:r w:rsidR="00DA1EA0" w:rsidRPr="00BF7369">
              <w:rPr>
                <w:i/>
              </w:rPr>
              <w:t>ecognitions. Among these concerns were</w:t>
            </w:r>
          </w:p>
          <w:p w:rsidR="00DA1EA0" w:rsidRPr="00BF7369" w:rsidRDefault="00DA1EA0" w:rsidP="00566D17">
            <w:pPr>
              <w:pStyle w:val="ListParagraph"/>
              <w:numPr>
                <w:ilvl w:val="1"/>
                <w:numId w:val="32"/>
              </w:numPr>
              <w:ind w:left="540" w:hanging="270"/>
              <w:rPr>
                <w:i/>
              </w:rPr>
            </w:pPr>
            <w:r w:rsidRPr="00BF7369">
              <w:rPr>
                <w:i/>
              </w:rPr>
              <w:t>A failure to recognize all</w:t>
            </w:r>
            <w:r w:rsidR="005A749A" w:rsidRPr="00BF7369">
              <w:rPr>
                <w:i/>
              </w:rPr>
              <w:t xml:space="preserve"> the</w:t>
            </w:r>
            <w:r w:rsidRPr="00BF7369">
              <w:rPr>
                <w:i/>
              </w:rPr>
              <w:t xml:space="preserve"> years for employees </w:t>
            </w:r>
            <w:r w:rsidR="005A749A" w:rsidRPr="00BF7369">
              <w:rPr>
                <w:i/>
              </w:rPr>
              <w:t>who had</w:t>
            </w:r>
            <w:r w:rsidRPr="00BF7369">
              <w:rPr>
                <w:i/>
              </w:rPr>
              <w:t xml:space="preserve"> non-contiguous service.</w:t>
            </w:r>
          </w:p>
          <w:p w:rsidR="005A749A" w:rsidRPr="00BF7369" w:rsidRDefault="005A749A" w:rsidP="00566D17">
            <w:pPr>
              <w:pStyle w:val="ListParagraph"/>
              <w:numPr>
                <w:ilvl w:val="1"/>
                <w:numId w:val="32"/>
              </w:numPr>
              <w:ind w:left="540" w:hanging="270"/>
              <w:rPr>
                <w:i/>
              </w:rPr>
            </w:pPr>
            <w:r w:rsidRPr="00BF7369">
              <w:rPr>
                <w:i/>
              </w:rPr>
              <w:t>The timing: scheduling the ceremony during a class meeting time rather than a common meeting time block.</w:t>
            </w:r>
          </w:p>
          <w:p w:rsidR="005A749A" w:rsidRPr="00BF7369" w:rsidRDefault="005A749A" w:rsidP="00566D17">
            <w:pPr>
              <w:pStyle w:val="ListParagraph"/>
              <w:numPr>
                <w:ilvl w:val="1"/>
                <w:numId w:val="32"/>
              </w:numPr>
              <w:ind w:left="540" w:hanging="270"/>
              <w:rPr>
                <w:i/>
              </w:rPr>
            </w:pPr>
            <w:r w:rsidRPr="00BF7369">
              <w:rPr>
                <w:i/>
              </w:rPr>
              <w:t>Recognition Lag: (being recognized for your nth year of service late in your (n+1</w:t>
            </w:r>
            <w:proofErr w:type="gramStart"/>
            <w:r w:rsidRPr="00BF7369">
              <w:rPr>
                <w:i/>
              </w:rPr>
              <w:t>)</w:t>
            </w:r>
            <w:proofErr w:type="spellStart"/>
            <w:r w:rsidRPr="00BF7369">
              <w:rPr>
                <w:i/>
              </w:rPr>
              <w:t>st</w:t>
            </w:r>
            <w:proofErr w:type="spellEnd"/>
            <w:proofErr w:type="gramEnd"/>
            <w:r w:rsidRPr="00BF7369">
              <w:rPr>
                <w:i/>
              </w:rPr>
              <w:t xml:space="preserve"> year where n = 10, 15, 20, 25, 30, …)</w:t>
            </w:r>
            <w:r w:rsidR="003A4E77" w:rsidRPr="00BF7369">
              <w:rPr>
                <w:i/>
              </w:rPr>
              <w:t xml:space="preserve"> This concern was expressed primarily by members of the faculty.</w:t>
            </w:r>
          </w:p>
          <w:p w:rsidR="00DA1EA0" w:rsidRPr="00BF7369" w:rsidRDefault="005A749A" w:rsidP="00566D17">
            <w:pPr>
              <w:pStyle w:val="ListParagraph"/>
              <w:numPr>
                <w:ilvl w:val="0"/>
                <w:numId w:val="32"/>
              </w:numPr>
              <w:ind w:left="270" w:hanging="270"/>
              <w:rPr>
                <w:i/>
                <w:u w:val="single"/>
              </w:rPr>
            </w:pPr>
            <w:r w:rsidRPr="00BF7369">
              <w:rPr>
                <w:b/>
                <w:i/>
                <w:u w:val="single"/>
              </w:rPr>
              <w:t>The Proposal</w:t>
            </w:r>
            <w:r w:rsidRPr="00BF7369">
              <w:rPr>
                <w:i/>
              </w:rPr>
              <w:t xml:space="preserve"> A proposal called Service Recognition Policy had been circulated with the agenda. This document included all the standard information called for by the policy template and included some proposed procedural recommendations. The main concerns were addressed as </w:t>
            </w:r>
          </w:p>
          <w:p w:rsidR="005A749A" w:rsidRPr="00BF7369" w:rsidRDefault="005A749A" w:rsidP="00566D17">
            <w:pPr>
              <w:pStyle w:val="ListParagraph"/>
              <w:numPr>
                <w:ilvl w:val="1"/>
                <w:numId w:val="32"/>
              </w:numPr>
              <w:ind w:left="540" w:hanging="270"/>
              <w:rPr>
                <w:i/>
                <w:u w:val="single"/>
              </w:rPr>
            </w:pPr>
            <w:r w:rsidRPr="00BF7369">
              <w:rPr>
                <w:i/>
              </w:rPr>
              <w:t>The proposal advocate</w:t>
            </w:r>
            <w:r w:rsidR="003A4E77" w:rsidRPr="00BF7369">
              <w:rPr>
                <w:i/>
              </w:rPr>
              <w:t xml:space="preserve">s for </w:t>
            </w:r>
            <w:r w:rsidRPr="00BF7369">
              <w:rPr>
                <w:i/>
              </w:rPr>
              <w:t>all years of service be</w:t>
            </w:r>
            <w:r w:rsidR="003A4E77" w:rsidRPr="00BF7369">
              <w:rPr>
                <w:i/>
              </w:rPr>
              <w:t>ing</w:t>
            </w:r>
            <w:r w:rsidRPr="00BF7369">
              <w:rPr>
                <w:i/>
              </w:rPr>
              <w:t xml:space="preserve"> recognized including non-</w:t>
            </w:r>
            <w:r w:rsidR="003A4E77" w:rsidRPr="00BF7369">
              <w:rPr>
                <w:i/>
              </w:rPr>
              <w:t>contiguous years of service. Further, it</w:t>
            </w:r>
            <w:r w:rsidRPr="00BF7369">
              <w:rPr>
                <w:i/>
              </w:rPr>
              <w:t xml:space="preserve"> propose</w:t>
            </w:r>
            <w:r w:rsidR="003A4E77" w:rsidRPr="00BF7369">
              <w:rPr>
                <w:i/>
              </w:rPr>
              <w:t>s</w:t>
            </w:r>
            <w:r w:rsidRPr="00BF7369">
              <w:rPr>
                <w:i/>
              </w:rPr>
              <w:t xml:space="preserve"> that each year </w:t>
            </w:r>
            <w:r w:rsidR="003A4E77" w:rsidRPr="00BF7369">
              <w:rPr>
                <w:i/>
              </w:rPr>
              <w:t xml:space="preserve">(Aug 1) all </w:t>
            </w:r>
            <w:r w:rsidRPr="00BF7369">
              <w:rPr>
                <w:i/>
              </w:rPr>
              <w:t xml:space="preserve">supervisors </w:t>
            </w:r>
            <w:r w:rsidR="003A4E77" w:rsidRPr="00BF7369">
              <w:rPr>
                <w:i/>
              </w:rPr>
              <w:t xml:space="preserve">will receive a list of employees and service time and will be asked to review </w:t>
            </w:r>
            <w:r w:rsidRPr="00BF7369">
              <w:rPr>
                <w:i/>
              </w:rPr>
              <w:t>with each employee th</w:t>
            </w:r>
            <w:r w:rsidR="003A4E77" w:rsidRPr="00BF7369">
              <w:rPr>
                <w:i/>
              </w:rPr>
              <w:t>ey supervise the service time showing and either confirm that time as accurate or offer a correction to the time. This should ensure that the service time of each employee is accurately recorded.</w:t>
            </w:r>
          </w:p>
          <w:p w:rsidR="003A4E77" w:rsidRPr="00BF7369" w:rsidRDefault="003A4E77" w:rsidP="00566D17">
            <w:pPr>
              <w:pStyle w:val="ListParagraph"/>
              <w:numPr>
                <w:ilvl w:val="1"/>
                <w:numId w:val="32"/>
              </w:numPr>
              <w:ind w:left="540" w:hanging="270"/>
              <w:rPr>
                <w:i/>
                <w:u w:val="single"/>
              </w:rPr>
            </w:pPr>
            <w:r w:rsidRPr="00BF7369">
              <w:rPr>
                <w:i/>
              </w:rPr>
              <w:t xml:space="preserve">The service recognition ceremony will be scheduled during a common meeting </w:t>
            </w:r>
            <w:r w:rsidRPr="00BF7369">
              <w:rPr>
                <w:i/>
              </w:rPr>
              <w:lastRenderedPageBreak/>
              <w:t>time rather than a class time. In particular for 2013-2014, the service recognition ceremony will be combined with the State of the University address by the University President and is slated for Friday 17 Jan 2014 at 2 pm with a Campus Reception to follow at 3:30 pm.</w:t>
            </w:r>
          </w:p>
          <w:p w:rsidR="003A4E77" w:rsidRPr="00BF7369" w:rsidRDefault="003A4E77" w:rsidP="00566D17">
            <w:pPr>
              <w:pStyle w:val="ListParagraph"/>
              <w:numPr>
                <w:ilvl w:val="1"/>
                <w:numId w:val="32"/>
              </w:numPr>
              <w:ind w:left="540" w:hanging="270"/>
              <w:rPr>
                <w:i/>
                <w:u w:val="single"/>
              </w:rPr>
            </w:pPr>
            <w:r w:rsidRPr="00BF7369">
              <w:rPr>
                <w:i/>
              </w:rPr>
              <w:t xml:space="preserve">The service recognition lag concern will be addressed for faculty by </w:t>
            </w:r>
            <w:r w:rsidR="00A00F11" w:rsidRPr="00BF7369">
              <w:rPr>
                <w:i/>
              </w:rPr>
              <w:t>first recognizing faculty eligible for the service recognition at the earliest opportunity – a faculty meeting in August prior to classes beginning. For 2013-2014, this is scheduled for Friday January 16 at 9:30 am wherein a variety of faculty recognitions will be made, among them years of service recognitions. The formal recognition (receiving of the token) will be done at the January ceremony, yet the eligible faculty members will be recognized in front of their peers at the August faculty meeting.</w:t>
            </w:r>
          </w:p>
          <w:p w:rsidR="00A00F11" w:rsidRPr="00BF7369" w:rsidRDefault="00A00F11" w:rsidP="00566D17">
            <w:pPr>
              <w:pStyle w:val="ListParagraph"/>
              <w:numPr>
                <w:ilvl w:val="0"/>
                <w:numId w:val="32"/>
              </w:numPr>
              <w:ind w:left="270" w:hanging="270"/>
              <w:rPr>
                <w:i/>
                <w:u w:val="single"/>
              </w:rPr>
            </w:pPr>
            <w:r w:rsidRPr="00BF7369">
              <w:rPr>
                <w:b/>
                <w:i/>
                <w:u w:val="single"/>
              </w:rPr>
              <w:t>Endorsement</w:t>
            </w:r>
            <w:r w:rsidRPr="00BF7369">
              <w:rPr>
                <w:i/>
              </w:rPr>
              <w:t xml:space="preserve"> After hearing the proposal in its entirety, a motion that ECUS sponsor the proposal entitled “Service Recognition </w:t>
            </w:r>
            <w:proofErr w:type="spellStart"/>
            <w:r w:rsidRPr="00BF7369">
              <w:rPr>
                <w:i/>
              </w:rPr>
              <w:t>Policy”as</w:t>
            </w:r>
            <w:proofErr w:type="spellEnd"/>
            <w:r w:rsidRPr="00BF7369">
              <w:rPr>
                <w:i/>
              </w:rPr>
              <w:t xml:space="preserve"> a formal motion for consideration by the 2012-2013 University Senate at its 19 Apr 2013 meeting was made, seconded, and approved with no further discussion.</w:t>
            </w:r>
          </w:p>
          <w:p w:rsidR="00A23A79" w:rsidRDefault="00A23A79" w:rsidP="00A23A79">
            <w:pPr>
              <w:rPr>
                <w:u w:val="single"/>
              </w:rPr>
            </w:pPr>
          </w:p>
          <w:p w:rsidR="00A23A79" w:rsidRPr="00F67B5B" w:rsidRDefault="00A23A79" w:rsidP="00A23A79">
            <w:pPr>
              <w:rPr>
                <w:u w:val="single"/>
              </w:rPr>
            </w:pPr>
            <w:r w:rsidRPr="00F67B5B">
              <w:rPr>
                <w:u w:val="single"/>
              </w:rPr>
              <w:t>05 April 2013</w:t>
            </w:r>
          </w:p>
          <w:p w:rsidR="00A23A79" w:rsidRPr="00A23A79" w:rsidRDefault="00A23A79" w:rsidP="00A23A79">
            <w:pPr>
              <w:rPr>
                <w:u w:val="single"/>
              </w:rPr>
            </w:pPr>
            <w:r>
              <w:t xml:space="preserve">Catherine Whelan provided an update on this item as part of the ECUS report documented in these minutes. This update brings closure to the 2012-2013 ECUS consideration of this </w:t>
            </w:r>
            <w:r>
              <w:lastRenderedPageBreak/>
              <w:t>matter.</w:t>
            </w:r>
          </w:p>
        </w:tc>
        <w:tc>
          <w:tcPr>
            <w:tcW w:w="3484" w:type="dxa"/>
          </w:tcPr>
          <w:p w:rsidR="00DA1EA0" w:rsidRPr="0037381E" w:rsidRDefault="00DA1EA0" w:rsidP="008B1877"/>
        </w:tc>
        <w:tc>
          <w:tcPr>
            <w:tcW w:w="2816" w:type="dxa"/>
          </w:tcPr>
          <w:p w:rsidR="00BF7369" w:rsidRPr="00BF7369" w:rsidRDefault="00BF7369" w:rsidP="00BF7369">
            <w:pPr>
              <w:rPr>
                <w:i/>
                <w:u w:val="single"/>
              </w:rPr>
            </w:pPr>
            <w:r w:rsidRPr="00BF7369">
              <w:rPr>
                <w:i/>
                <w:u w:val="single"/>
              </w:rPr>
              <w:t>22 March 2013</w:t>
            </w:r>
          </w:p>
          <w:p w:rsidR="00DA1EA0" w:rsidRPr="0037381E" w:rsidRDefault="00A00F11" w:rsidP="00566D17">
            <w:pPr>
              <w:pStyle w:val="ListParagraph"/>
              <w:numPr>
                <w:ilvl w:val="0"/>
                <w:numId w:val="33"/>
              </w:numPr>
              <w:ind w:left="278" w:hanging="270"/>
            </w:pPr>
            <w:proofErr w:type="spellStart"/>
            <w:r w:rsidRPr="00BF7369">
              <w:rPr>
                <w:i/>
              </w:rPr>
              <w:t>Lyndall</w:t>
            </w:r>
            <w:proofErr w:type="spellEnd"/>
            <w:r w:rsidRPr="00BF7369">
              <w:rPr>
                <w:i/>
              </w:rPr>
              <w:t xml:space="preserve"> </w:t>
            </w:r>
            <w:proofErr w:type="spellStart"/>
            <w:r w:rsidRPr="00BF7369">
              <w:rPr>
                <w:i/>
              </w:rPr>
              <w:t>Muschell</w:t>
            </w:r>
            <w:proofErr w:type="spellEnd"/>
            <w:r w:rsidRPr="00BF7369">
              <w:rPr>
                <w:i/>
              </w:rPr>
              <w:t xml:space="preserve"> and Catherine Whelan to ensure that a motion is entered into the online motion database with the </w:t>
            </w:r>
            <w:r w:rsidR="008863A2" w:rsidRPr="00BF7369">
              <w:rPr>
                <w:i/>
              </w:rPr>
              <w:t>relevant</w:t>
            </w:r>
            <w:r w:rsidRPr="00BF7369">
              <w:rPr>
                <w:i/>
              </w:rPr>
              <w:t xml:space="preserve"> supporting documentation </w:t>
            </w:r>
            <w:r w:rsidR="008863A2" w:rsidRPr="00BF7369">
              <w:rPr>
                <w:i/>
              </w:rPr>
              <w:t>for the proposed “Service Recognition Policy.”</w:t>
            </w:r>
          </w:p>
        </w:tc>
      </w:tr>
      <w:tr w:rsidR="00153DA6" w:rsidRPr="008B1877">
        <w:trPr>
          <w:trHeight w:val="530"/>
        </w:trPr>
        <w:tc>
          <w:tcPr>
            <w:tcW w:w="3132" w:type="dxa"/>
            <w:tcBorders>
              <w:left w:val="double" w:sz="4" w:space="0" w:color="auto"/>
            </w:tcBorders>
          </w:tcPr>
          <w:p w:rsidR="00153DA6" w:rsidRDefault="00153DA6">
            <w:pPr>
              <w:pStyle w:val="Heading1"/>
            </w:pPr>
            <w:r>
              <w:lastRenderedPageBreak/>
              <w:t>Adviser Change Process</w:t>
            </w:r>
          </w:p>
        </w:tc>
        <w:tc>
          <w:tcPr>
            <w:tcW w:w="4608" w:type="dxa"/>
          </w:tcPr>
          <w:p w:rsidR="00BF7369" w:rsidRPr="00BF7369" w:rsidRDefault="00BF7369" w:rsidP="00BF7369">
            <w:pPr>
              <w:rPr>
                <w:i/>
                <w:u w:val="single"/>
              </w:rPr>
            </w:pPr>
            <w:r>
              <w:rPr>
                <w:i/>
                <w:u w:val="single"/>
              </w:rPr>
              <w:t>22 March</w:t>
            </w:r>
            <w:r w:rsidRPr="00BF7369">
              <w:rPr>
                <w:i/>
                <w:u w:val="single"/>
              </w:rPr>
              <w:t xml:space="preserve"> 2013</w:t>
            </w:r>
          </w:p>
          <w:p w:rsidR="00960BD7" w:rsidRPr="00BF7369" w:rsidRDefault="00153DA6" w:rsidP="00566D17">
            <w:pPr>
              <w:pStyle w:val="ListParagraph"/>
              <w:numPr>
                <w:ilvl w:val="0"/>
                <w:numId w:val="34"/>
              </w:numPr>
              <w:ind w:left="360"/>
              <w:rPr>
                <w:i/>
              </w:rPr>
            </w:pPr>
            <w:r w:rsidRPr="00BF7369">
              <w:rPr>
                <w:i/>
              </w:rPr>
              <w:t>A concern about the</w:t>
            </w:r>
            <w:r w:rsidR="00960BD7" w:rsidRPr="00BF7369">
              <w:rPr>
                <w:i/>
              </w:rPr>
              <w:t xml:space="preserve"> perception of the </w:t>
            </w:r>
            <w:r w:rsidRPr="00BF7369">
              <w:rPr>
                <w:i/>
              </w:rPr>
              <w:t xml:space="preserve">lack of a clear process to make a change to the academic adviser was offered for consideration. An anecdotal experience was relayed in which </w:t>
            </w:r>
            <w:r w:rsidR="00960BD7" w:rsidRPr="00BF7369">
              <w:rPr>
                <w:i/>
              </w:rPr>
              <w:t xml:space="preserve">a student advisee was in academic distress and the adviser of record was not being notified. When </w:t>
            </w:r>
            <w:r w:rsidR="007618BB" w:rsidRPr="00BF7369">
              <w:rPr>
                <w:i/>
              </w:rPr>
              <w:t>attempting</w:t>
            </w:r>
            <w:r w:rsidR="00960BD7" w:rsidRPr="00BF7369">
              <w:rPr>
                <w:i/>
              </w:rPr>
              <w:t xml:space="preserve"> to make</w:t>
            </w:r>
            <w:r w:rsidR="007618BB" w:rsidRPr="00BF7369">
              <w:rPr>
                <w:i/>
              </w:rPr>
              <w:t xml:space="preserve"> an adviser change</w:t>
            </w:r>
            <w:r w:rsidR="00960BD7" w:rsidRPr="00BF7369">
              <w:rPr>
                <w:i/>
              </w:rPr>
              <w:t xml:space="preserve">, the individual requesting the change was given </w:t>
            </w:r>
            <w:r w:rsidR="007618BB" w:rsidRPr="00BF7369">
              <w:rPr>
                <w:i/>
              </w:rPr>
              <w:t xml:space="preserve">conflicting information </w:t>
            </w:r>
            <w:r w:rsidR="00960BD7" w:rsidRPr="00BF7369">
              <w:rPr>
                <w:i/>
              </w:rPr>
              <w:t xml:space="preserve">and unable to complete the change. </w:t>
            </w:r>
          </w:p>
          <w:p w:rsidR="00960BD7" w:rsidRPr="00BF7369" w:rsidRDefault="00960BD7" w:rsidP="00566D17">
            <w:pPr>
              <w:pStyle w:val="ListParagraph"/>
              <w:numPr>
                <w:ilvl w:val="0"/>
                <w:numId w:val="34"/>
              </w:numPr>
              <w:ind w:left="360"/>
              <w:rPr>
                <w:i/>
              </w:rPr>
            </w:pPr>
            <w:r w:rsidRPr="00BF7369">
              <w:rPr>
                <w:i/>
              </w:rPr>
              <w:t xml:space="preserve">Other faculty responded indicating that in their departments, the administrative assistant was able to modify the academic adviser for students in their departments. </w:t>
            </w:r>
          </w:p>
          <w:p w:rsidR="00153DA6" w:rsidRPr="00BF7369" w:rsidRDefault="00960BD7" w:rsidP="00566D17">
            <w:pPr>
              <w:pStyle w:val="ListParagraph"/>
              <w:numPr>
                <w:ilvl w:val="0"/>
                <w:numId w:val="34"/>
              </w:numPr>
              <w:ind w:left="360"/>
              <w:rPr>
                <w:i/>
              </w:rPr>
            </w:pPr>
            <w:r w:rsidRPr="00BF7369">
              <w:rPr>
                <w:i/>
              </w:rPr>
              <w:t>The faculty member who reported the concern will take this information back to the source of the concern and attempts will be made to find resolution of this concern.</w:t>
            </w:r>
          </w:p>
          <w:p w:rsidR="00960BD7" w:rsidRPr="00BF7369" w:rsidRDefault="00960BD7" w:rsidP="00566D17">
            <w:pPr>
              <w:pStyle w:val="ListParagraph"/>
              <w:numPr>
                <w:ilvl w:val="0"/>
                <w:numId w:val="34"/>
              </w:numPr>
              <w:ind w:left="360"/>
            </w:pPr>
            <w:r w:rsidRPr="00BF7369">
              <w:rPr>
                <w:i/>
              </w:rPr>
              <w:t>The concern may re-emerge at a future meeting to seek additional clarification in the event resolution cannot be achieved.</w:t>
            </w:r>
          </w:p>
          <w:p w:rsidR="00BF7369" w:rsidRDefault="00BF7369" w:rsidP="00BF7369"/>
          <w:p w:rsidR="00BF7369" w:rsidRPr="00F67B5B" w:rsidRDefault="00BF7369" w:rsidP="00BF7369">
            <w:pPr>
              <w:rPr>
                <w:u w:val="single"/>
              </w:rPr>
            </w:pPr>
            <w:r w:rsidRPr="00F67B5B">
              <w:rPr>
                <w:u w:val="single"/>
              </w:rPr>
              <w:t>05 April 2013</w:t>
            </w:r>
          </w:p>
          <w:p w:rsidR="00BF7369" w:rsidRPr="00153DA6" w:rsidRDefault="00BF7369" w:rsidP="00BF7369">
            <w:r>
              <w:t xml:space="preserve">There was no additional information to provide on this matter at this meeting. As this is the final meeting of the 2012-2013 academic </w:t>
            </w:r>
            <w:proofErr w:type="gramStart"/>
            <w:r>
              <w:t>year</w:t>
            </w:r>
            <w:proofErr w:type="gramEnd"/>
            <w:r>
              <w:t>, this brings closure to the 2012-2013 ECUS consideration of this matter.</w:t>
            </w:r>
          </w:p>
        </w:tc>
        <w:tc>
          <w:tcPr>
            <w:tcW w:w="3484" w:type="dxa"/>
          </w:tcPr>
          <w:p w:rsidR="00153DA6" w:rsidRPr="0037381E" w:rsidRDefault="00153DA6" w:rsidP="008B1877"/>
        </w:tc>
        <w:tc>
          <w:tcPr>
            <w:tcW w:w="2816" w:type="dxa"/>
          </w:tcPr>
          <w:p w:rsidR="00153DA6" w:rsidRDefault="00153DA6" w:rsidP="00157451"/>
        </w:tc>
      </w:tr>
      <w:tr w:rsidR="00153DA6" w:rsidRPr="008B1877">
        <w:trPr>
          <w:trHeight w:val="530"/>
        </w:trPr>
        <w:tc>
          <w:tcPr>
            <w:tcW w:w="3132" w:type="dxa"/>
            <w:tcBorders>
              <w:left w:val="double" w:sz="4" w:space="0" w:color="auto"/>
            </w:tcBorders>
          </w:tcPr>
          <w:p w:rsidR="00153DA6" w:rsidRDefault="00153DA6">
            <w:pPr>
              <w:pStyle w:val="Heading1"/>
            </w:pPr>
            <w:r>
              <w:t>Locking Classrooms</w:t>
            </w:r>
          </w:p>
        </w:tc>
        <w:tc>
          <w:tcPr>
            <w:tcW w:w="4608" w:type="dxa"/>
          </w:tcPr>
          <w:p w:rsidR="00BF7369" w:rsidRPr="00BF7369" w:rsidRDefault="00BF7369" w:rsidP="00BF7369">
            <w:pPr>
              <w:rPr>
                <w:i/>
                <w:u w:val="single"/>
              </w:rPr>
            </w:pPr>
            <w:r>
              <w:rPr>
                <w:i/>
                <w:u w:val="single"/>
              </w:rPr>
              <w:t>22 March</w:t>
            </w:r>
            <w:r w:rsidRPr="00BF7369">
              <w:rPr>
                <w:i/>
                <w:u w:val="single"/>
              </w:rPr>
              <w:t xml:space="preserve"> 2013</w:t>
            </w:r>
          </w:p>
          <w:p w:rsidR="00153DA6" w:rsidRPr="00BF7369" w:rsidRDefault="00960BD7" w:rsidP="00566D17">
            <w:pPr>
              <w:pStyle w:val="ListParagraph"/>
              <w:numPr>
                <w:ilvl w:val="0"/>
                <w:numId w:val="35"/>
              </w:numPr>
              <w:ind w:left="360"/>
              <w:rPr>
                <w:i/>
              </w:rPr>
            </w:pPr>
            <w:r w:rsidRPr="00BF7369">
              <w:rPr>
                <w:i/>
              </w:rPr>
              <w:t>A concern was raised regarding the requirement to lock classroom doors between classes during the day in a certain classroom building on campus.</w:t>
            </w:r>
          </w:p>
          <w:p w:rsidR="004A0FEF" w:rsidRPr="00BF7369" w:rsidRDefault="004A0FEF" w:rsidP="00566D17">
            <w:pPr>
              <w:pStyle w:val="ListParagraph"/>
              <w:numPr>
                <w:ilvl w:val="0"/>
                <w:numId w:val="35"/>
              </w:numPr>
              <w:ind w:left="360"/>
              <w:rPr>
                <w:i/>
              </w:rPr>
            </w:pPr>
            <w:r w:rsidRPr="00BF7369">
              <w:rPr>
                <w:i/>
              </w:rPr>
              <w:lastRenderedPageBreak/>
              <w:t>The concern was expressed that the current practice of requiring the classroom doors to be locked between each class period creates a safety hazard in that hundreds of students are milling about in the hall waiting for large lecture classes to be unlocked, and this practice additionally promotes a "prison lockdown" culture rather than an "inviting learning space" culture for our students.</w:t>
            </w:r>
          </w:p>
          <w:p w:rsidR="00960BD7" w:rsidRPr="00BF7369" w:rsidRDefault="00960BD7" w:rsidP="00566D17">
            <w:pPr>
              <w:pStyle w:val="ListParagraph"/>
              <w:numPr>
                <w:ilvl w:val="0"/>
                <w:numId w:val="35"/>
              </w:numPr>
              <w:ind w:left="360"/>
              <w:rPr>
                <w:i/>
              </w:rPr>
            </w:pPr>
            <w:r w:rsidRPr="00BF7369">
              <w:rPr>
                <w:i/>
              </w:rPr>
              <w:t>A brief clarif</w:t>
            </w:r>
            <w:r w:rsidR="00157451" w:rsidRPr="00BF7369">
              <w:rPr>
                <w:i/>
              </w:rPr>
              <w:t xml:space="preserve">ication of </w:t>
            </w:r>
            <w:r w:rsidRPr="00BF7369">
              <w:rPr>
                <w:i/>
              </w:rPr>
              <w:t xml:space="preserve">details </w:t>
            </w:r>
            <w:r w:rsidR="00157451" w:rsidRPr="00BF7369">
              <w:rPr>
                <w:i/>
              </w:rPr>
              <w:t>occurred</w:t>
            </w:r>
            <w:r w:rsidRPr="00BF7369">
              <w:rPr>
                <w:i/>
              </w:rPr>
              <w:t>.</w:t>
            </w:r>
          </w:p>
          <w:p w:rsidR="00960BD7" w:rsidRPr="00BF7369" w:rsidRDefault="00960BD7" w:rsidP="00566D17">
            <w:pPr>
              <w:pStyle w:val="ListParagraph"/>
              <w:numPr>
                <w:ilvl w:val="0"/>
                <w:numId w:val="35"/>
              </w:numPr>
              <w:ind w:left="360"/>
              <w:rPr>
                <w:i/>
              </w:rPr>
            </w:pPr>
            <w:r w:rsidRPr="00BF7369">
              <w:rPr>
                <w:i/>
              </w:rPr>
              <w:t xml:space="preserve">There was general agreement that there was a trade-off between security and convenience and that for security reasons classrooms should be locked, but perhaps at the end of the final class for the day and </w:t>
            </w:r>
            <w:r w:rsidR="00157451" w:rsidRPr="00BF7369">
              <w:rPr>
                <w:i/>
              </w:rPr>
              <w:t>not necessarily between classes</w:t>
            </w:r>
            <w:r w:rsidRPr="00BF7369">
              <w:rPr>
                <w:i/>
              </w:rPr>
              <w:t>.</w:t>
            </w:r>
          </w:p>
          <w:p w:rsidR="00157451" w:rsidRDefault="00157451" w:rsidP="00566D17">
            <w:pPr>
              <w:pStyle w:val="ListParagraph"/>
              <w:numPr>
                <w:ilvl w:val="0"/>
                <w:numId w:val="35"/>
              </w:numPr>
              <w:ind w:left="360"/>
            </w:pPr>
            <w:r w:rsidRPr="00BF7369">
              <w:rPr>
                <w:i/>
              </w:rPr>
              <w:t xml:space="preserve">President Dorman indicated his intention to follow-up on this matter and </w:t>
            </w:r>
            <w:proofErr w:type="gramStart"/>
            <w:r w:rsidRPr="00BF7369">
              <w:rPr>
                <w:i/>
              </w:rPr>
              <w:t>seek</w:t>
            </w:r>
            <w:proofErr w:type="gramEnd"/>
            <w:r w:rsidRPr="00BF7369">
              <w:rPr>
                <w:i/>
              </w:rPr>
              <w:t xml:space="preserve"> additional information to see what </w:t>
            </w:r>
            <w:r w:rsidR="00036D74" w:rsidRPr="00BF7369">
              <w:rPr>
                <w:i/>
              </w:rPr>
              <w:t xml:space="preserve">(if anything) </w:t>
            </w:r>
            <w:r w:rsidRPr="00BF7369">
              <w:rPr>
                <w:i/>
              </w:rPr>
              <w:t>he might do about it.</w:t>
            </w:r>
            <w:r>
              <w:t xml:space="preserve"> </w:t>
            </w:r>
          </w:p>
          <w:p w:rsidR="00BF7369" w:rsidRDefault="00BF7369" w:rsidP="00BF7369"/>
          <w:p w:rsidR="00BF7369" w:rsidRPr="00F67B5B" w:rsidRDefault="00BF7369" w:rsidP="00BF7369">
            <w:pPr>
              <w:rPr>
                <w:u w:val="single"/>
              </w:rPr>
            </w:pPr>
            <w:r w:rsidRPr="00F67B5B">
              <w:rPr>
                <w:u w:val="single"/>
              </w:rPr>
              <w:t>05 April 2013</w:t>
            </w:r>
          </w:p>
          <w:p w:rsidR="00BF7369" w:rsidRPr="00960BD7" w:rsidRDefault="00BF7369" w:rsidP="00BF7369">
            <w:r>
              <w:t xml:space="preserve">There was no additional information to provide on this matter at this meeting. As this is the final meeting of the 2012-2013 academic </w:t>
            </w:r>
            <w:proofErr w:type="gramStart"/>
            <w:r>
              <w:t>year</w:t>
            </w:r>
            <w:proofErr w:type="gramEnd"/>
            <w:r>
              <w:t>, this brings closure to the 2012-2013 ECUS consideration of this matter.</w:t>
            </w:r>
          </w:p>
        </w:tc>
        <w:tc>
          <w:tcPr>
            <w:tcW w:w="3484" w:type="dxa"/>
          </w:tcPr>
          <w:p w:rsidR="00153DA6" w:rsidRPr="0037381E" w:rsidRDefault="00153DA6" w:rsidP="008B1877"/>
        </w:tc>
        <w:tc>
          <w:tcPr>
            <w:tcW w:w="2816" w:type="dxa"/>
          </w:tcPr>
          <w:p w:rsidR="00153DA6" w:rsidRDefault="00153DA6" w:rsidP="00157451"/>
        </w:tc>
      </w:tr>
      <w:tr w:rsidR="00780DE2" w:rsidRPr="008B1877">
        <w:trPr>
          <w:trHeight w:val="530"/>
        </w:trPr>
        <w:tc>
          <w:tcPr>
            <w:tcW w:w="3132" w:type="dxa"/>
            <w:tcBorders>
              <w:left w:val="double" w:sz="4" w:space="0" w:color="auto"/>
            </w:tcBorders>
          </w:tcPr>
          <w:p w:rsidR="00780DE2" w:rsidRDefault="00780DE2" w:rsidP="00EF35BA">
            <w:pPr>
              <w:pStyle w:val="Heading1"/>
            </w:pPr>
            <w:r>
              <w:lastRenderedPageBreak/>
              <w:t xml:space="preserve">VII. New </w:t>
            </w:r>
            <w:proofErr w:type="spellStart"/>
            <w:r>
              <w:t>Buisiness</w:t>
            </w:r>
            <w:proofErr w:type="spellEnd"/>
          </w:p>
          <w:p w:rsidR="00780DE2" w:rsidRPr="0061114F" w:rsidRDefault="00780DE2" w:rsidP="00EF35BA">
            <w:r>
              <w:t>Actions/Recommendations</w:t>
            </w:r>
          </w:p>
        </w:tc>
        <w:tc>
          <w:tcPr>
            <w:tcW w:w="4608" w:type="dxa"/>
          </w:tcPr>
          <w:p w:rsidR="00780DE2" w:rsidRPr="0037381E" w:rsidRDefault="00780DE2" w:rsidP="00EF35BA"/>
        </w:tc>
        <w:tc>
          <w:tcPr>
            <w:tcW w:w="3484" w:type="dxa"/>
          </w:tcPr>
          <w:p w:rsidR="00780DE2" w:rsidRPr="0037381E" w:rsidRDefault="00780DE2" w:rsidP="00EF35BA"/>
        </w:tc>
        <w:tc>
          <w:tcPr>
            <w:tcW w:w="2816" w:type="dxa"/>
          </w:tcPr>
          <w:p w:rsidR="00780DE2" w:rsidRPr="0037381E" w:rsidRDefault="00780DE2" w:rsidP="00EF35BA"/>
        </w:tc>
      </w:tr>
      <w:tr w:rsidR="00922DA9" w:rsidRPr="008B1877">
        <w:trPr>
          <w:trHeight w:val="530"/>
        </w:trPr>
        <w:tc>
          <w:tcPr>
            <w:tcW w:w="3132" w:type="dxa"/>
            <w:tcBorders>
              <w:left w:val="double" w:sz="4" w:space="0" w:color="auto"/>
            </w:tcBorders>
          </w:tcPr>
          <w:p w:rsidR="00922DA9" w:rsidRPr="004F619E" w:rsidRDefault="00922DA9" w:rsidP="00EF35BA">
            <w:pPr>
              <w:ind w:left="342" w:hanging="342"/>
              <w:rPr>
                <w:b/>
                <w:bCs/>
              </w:rPr>
            </w:pPr>
            <w:r w:rsidRPr="004F619E">
              <w:rPr>
                <w:b/>
                <w:bCs/>
              </w:rPr>
              <w:t>University Senate Agenda and Minutes Review</w:t>
            </w:r>
          </w:p>
        </w:tc>
        <w:tc>
          <w:tcPr>
            <w:tcW w:w="4608" w:type="dxa"/>
          </w:tcPr>
          <w:p w:rsidR="00922DA9" w:rsidRPr="00922DA9" w:rsidRDefault="00B368AA" w:rsidP="00566D17">
            <w:pPr>
              <w:pStyle w:val="ListParagraph"/>
              <w:numPr>
                <w:ilvl w:val="0"/>
                <w:numId w:val="18"/>
              </w:numPr>
              <w:ind w:left="360"/>
            </w:pPr>
            <w:r>
              <w:rPr>
                <w:b/>
                <w:u w:val="single"/>
              </w:rPr>
              <w:t>Tentative Agenda 19 Apr</w:t>
            </w:r>
            <w:r w:rsidR="00922DA9" w:rsidRPr="00922DA9">
              <w:rPr>
                <w:b/>
                <w:u w:val="single"/>
              </w:rPr>
              <w:t xml:space="preserve"> 2013</w:t>
            </w:r>
            <w:r w:rsidR="00922DA9" w:rsidRPr="00922DA9">
              <w:t>: Based on the committee reports at this meeting,</w:t>
            </w:r>
          </w:p>
          <w:p w:rsidR="00922DA9" w:rsidRPr="00922DA9" w:rsidRDefault="00922DA9" w:rsidP="00566D17">
            <w:pPr>
              <w:pStyle w:val="ListParagraph"/>
              <w:numPr>
                <w:ilvl w:val="1"/>
                <w:numId w:val="18"/>
              </w:numPr>
              <w:ind w:left="720"/>
            </w:pPr>
            <w:r w:rsidRPr="00922DA9">
              <w:rPr>
                <w:b/>
                <w:u w:val="single"/>
              </w:rPr>
              <w:t>Motions</w:t>
            </w:r>
            <w:r w:rsidRPr="00922DA9">
              <w:t xml:space="preserve"> There will be </w:t>
            </w:r>
            <w:r w:rsidR="00343D34">
              <w:t>two</w:t>
            </w:r>
            <w:r w:rsidRPr="00922DA9">
              <w:t xml:space="preserve"> motion</w:t>
            </w:r>
            <w:r w:rsidR="00343D34">
              <w:t>s on the agenda of the 19 Ap</w:t>
            </w:r>
            <w:r w:rsidRPr="00922DA9">
              <w:t>r 2013 meeting of the Univer</w:t>
            </w:r>
            <w:r w:rsidR="00343D34">
              <w:t xml:space="preserve">sity Senate, specifically from </w:t>
            </w:r>
            <w:r w:rsidRPr="00922DA9">
              <w:t xml:space="preserve">APC (1): </w:t>
            </w:r>
            <w:r w:rsidR="00343D34">
              <w:t xml:space="preserve">Distance </w:t>
            </w:r>
            <w:r w:rsidR="00343D34">
              <w:lastRenderedPageBreak/>
              <w:t>Education Policy and from ECUS (1) Service Recognition Policy.</w:t>
            </w:r>
          </w:p>
          <w:p w:rsidR="00922DA9" w:rsidRPr="00922DA9" w:rsidRDefault="00922DA9" w:rsidP="00566D17">
            <w:pPr>
              <w:pStyle w:val="ListParagraph"/>
              <w:numPr>
                <w:ilvl w:val="1"/>
                <w:numId w:val="18"/>
              </w:numPr>
              <w:ind w:left="720"/>
            </w:pPr>
            <w:r w:rsidRPr="00922DA9">
              <w:rPr>
                <w:b/>
                <w:u w:val="single"/>
              </w:rPr>
              <w:t>Reports</w:t>
            </w:r>
            <w:r w:rsidRPr="00922DA9">
              <w:t xml:space="preserve"> Committee and administrative reports will also be agenda items. </w:t>
            </w:r>
          </w:p>
          <w:p w:rsidR="00922DA9" w:rsidRPr="00922DA9" w:rsidRDefault="00922DA9" w:rsidP="00566D17">
            <w:pPr>
              <w:pStyle w:val="ListParagraph"/>
              <w:numPr>
                <w:ilvl w:val="1"/>
                <w:numId w:val="18"/>
              </w:numPr>
              <w:ind w:left="720"/>
            </w:pPr>
            <w:r w:rsidRPr="00922DA9">
              <w:rPr>
                <w:b/>
                <w:u w:val="single"/>
              </w:rPr>
              <w:t>Invitees</w:t>
            </w:r>
            <w:r w:rsidRPr="00922DA9">
              <w:t xml:space="preserve"> </w:t>
            </w:r>
            <w:r w:rsidR="00343D34">
              <w:t xml:space="preserve">It was mentioned at earlier meetings that there will be </w:t>
            </w:r>
            <w:r w:rsidRPr="00922DA9">
              <w:t>one or more individuals</w:t>
            </w:r>
            <w:r w:rsidR="0099318D">
              <w:t>, selected in consultation with Dr. Paul Jones,</w:t>
            </w:r>
            <w:r w:rsidRPr="00922DA9">
              <w:t xml:space="preserve"> to field questions and provide information regarding the recycling topic mentioned in </w:t>
            </w:r>
            <w:r w:rsidR="00343D34">
              <w:t>recent</w:t>
            </w:r>
            <w:r w:rsidRPr="00922DA9">
              <w:t xml:space="preserve"> RPIPC report</w:t>
            </w:r>
            <w:r w:rsidR="00343D34">
              <w:t>s</w:t>
            </w:r>
            <w:r w:rsidRPr="00922DA9">
              <w:t xml:space="preserve"> wherein faculty/staff office trash bins were to be replaced by recycling bins as a cost-</w:t>
            </w:r>
            <w:proofErr w:type="gramStart"/>
            <w:r w:rsidRPr="00922DA9">
              <w:t>saving</w:t>
            </w:r>
            <w:r w:rsidR="00343D34">
              <w:t>s  and</w:t>
            </w:r>
            <w:proofErr w:type="gramEnd"/>
            <w:r w:rsidR="00343D34">
              <w:t xml:space="preserve"> </w:t>
            </w:r>
            <w:r w:rsidRPr="00922DA9">
              <w:t>encourage-sustainability measure. At the discretion of Catherine Whelan, other invitees may be included.</w:t>
            </w:r>
          </w:p>
          <w:p w:rsidR="00922DA9" w:rsidRPr="00922DA9" w:rsidRDefault="00922DA9" w:rsidP="00566D17">
            <w:pPr>
              <w:pStyle w:val="ListParagraph"/>
              <w:numPr>
                <w:ilvl w:val="0"/>
                <w:numId w:val="18"/>
              </w:numPr>
              <w:ind w:left="360"/>
            </w:pPr>
            <w:r w:rsidRPr="00922DA9">
              <w:rPr>
                <w:b/>
                <w:u w:val="single"/>
              </w:rPr>
              <w:t xml:space="preserve">Minutes 15 </w:t>
            </w:r>
            <w:r w:rsidR="0099318D">
              <w:rPr>
                <w:b/>
                <w:u w:val="single"/>
              </w:rPr>
              <w:t>Mar</w:t>
            </w:r>
            <w:r w:rsidRPr="00922DA9">
              <w:rPr>
                <w:b/>
                <w:u w:val="single"/>
              </w:rPr>
              <w:t xml:space="preserve"> 2013 Circulation</w:t>
            </w:r>
            <w:r w:rsidRPr="00922DA9">
              <w:t xml:space="preserve">: A draft of the university senate minutes for the 15 </w:t>
            </w:r>
            <w:r w:rsidR="0099318D">
              <w:t>Mar</w:t>
            </w:r>
            <w:r w:rsidRPr="00922DA9">
              <w:t xml:space="preserve"> 2013 meeting was circulated to the </w:t>
            </w:r>
            <w:r w:rsidR="0099318D">
              <w:t xml:space="preserve">attendees prior to the meeting </w:t>
            </w:r>
            <w:proofErr w:type="gramStart"/>
            <w:r w:rsidR="0099318D">
              <w:t>As</w:t>
            </w:r>
            <w:proofErr w:type="gramEnd"/>
            <w:r w:rsidR="0099318D">
              <w:t xml:space="preserve"> t</w:t>
            </w:r>
            <w:r w:rsidRPr="00922DA9">
              <w:t>he</w:t>
            </w:r>
            <w:r w:rsidR="0099318D">
              <w:t>re were no concerns expressed for the</w:t>
            </w:r>
            <w:r w:rsidRPr="00922DA9">
              <w:t xml:space="preserve"> draft minutes</w:t>
            </w:r>
            <w:r w:rsidR="0099318D">
              <w:t xml:space="preserve"> during the meeting, the draft minutes will be circulated</w:t>
            </w:r>
            <w:r w:rsidRPr="00922DA9">
              <w:t xml:space="preserve"> to the university senators for review.</w:t>
            </w:r>
          </w:p>
        </w:tc>
        <w:tc>
          <w:tcPr>
            <w:tcW w:w="3484" w:type="dxa"/>
          </w:tcPr>
          <w:p w:rsidR="00922DA9" w:rsidRPr="00922DA9" w:rsidRDefault="00922DA9" w:rsidP="00EF35BA"/>
        </w:tc>
        <w:tc>
          <w:tcPr>
            <w:tcW w:w="2816" w:type="dxa"/>
          </w:tcPr>
          <w:p w:rsidR="00922DA9" w:rsidRPr="00922DA9" w:rsidRDefault="00922DA9" w:rsidP="00566D17">
            <w:pPr>
              <w:pStyle w:val="ListParagraph"/>
              <w:numPr>
                <w:ilvl w:val="0"/>
                <w:numId w:val="19"/>
              </w:numPr>
              <w:ind w:left="368"/>
            </w:pPr>
            <w:r w:rsidRPr="00922DA9">
              <w:t>Catherine Whelan will draft the tentative agenda of the 1</w:t>
            </w:r>
            <w:r w:rsidR="0099318D">
              <w:t>9</w:t>
            </w:r>
            <w:r w:rsidRPr="00922DA9">
              <w:t xml:space="preserve"> </w:t>
            </w:r>
            <w:r w:rsidR="0099318D">
              <w:t>Ap</w:t>
            </w:r>
            <w:r w:rsidRPr="00922DA9">
              <w:t>r 2013 meeting of the University Senate.</w:t>
            </w:r>
          </w:p>
          <w:p w:rsidR="00922DA9" w:rsidRPr="00922DA9" w:rsidRDefault="00922DA9" w:rsidP="00566D17">
            <w:pPr>
              <w:pStyle w:val="ListParagraph"/>
              <w:numPr>
                <w:ilvl w:val="0"/>
                <w:numId w:val="19"/>
              </w:numPr>
              <w:ind w:left="368"/>
            </w:pPr>
            <w:r w:rsidRPr="00922DA9">
              <w:t>Catheri</w:t>
            </w:r>
            <w:r w:rsidR="0099318D">
              <w:t xml:space="preserve">ne Whelan to </w:t>
            </w:r>
            <w:r w:rsidR="0099318D">
              <w:lastRenderedPageBreak/>
              <w:t xml:space="preserve">extend invitations, in consultation with Dr. Paul Jones, </w:t>
            </w:r>
            <w:r w:rsidRPr="00922DA9">
              <w:t>to one or more individuals for the recycling initiative.</w:t>
            </w:r>
          </w:p>
          <w:p w:rsidR="00922DA9" w:rsidRPr="00922DA9" w:rsidRDefault="00922DA9" w:rsidP="00566D17">
            <w:pPr>
              <w:pStyle w:val="ListParagraph"/>
              <w:numPr>
                <w:ilvl w:val="0"/>
                <w:numId w:val="19"/>
              </w:numPr>
              <w:ind w:left="368"/>
            </w:pPr>
            <w:r w:rsidRPr="00922DA9">
              <w:t xml:space="preserve">Motions to be entered into the online motion database by </w:t>
            </w:r>
            <w:r w:rsidR="0099318D">
              <w:t>A</w:t>
            </w:r>
            <w:r w:rsidRPr="00922DA9">
              <w:t xml:space="preserve">PC </w:t>
            </w:r>
            <w:r w:rsidR="0099318D">
              <w:t>and ECUS.</w:t>
            </w:r>
          </w:p>
          <w:p w:rsidR="00922DA9" w:rsidRPr="00922DA9" w:rsidRDefault="00922DA9" w:rsidP="00566D17">
            <w:pPr>
              <w:pStyle w:val="ListParagraph"/>
              <w:numPr>
                <w:ilvl w:val="0"/>
                <w:numId w:val="19"/>
              </w:numPr>
              <w:ind w:left="368"/>
            </w:pPr>
            <w:r w:rsidRPr="00922DA9">
              <w:t xml:space="preserve">Craig Turner will </w:t>
            </w:r>
            <w:r w:rsidR="0099318D">
              <w:t xml:space="preserve">circulate </w:t>
            </w:r>
            <w:r w:rsidRPr="00922DA9">
              <w:t xml:space="preserve">to the university senators the draft university senate minutes for the 15 </w:t>
            </w:r>
            <w:r w:rsidR="0099318D">
              <w:t>Mar</w:t>
            </w:r>
            <w:r w:rsidRPr="00922DA9">
              <w:t xml:space="preserve"> 2013 meeting providing the university senators an opportunity to review these minutes.</w:t>
            </w:r>
          </w:p>
          <w:p w:rsidR="00922DA9" w:rsidRPr="00922DA9" w:rsidRDefault="00922DA9" w:rsidP="00EF35BA"/>
          <w:p w:rsidR="00922DA9" w:rsidRPr="00922DA9" w:rsidRDefault="00922DA9" w:rsidP="00EF35BA"/>
        </w:tc>
      </w:tr>
      <w:tr w:rsidR="00922DA9" w:rsidRPr="008B1877">
        <w:trPr>
          <w:trHeight w:val="530"/>
        </w:trPr>
        <w:tc>
          <w:tcPr>
            <w:tcW w:w="3132" w:type="dxa"/>
            <w:tcBorders>
              <w:left w:val="double" w:sz="4" w:space="0" w:color="auto"/>
            </w:tcBorders>
          </w:tcPr>
          <w:p w:rsidR="00922DA9" w:rsidRPr="0037381E" w:rsidRDefault="00922DA9">
            <w:pPr>
              <w:pStyle w:val="Heading1"/>
            </w:pPr>
            <w:r w:rsidRPr="0037381E">
              <w:lastRenderedPageBreak/>
              <w:t>VI</w:t>
            </w:r>
            <w:r>
              <w:t>II. Next</w:t>
            </w:r>
            <w:r w:rsidRPr="0037381E">
              <w:t xml:space="preserve"> Meeting</w:t>
            </w:r>
          </w:p>
          <w:p w:rsidR="00922DA9" w:rsidRPr="0037381E" w:rsidRDefault="00922DA9" w:rsidP="005E16FB">
            <w:r>
              <w:t>(Tentative Agenda, Calendar)</w:t>
            </w:r>
          </w:p>
        </w:tc>
        <w:tc>
          <w:tcPr>
            <w:tcW w:w="4608" w:type="dxa"/>
          </w:tcPr>
          <w:p w:rsidR="00922DA9" w:rsidRPr="0037381E" w:rsidRDefault="00922DA9"/>
        </w:tc>
        <w:tc>
          <w:tcPr>
            <w:tcW w:w="3484" w:type="dxa"/>
          </w:tcPr>
          <w:p w:rsidR="00922DA9" w:rsidRPr="0037381E" w:rsidRDefault="00922DA9" w:rsidP="008B1877"/>
        </w:tc>
        <w:tc>
          <w:tcPr>
            <w:tcW w:w="2816" w:type="dxa"/>
          </w:tcPr>
          <w:p w:rsidR="00922DA9" w:rsidRPr="0037381E" w:rsidRDefault="00922DA9"/>
        </w:tc>
      </w:tr>
      <w:tr w:rsidR="00922DA9" w:rsidRPr="008B1877">
        <w:trPr>
          <w:trHeight w:val="530"/>
        </w:trPr>
        <w:tc>
          <w:tcPr>
            <w:tcW w:w="3132" w:type="dxa"/>
            <w:tcBorders>
              <w:left w:val="double" w:sz="4" w:space="0" w:color="auto"/>
            </w:tcBorders>
          </w:tcPr>
          <w:p w:rsidR="00922DA9" w:rsidRPr="000226C8" w:rsidRDefault="00922DA9" w:rsidP="004A6A23">
            <w:pPr>
              <w:rPr>
                <w:b/>
                <w:bCs/>
              </w:rPr>
            </w:pPr>
            <w:r w:rsidRPr="000226C8">
              <w:rPr>
                <w:b/>
              </w:rPr>
              <w:t>1. Calendar</w:t>
            </w:r>
          </w:p>
        </w:tc>
        <w:tc>
          <w:tcPr>
            <w:tcW w:w="4608" w:type="dxa"/>
          </w:tcPr>
          <w:p w:rsidR="00922DA9" w:rsidRPr="00DA1EA0" w:rsidRDefault="00922DA9" w:rsidP="00DA1EA0">
            <w:pPr>
              <w:rPr>
                <w:sz w:val="22"/>
                <w:szCs w:val="22"/>
              </w:rPr>
            </w:pPr>
            <w:r w:rsidRPr="00DA1EA0">
              <w:rPr>
                <w:sz w:val="22"/>
                <w:szCs w:val="22"/>
              </w:rPr>
              <w:t>19 Apr 2013 @ 2pm Univ. Senate A&amp;S 2-72</w:t>
            </w:r>
          </w:p>
          <w:p w:rsidR="00922DA9" w:rsidRPr="00DA1EA0" w:rsidRDefault="00922DA9" w:rsidP="00DA1EA0">
            <w:pPr>
              <w:ind w:left="270" w:hanging="270"/>
              <w:rPr>
                <w:sz w:val="22"/>
                <w:szCs w:val="22"/>
              </w:rPr>
            </w:pPr>
            <w:r w:rsidRPr="00DA1EA0">
              <w:rPr>
                <w:sz w:val="22"/>
                <w:szCs w:val="22"/>
              </w:rPr>
              <w:t>26 Apr 2013 @ 2pm Organizational Meetings of the 2013-2014 University Senate and its committees.</w:t>
            </w:r>
          </w:p>
          <w:p w:rsidR="00922DA9" w:rsidRPr="0037381E" w:rsidRDefault="00922DA9" w:rsidP="002C038D"/>
        </w:tc>
        <w:tc>
          <w:tcPr>
            <w:tcW w:w="3484" w:type="dxa"/>
          </w:tcPr>
          <w:p w:rsidR="00922DA9" w:rsidRPr="0037381E" w:rsidRDefault="00922DA9" w:rsidP="00FB7BF0"/>
        </w:tc>
        <w:tc>
          <w:tcPr>
            <w:tcW w:w="2816" w:type="dxa"/>
          </w:tcPr>
          <w:p w:rsidR="00922DA9" w:rsidRPr="0037381E" w:rsidRDefault="00922DA9"/>
        </w:tc>
      </w:tr>
      <w:tr w:rsidR="00922DA9" w:rsidRPr="008B1877">
        <w:trPr>
          <w:trHeight w:val="530"/>
        </w:trPr>
        <w:tc>
          <w:tcPr>
            <w:tcW w:w="3132" w:type="dxa"/>
            <w:tcBorders>
              <w:left w:val="double" w:sz="4" w:space="0" w:color="auto"/>
            </w:tcBorders>
          </w:tcPr>
          <w:p w:rsidR="00922DA9" w:rsidRPr="000226C8" w:rsidRDefault="00922DA9" w:rsidP="004551DC">
            <w:pPr>
              <w:rPr>
                <w:b/>
              </w:rPr>
            </w:pPr>
            <w:r w:rsidRPr="000226C8">
              <w:rPr>
                <w:b/>
              </w:rPr>
              <w:t>2. Tentative Agenda</w:t>
            </w:r>
          </w:p>
        </w:tc>
        <w:tc>
          <w:tcPr>
            <w:tcW w:w="4608" w:type="dxa"/>
          </w:tcPr>
          <w:p w:rsidR="00922DA9" w:rsidRPr="0037381E" w:rsidRDefault="00922DA9" w:rsidP="00A9633D">
            <w:r>
              <w:t xml:space="preserve">This was the last scheduled meeting of the 2012-2013 Executive Committee. The tentative agenda of the next scheduled meeting (organizational meeting of 2013-14 ECUS) will be set by </w:t>
            </w:r>
            <w:proofErr w:type="spellStart"/>
            <w:r>
              <w:t>Lyndall</w:t>
            </w:r>
            <w:proofErr w:type="spellEnd"/>
            <w:r>
              <w:t xml:space="preserve"> </w:t>
            </w:r>
            <w:proofErr w:type="spellStart"/>
            <w:r>
              <w:t>Muschell</w:t>
            </w:r>
            <w:proofErr w:type="spellEnd"/>
            <w:r>
              <w:t>.</w:t>
            </w:r>
          </w:p>
        </w:tc>
        <w:tc>
          <w:tcPr>
            <w:tcW w:w="3484" w:type="dxa"/>
          </w:tcPr>
          <w:p w:rsidR="00922DA9" w:rsidRPr="0037381E" w:rsidRDefault="00922DA9"/>
        </w:tc>
        <w:tc>
          <w:tcPr>
            <w:tcW w:w="2816" w:type="dxa"/>
          </w:tcPr>
          <w:p w:rsidR="00922DA9" w:rsidRPr="0037381E" w:rsidRDefault="00922DA9" w:rsidP="006C4A4B"/>
        </w:tc>
      </w:tr>
      <w:tr w:rsidR="00922DA9" w:rsidRPr="008B1877">
        <w:trPr>
          <w:trHeight w:val="548"/>
        </w:trPr>
        <w:tc>
          <w:tcPr>
            <w:tcW w:w="3132" w:type="dxa"/>
            <w:tcBorders>
              <w:left w:val="double" w:sz="4" w:space="0" w:color="auto"/>
            </w:tcBorders>
          </w:tcPr>
          <w:p w:rsidR="00922DA9" w:rsidRPr="000226C8" w:rsidRDefault="00922DA9" w:rsidP="00461ADD">
            <w:pPr>
              <w:rPr>
                <w:b/>
                <w:bCs/>
              </w:rPr>
            </w:pPr>
            <w:r w:rsidRPr="000226C8">
              <w:rPr>
                <w:b/>
              </w:rPr>
              <w:lastRenderedPageBreak/>
              <w:t>IX. Adjournment</w:t>
            </w:r>
          </w:p>
        </w:tc>
        <w:tc>
          <w:tcPr>
            <w:tcW w:w="4608" w:type="dxa"/>
          </w:tcPr>
          <w:p w:rsidR="00922DA9" w:rsidRPr="0037381E" w:rsidRDefault="00922DA9" w:rsidP="00725B32">
            <w:r>
              <w:t>As there was no further business to consider, a motion to adjourn was made and seconded.</w:t>
            </w:r>
          </w:p>
        </w:tc>
        <w:tc>
          <w:tcPr>
            <w:tcW w:w="3484" w:type="dxa"/>
          </w:tcPr>
          <w:p w:rsidR="00922DA9" w:rsidRPr="0037381E" w:rsidRDefault="00922DA9" w:rsidP="00A9633D">
            <w:r>
              <w:t>The motion to adjourn was approved and the meeting adjourned at 3:12 pm.</w:t>
            </w:r>
          </w:p>
        </w:tc>
        <w:tc>
          <w:tcPr>
            <w:tcW w:w="2816" w:type="dxa"/>
          </w:tcPr>
          <w:p w:rsidR="00922DA9" w:rsidRPr="0037381E" w:rsidRDefault="00922DA9"/>
        </w:tc>
      </w:tr>
    </w:tbl>
    <w:p w:rsidR="00973FD5" w:rsidRPr="008B1877" w:rsidRDefault="008B1877" w:rsidP="008B1877">
      <w:pPr>
        <w:tabs>
          <w:tab w:val="left" w:pos="8500"/>
        </w:tabs>
        <w:rPr>
          <w:sz w:val="20"/>
        </w:rPr>
      </w:pPr>
      <w:r w:rsidRPr="008B1877">
        <w:rPr>
          <w:sz w:val="20"/>
        </w:rPr>
        <w:tab/>
      </w:r>
    </w:p>
    <w:p w:rsidR="0014666D" w:rsidRPr="00CB2506" w:rsidRDefault="00D62C30">
      <w:pPr>
        <w:rPr>
          <w:b/>
          <w:bCs/>
          <w:sz w:val="20"/>
          <w:szCs w:val="20"/>
        </w:rPr>
      </w:pPr>
      <w:r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66471" w:rsidRPr="00866471">
        <w:rPr>
          <w:bCs/>
          <w:smallCaps/>
          <w:sz w:val="28"/>
          <w:szCs w:val="28"/>
        </w:rPr>
        <w:t xml:space="preserve">Catherine Whelan (Chair), </w:t>
      </w:r>
      <w:proofErr w:type="spellStart"/>
      <w:r w:rsidR="00866471" w:rsidRPr="00866471">
        <w:rPr>
          <w:bCs/>
          <w:smallCaps/>
          <w:sz w:val="28"/>
          <w:szCs w:val="28"/>
        </w:rPr>
        <w:t>Lyndall</w:t>
      </w:r>
      <w:proofErr w:type="spellEnd"/>
      <w:r w:rsidR="00866471" w:rsidRPr="00866471">
        <w:rPr>
          <w:bCs/>
          <w:smallCaps/>
          <w:sz w:val="28"/>
          <w:szCs w:val="28"/>
        </w:rPr>
        <w:t xml:space="preserve"> </w:t>
      </w:r>
      <w:proofErr w:type="spellStart"/>
      <w:r w:rsidR="00866471" w:rsidRPr="00866471">
        <w:rPr>
          <w:bCs/>
          <w:smallCaps/>
          <w:sz w:val="28"/>
          <w:szCs w:val="28"/>
        </w:rPr>
        <w:t>Muschell</w:t>
      </w:r>
      <w:proofErr w:type="spellEnd"/>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C639D2">
        <w:rPr>
          <w:bCs/>
          <w:smallCaps/>
          <w:sz w:val="28"/>
          <w:szCs w:val="28"/>
        </w:rPr>
        <w:t>2</w:t>
      </w:r>
      <w:r w:rsidR="00866471" w:rsidRPr="00866471">
        <w:rPr>
          <w:bCs/>
          <w:smallCaps/>
          <w:sz w:val="28"/>
          <w:szCs w:val="28"/>
        </w:rPr>
        <w:t>-201</w:t>
      </w:r>
      <w:r w:rsidR="00C639D2">
        <w:rPr>
          <w:bCs/>
          <w:smallCaps/>
          <w:sz w:val="28"/>
          <w:szCs w:val="28"/>
        </w:rPr>
        <w:t>3</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r w:rsidR="00F7274C">
        <w:rPr>
          <w:b/>
          <w:sz w:val="28"/>
          <w:szCs w:val="28"/>
        </w:rPr>
        <w:t>,  “N/A” denotes Not Applicable (not on committee)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892A7C" w:rsidRPr="008D5F30" w:rsidRDefault="008D5F30" w:rsidP="008D5F3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C639D2"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C639D2" w:rsidRPr="0014666D" w:rsidRDefault="00C639D2">
            <w:pPr>
              <w:rPr>
                <w:sz w:val="20"/>
              </w:rPr>
            </w:pPr>
            <w:r w:rsidRPr="0014666D">
              <w:rPr>
                <w:sz w:val="20"/>
              </w:rPr>
              <w:t>Meeting Dates</w:t>
            </w:r>
          </w:p>
        </w:tc>
        <w:tc>
          <w:tcPr>
            <w:tcW w:w="1010" w:type="dxa"/>
            <w:tcBorders>
              <w:bottom w:val="single" w:sz="4" w:space="0" w:color="auto"/>
            </w:tcBorders>
            <w:vAlign w:val="center"/>
          </w:tcPr>
          <w:p w:rsidR="00C639D2" w:rsidRPr="0014666D" w:rsidRDefault="00C639D2" w:rsidP="00892A7C">
            <w:pPr>
              <w:jc w:val="center"/>
              <w:rPr>
                <w:sz w:val="20"/>
              </w:rPr>
            </w:pPr>
            <w:r>
              <w:rPr>
                <w:sz w:val="20"/>
              </w:rPr>
              <w:t>08-24-12</w:t>
            </w:r>
          </w:p>
        </w:tc>
        <w:tc>
          <w:tcPr>
            <w:tcW w:w="1010" w:type="dxa"/>
            <w:tcBorders>
              <w:bottom w:val="single" w:sz="4" w:space="0" w:color="auto"/>
            </w:tcBorders>
            <w:vAlign w:val="center"/>
          </w:tcPr>
          <w:p w:rsidR="00C639D2" w:rsidRPr="0014666D" w:rsidRDefault="00C639D2" w:rsidP="008D5F30">
            <w:pPr>
              <w:jc w:val="center"/>
              <w:rPr>
                <w:sz w:val="20"/>
              </w:rPr>
            </w:pPr>
            <w:r>
              <w:rPr>
                <w:sz w:val="20"/>
              </w:rPr>
              <w:t>09-28-12</w:t>
            </w:r>
          </w:p>
        </w:tc>
        <w:tc>
          <w:tcPr>
            <w:tcW w:w="1010" w:type="dxa"/>
            <w:gridSpan w:val="2"/>
            <w:tcBorders>
              <w:bottom w:val="single" w:sz="4" w:space="0" w:color="auto"/>
            </w:tcBorders>
            <w:vAlign w:val="center"/>
          </w:tcPr>
          <w:p w:rsidR="00C639D2" w:rsidRPr="0014666D" w:rsidRDefault="00C639D2" w:rsidP="00892A7C">
            <w:pPr>
              <w:jc w:val="center"/>
              <w:rPr>
                <w:sz w:val="20"/>
              </w:rPr>
            </w:pPr>
            <w:r>
              <w:rPr>
                <w:sz w:val="20"/>
              </w:rPr>
              <w:t xml:space="preserve">10-26-12 </w:t>
            </w:r>
          </w:p>
        </w:tc>
        <w:tc>
          <w:tcPr>
            <w:tcW w:w="1010" w:type="dxa"/>
            <w:tcBorders>
              <w:bottom w:val="single" w:sz="4" w:space="0" w:color="auto"/>
            </w:tcBorders>
            <w:vAlign w:val="center"/>
          </w:tcPr>
          <w:p w:rsidR="00C639D2" w:rsidRPr="0014666D" w:rsidRDefault="00C639D2" w:rsidP="00892A7C">
            <w:pPr>
              <w:jc w:val="center"/>
              <w:rPr>
                <w:sz w:val="20"/>
              </w:rPr>
            </w:pPr>
            <w:r>
              <w:rPr>
                <w:sz w:val="20"/>
              </w:rPr>
              <w:t>11-30-12</w:t>
            </w:r>
          </w:p>
        </w:tc>
        <w:tc>
          <w:tcPr>
            <w:tcW w:w="1010" w:type="dxa"/>
            <w:tcBorders>
              <w:bottom w:val="single" w:sz="4" w:space="0" w:color="auto"/>
            </w:tcBorders>
            <w:vAlign w:val="center"/>
          </w:tcPr>
          <w:p w:rsidR="00C639D2" w:rsidRPr="0014666D" w:rsidRDefault="00C639D2" w:rsidP="00892A7C">
            <w:pPr>
              <w:jc w:val="center"/>
              <w:rPr>
                <w:sz w:val="20"/>
              </w:rPr>
            </w:pPr>
            <w:r>
              <w:rPr>
                <w:sz w:val="20"/>
              </w:rPr>
              <w:t>01-25-13</w:t>
            </w:r>
          </w:p>
        </w:tc>
        <w:tc>
          <w:tcPr>
            <w:tcW w:w="1010" w:type="dxa"/>
            <w:tcBorders>
              <w:bottom w:val="single" w:sz="4" w:space="0" w:color="auto"/>
            </w:tcBorders>
            <w:vAlign w:val="center"/>
          </w:tcPr>
          <w:p w:rsidR="00C639D2" w:rsidRPr="0014666D" w:rsidRDefault="00C639D2" w:rsidP="00685C2F">
            <w:pPr>
              <w:jc w:val="center"/>
              <w:rPr>
                <w:sz w:val="20"/>
              </w:rPr>
            </w:pPr>
            <w:r>
              <w:rPr>
                <w:sz w:val="20"/>
              </w:rPr>
              <w:t>02-22-13</w:t>
            </w:r>
          </w:p>
        </w:tc>
        <w:tc>
          <w:tcPr>
            <w:tcW w:w="1010" w:type="dxa"/>
            <w:tcBorders>
              <w:bottom w:val="single" w:sz="4" w:space="0" w:color="auto"/>
            </w:tcBorders>
            <w:vAlign w:val="center"/>
          </w:tcPr>
          <w:p w:rsidR="00C639D2" w:rsidRPr="0014666D" w:rsidRDefault="00C639D2" w:rsidP="006C4592">
            <w:pPr>
              <w:jc w:val="center"/>
              <w:rPr>
                <w:sz w:val="20"/>
              </w:rPr>
            </w:pPr>
            <w:r>
              <w:rPr>
                <w:sz w:val="20"/>
              </w:rPr>
              <w:t>0</w:t>
            </w:r>
            <w:r w:rsidR="006C4592">
              <w:rPr>
                <w:sz w:val="20"/>
              </w:rPr>
              <w:t>3</w:t>
            </w:r>
            <w:r>
              <w:rPr>
                <w:sz w:val="20"/>
              </w:rPr>
              <w:t>-22-13</w:t>
            </w:r>
          </w:p>
        </w:tc>
        <w:tc>
          <w:tcPr>
            <w:tcW w:w="1010" w:type="dxa"/>
            <w:tcBorders>
              <w:bottom w:val="single" w:sz="4" w:space="0" w:color="auto"/>
            </w:tcBorders>
            <w:vAlign w:val="center"/>
          </w:tcPr>
          <w:p w:rsidR="00C639D2" w:rsidRPr="0014666D" w:rsidRDefault="00C639D2" w:rsidP="00892A7C">
            <w:pPr>
              <w:jc w:val="center"/>
              <w:rPr>
                <w:sz w:val="20"/>
              </w:rPr>
            </w:pPr>
          </w:p>
        </w:tc>
        <w:tc>
          <w:tcPr>
            <w:tcW w:w="1010" w:type="dxa"/>
            <w:tcBorders>
              <w:bottom w:val="single" w:sz="4" w:space="0" w:color="auto"/>
              <w:right w:val="double" w:sz="4" w:space="0" w:color="auto"/>
            </w:tcBorders>
            <w:vAlign w:val="center"/>
          </w:tcPr>
          <w:p w:rsidR="00C639D2" w:rsidRPr="0014666D" w:rsidRDefault="00C639D2" w:rsidP="00892A7C">
            <w:pPr>
              <w:jc w:val="center"/>
              <w:rPr>
                <w:sz w:val="20"/>
              </w:rPr>
            </w:pPr>
          </w:p>
        </w:tc>
      </w:tr>
      <w:tr w:rsidR="00C639D2"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C639D2" w:rsidRDefault="00C639D2" w:rsidP="00947CF9">
            <w:r>
              <w:t xml:space="preserve">Janet Clark </w:t>
            </w:r>
          </w:p>
          <w:p w:rsidR="00C639D2" w:rsidRPr="00BD5C98" w:rsidRDefault="00C639D2" w:rsidP="00947CF9">
            <w:pPr>
              <w:rPr>
                <w:i/>
              </w:rPr>
            </w:pPr>
            <w:r>
              <w:rPr>
                <w:i/>
              </w:rPr>
              <w:t xml:space="preserve">EFS; </w:t>
            </w:r>
            <w:proofErr w:type="spellStart"/>
            <w:r>
              <w:rPr>
                <w:i/>
              </w:rPr>
              <w:t>CoAS</w:t>
            </w:r>
            <w:proofErr w:type="spellEnd"/>
            <w:r>
              <w:rPr>
                <w:i/>
              </w:rPr>
              <w:t xml:space="preserve">; </w:t>
            </w:r>
            <w:r w:rsidRPr="00BD5C98">
              <w:rPr>
                <w:i/>
              </w:rPr>
              <w:t>ECUS Chair Emeritus</w:t>
            </w:r>
          </w:p>
        </w:tc>
        <w:tc>
          <w:tcPr>
            <w:tcW w:w="1010" w:type="dxa"/>
            <w:tcBorders>
              <w:bottom w:val="single" w:sz="4" w:space="0" w:color="auto"/>
            </w:tcBorders>
            <w:shd w:val="clear" w:color="auto" w:fill="FFFFFF"/>
            <w:vAlign w:val="center"/>
          </w:tcPr>
          <w:p w:rsidR="00C639D2" w:rsidRPr="00B46245" w:rsidRDefault="00C639D2"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685C2F">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C639D2" w:rsidRPr="00B46245" w:rsidRDefault="00C639D2" w:rsidP="006C4592">
            <w:pPr>
              <w:jc w:val="center"/>
              <w:rPr>
                <w:sz w:val="36"/>
                <w:szCs w:val="36"/>
              </w:rPr>
            </w:pPr>
            <w:r>
              <w:rPr>
                <w:sz w:val="36"/>
                <w:szCs w:val="36"/>
              </w:rPr>
              <w:t>P</w:t>
            </w:r>
          </w:p>
        </w:tc>
        <w:tc>
          <w:tcPr>
            <w:tcW w:w="1010" w:type="dxa"/>
            <w:shd w:val="clear" w:color="auto" w:fill="FFFFFF"/>
            <w:vAlign w:val="center"/>
          </w:tcPr>
          <w:p w:rsidR="00C639D2" w:rsidRPr="00B46245" w:rsidRDefault="00C639D2" w:rsidP="008D5F30">
            <w:pPr>
              <w:jc w:val="center"/>
              <w:rPr>
                <w:sz w:val="36"/>
                <w:szCs w:val="36"/>
              </w:rPr>
            </w:pPr>
          </w:p>
        </w:tc>
        <w:tc>
          <w:tcPr>
            <w:tcW w:w="1010" w:type="dxa"/>
            <w:tcBorders>
              <w:right w:val="double" w:sz="4" w:space="0" w:color="auto"/>
            </w:tcBorders>
            <w:shd w:val="clear" w:color="auto" w:fill="FFFFFF"/>
            <w:vAlign w:val="center"/>
          </w:tcPr>
          <w:p w:rsidR="00C639D2" w:rsidRPr="00B46245" w:rsidRDefault="00C639D2" w:rsidP="008D5F30">
            <w:pPr>
              <w:jc w:val="center"/>
              <w:rPr>
                <w:sz w:val="36"/>
                <w:szCs w:val="36"/>
              </w:rPr>
            </w:pPr>
          </w:p>
        </w:tc>
      </w:tr>
      <w:tr w:rsidR="00C639D2"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C639D2" w:rsidRDefault="00C639D2" w:rsidP="00F7274C">
            <w:r>
              <w:t>Steve Dorman</w:t>
            </w:r>
          </w:p>
          <w:p w:rsidR="00C639D2" w:rsidRDefault="00C639D2" w:rsidP="00F7274C">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E42F7F">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C03584">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685C2F">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6C4592">
            <w:pPr>
              <w:jc w:val="center"/>
              <w:rPr>
                <w:sz w:val="36"/>
                <w:szCs w:val="36"/>
              </w:rPr>
            </w:pPr>
            <w:r>
              <w:rPr>
                <w:sz w:val="36"/>
                <w:szCs w:val="36"/>
              </w:rPr>
              <w:t>P</w:t>
            </w:r>
          </w:p>
        </w:tc>
        <w:tc>
          <w:tcPr>
            <w:tcW w:w="1010" w:type="dxa"/>
            <w:tcBorders>
              <w:left w:val="single" w:sz="4" w:space="0" w:color="auto"/>
            </w:tcBorders>
            <w:shd w:val="clear" w:color="auto" w:fill="FFFFFF"/>
            <w:vAlign w:val="center"/>
          </w:tcPr>
          <w:p w:rsidR="00C639D2" w:rsidRPr="00B46245" w:rsidRDefault="00C639D2" w:rsidP="008D5F30">
            <w:pPr>
              <w:jc w:val="center"/>
              <w:rPr>
                <w:sz w:val="36"/>
                <w:szCs w:val="36"/>
              </w:rPr>
            </w:pPr>
          </w:p>
        </w:tc>
        <w:tc>
          <w:tcPr>
            <w:tcW w:w="1010" w:type="dxa"/>
            <w:tcBorders>
              <w:right w:val="double" w:sz="4" w:space="0" w:color="auto"/>
            </w:tcBorders>
            <w:shd w:val="clear" w:color="auto" w:fill="FFFFFF"/>
            <w:vAlign w:val="center"/>
          </w:tcPr>
          <w:p w:rsidR="00C639D2" w:rsidRPr="00B46245" w:rsidRDefault="00C639D2" w:rsidP="008D5F30">
            <w:pPr>
              <w:jc w:val="center"/>
              <w:rPr>
                <w:sz w:val="36"/>
                <w:szCs w:val="36"/>
              </w:rPr>
            </w:pPr>
          </w:p>
        </w:tc>
      </w:tr>
      <w:tr w:rsidR="00C639D2"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C639D2" w:rsidRDefault="00C639D2" w:rsidP="000A3509">
            <w:r>
              <w:t>Paul Jones</w:t>
            </w:r>
          </w:p>
          <w:p w:rsidR="00C639D2" w:rsidRPr="00BD5C98" w:rsidRDefault="00C639D2" w:rsidP="000A3509">
            <w:pPr>
              <w:rPr>
                <w:i/>
              </w:rPr>
            </w:pPr>
            <w:r>
              <w:rPr>
                <w:i/>
              </w:rPr>
              <w:t>Interim 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8D5F30">
            <w:pPr>
              <w:jc w:val="center"/>
              <w:rPr>
                <w:sz w:val="36"/>
                <w:szCs w:val="36"/>
              </w:rPr>
            </w:pPr>
            <w:r w:rsidRPr="00B46245">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N/A</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N/A</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C03584">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685C2F">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6C4592">
            <w:pPr>
              <w:jc w:val="center"/>
              <w:rPr>
                <w:sz w:val="36"/>
                <w:szCs w:val="36"/>
              </w:rPr>
            </w:pPr>
            <w:r>
              <w:rPr>
                <w:sz w:val="36"/>
                <w:szCs w:val="36"/>
              </w:rPr>
              <w:t>N/A</w:t>
            </w:r>
          </w:p>
        </w:tc>
        <w:tc>
          <w:tcPr>
            <w:tcW w:w="1010" w:type="dxa"/>
            <w:tcBorders>
              <w:left w:val="single" w:sz="4" w:space="0" w:color="auto"/>
            </w:tcBorders>
            <w:shd w:val="clear" w:color="auto" w:fill="FFFFFF"/>
            <w:vAlign w:val="center"/>
          </w:tcPr>
          <w:p w:rsidR="00C639D2" w:rsidRPr="00B46245" w:rsidRDefault="00C639D2" w:rsidP="008D5F30">
            <w:pPr>
              <w:jc w:val="center"/>
              <w:rPr>
                <w:sz w:val="36"/>
                <w:szCs w:val="36"/>
              </w:rPr>
            </w:pPr>
          </w:p>
        </w:tc>
        <w:tc>
          <w:tcPr>
            <w:tcW w:w="1010" w:type="dxa"/>
            <w:tcBorders>
              <w:right w:val="double" w:sz="4" w:space="0" w:color="auto"/>
            </w:tcBorders>
            <w:shd w:val="clear" w:color="auto" w:fill="FFFFFF"/>
            <w:vAlign w:val="center"/>
          </w:tcPr>
          <w:p w:rsidR="00C639D2" w:rsidRPr="00B46245" w:rsidRDefault="00C639D2" w:rsidP="008D5F30">
            <w:pPr>
              <w:jc w:val="center"/>
              <w:rPr>
                <w:sz w:val="36"/>
                <w:szCs w:val="36"/>
              </w:rPr>
            </w:pPr>
          </w:p>
        </w:tc>
      </w:tr>
      <w:tr w:rsidR="00C639D2"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639D2" w:rsidRDefault="00C639D2" w:rsidP="000A3509">
            <w:r>
              <w:t>Joshua Kitchens</w:t>
            </w:r>
          </w:p>
          <w:p w:rsidR="00C639D2" w:rsidRPr="00BD5C98" w:rsidRDefault="00C639D2" w:rsidP="000A3509">
            <w:pPr>
              <w:rPr>
                <w:i/>
              </w:rPr>
            </w:pPr>
            <w:r>
              <w:rPr>
                <w:i/>
              </w:rPr>
              <w:t>EFS; Library</w:t>
            </w:r>
          </w:p>
        </w:tc>
        <w:tc>
          <w:tcPr>
            <w:tcW w:w="1010" w:type="dxa"/>
            <w:tcBorders>
              <w:top w:val="single" w:sz="4" w:space="0" w:color="auto"/>
            </w:tcBorders>
            <w:shd w:val="clear" w:color="auto" w:fill="FFFFFF"/>
            <w:vAlign w:val="center"/>
          </w:tcPr>
          <w:p w:rsidR="00C639D2" w:rsidRPr="00B46245" w:rsidRDefault="00C639D2"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950" w:type="dxa"/>
            <w:tcBorders>
              <w:top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1070" w:type="dxa"/>
            <w:gridSpan w:val="2"/>
            <w:tcBorders>
              <w:top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C639D2" w:rsidRPr="00B46245" w:rsidRDefault="00C639D2" w:rsidP="00C03584">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C639D2" w:rsidRPr="00B46245" w:rsidRDefault="00C639D2" w:rsidP="00685C2F">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C639D2" w:rsidRPr="00B46245" w:rsidRDefault="00C639D2" w:rsidP="006C4592">
            <w:pPr>
              <w:jc w:val="center"/>
              <w:rPr>
                <w:sz w:val="36"/>
                <w:szCs w:val="36"/>
              </w:rPr>
            </w:pPr>
            <w:r>
              <w:rPr>
                <w:sz w:val="36"/>
                <w:szCs w:val="36"/>
              </w:rPr>
              <w:t>R</w:t>
            </w:r>
          </w:p>
        </w:tc>
        <w:tc>
          <w:tcPr>
            <w:tcW w:w="1010" w:type="dxa"/>
            <w:shd w:val="clear" w:color="auto" w:fill="FFFFFF"/>
            <w:vAlign w:val="center"/>
          </w:tcPr>
          <w:p w:rsidR="00C639D2" w:rsidRPr="00B46245" w:rsidRDefault="00C639D2" w:rsidP="008D5F30">
            <w:pPr>
              <w:jc w:val="center"/>
              <w:rPr>
                <w:sz w:val="36"/>
                <w:szCs w:val="36"/>
              </w:rPr>
            </w:pPr>
          </w:p>
        </w:tc>
        <w:tc>
          <w:tcPr>
            <w:tcW w:w="1010" w:type="dxa"/>
            <w:tcBorders>
              <w:right w:val="double" w:sz="4" w:space="0" w:color="auto"/>
            </w:tcBorders>
            <w:shd w:val="clear" w:color="auto" w:fill="FFFFFF"/>
            <w:vAlign w:val="center"/>
          </w:tcPr>
          <w:p w:rsidR="00C639D2" w:rsidRPr="00B46245" w:rsidRDefault="00C639D2" w:rsidP="008D5F30">
            <w:pPr>
              <w:jc w:val="center"/>
              <w:rPr>
                <w:sz w:val="36"/>
                <w:szCs w:val="36"/>
              </w:rPr>
            </w:pPr>
          </w:p>
        </w:tc>
      </w:tr>
      <w:tr w:rsidR="00C639D2"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639D2" w:rsidRDefault="00C639D2" w:rsidP="000A3509">
            <w:r>
              <w:t>Matthew Liao-Troth</w:t>
            </w:r>
          </w:p>
          <w:p w:rsidR="00C639D2" w:rsidRPr="00BD5C98" w:rsidRDefault="00C639D2" w:rsidP="000A3509">
            <w:pPr>
              <w:rPr>
                <w:i/>
              </w:rPr>
            </w:pPr>
            <w:r>
              <w:rPr>
                <w:i/>
              </w:rPr>
              <w:t>Interim Provost</w:t>
            </w:r>
          </w:p>
        </w:tc>
        <w:tc>
          <w:tcPr>
            <w:tcW w:w="1010" w:type="dxa"/>
            <w:shd w:val="clear" w:color="auto" w:fill="FFFFFF"/>
            <w:vAlign w:val="center"/>
          </w:tcPr>
          <w:p w:rsidR="00C639D2" w:rsidRPr="00B46245" w:rsidRDefault="00C639D2" w:rsidP="008D5F30">
            <w:pPr>
              <w:jc w:val="center"/>
              <w:rPr>
                <w:sz w:val="36"/>
                <w:szCs w:val="36"/>
              </w:rPr>
            </w:pPr>
            <w:r w:rsidRPr="00B46245">
              <w:rPr>
                <w:sz w:val="36"/>
                <w:szCs w:val="36"/>
              </w:rPr>
              <w:t>P</w:t>
            </w:r>
          </w:p>
        </w:tc>
        <w:tc>
          <w:tcPr>
            <w:tcW w:w="1010" w:type="dxa"/>
            <w:shd w:val="clear" w:color="auto" w:fill="FFFFFF"/>
            <w:vAlign w:val="center"/>
          </w:tcPr>
          <w:p w:rsidR="00C639D2" w:rsidRPr="00B46245" w:rsidRDefault="00C639D2" w:rsidP="008D5F30">
            <w:pPr>
              <w:jc w:val="center"/>
              <w:rPr>
                <w:sz w:val="36"/>
                <w:szCs w:val="36"/>
              </w:rPr>
            </w:pPr>
            <w:r>
              <w:rPr>
                <w:sz w:val="36"/>
                <w:szCs w:val="36"/>
              </w:rPr>
              <w:t>R</w:t>
            </w:r>
          </w:p>
        </w:tc>
        <w:tc>
          <w:tcPr>
            <w:tcW w:w="950" w:type="dxa"/>
            <w:shd w:val="clear" w:color="auto" w:fill="FFFFFF"/>
            <w:vAlign w:val="center"/>
          </w:tcPr>
          <w:p w:rsidR="00C639D2" w:rsidRPr="00B46245" w:rsidRDefault="00C639D2" w:rsidP="008D5F30">
            <w:pPr>
              <w:jc w:val="center"/>
              <w:rPr>
                <w:sz w:val="36"/>
                <w:szCs w:val="36"/>
              </w:rPr>
            </w:pPr>
            <w:r>
              <w:rPr>
                <w:sz w:val="36"/>
                <w:szCs w:val="36"/>
              </w:rPr>
              <w:t>P</w:t>
            </w:r>
          </w:p>
        </w:tc>
        <w:tc>
          <w:tcPr>
            <w:tcW w:w="1070" w:type="dxa"/>
            <w:gridSpan w:val="2"/>
            <w:shd w:val="clear" w:color="auto" w:fill="FFFFFF"/>
            <w:vAlign w:val="center"/>
          </w:tcPr>
          <w:p w:rsidR="00C639D2" w:rsidRPr="00B46245" w:rsidRDefault="00C639D2"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685C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6C459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C639D2" w:rsidRPr="00B46245" w:rsidRDefault="00C639D2" w:rsidP="008D5F30">
            <w:pPr>
              <w:jc w:val="center"/>
              <w:rPr>
                <w:sz w:val="36"/>
                <w:szCs w:val="36"/>
              </w:rPr>
            </w:pPr>
          </w:p>
        </w:tc>
      </w:tr>
      <w:tr w:rsidR="00C639D2"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639D2" w:rsidRDefault="00C639D2" w:rsidP="000A3509">
            <w:r>
              <w:t>Deborah MacMillan</w:t>
            </w:r>
          </w:p>
          <w:p w:rsidR="00C639D2" w:rsidRPr="00BD5C98" w:rsidRDefault="00C639D2" w:rsidP="000A3509">
            <w:pPr>
              <w:rPr>
                <w:i/>
              </w:rPr>
            </w:pPr>
            <w:r>
              <w:rPr>
                <w:i/>
              </w:rPr>
              <w:t xml:space="preserve">EFS; </w:t>
            </w:r>
            <w:proofErr w:type="spellStart"/>
            <w:r>
              <w:rPr>
                <w:i/>
              </w:rPr>
              <w:t>CoHS</w:t>
            </w:r>
            <w:proofErr w:type="spellEnd"/>
          </w:p>
        </w:tc>
        <w:tc>
          <w:tcPr>
            <w:tcW w:w="1010" w:type="dxa"/>
            <w:tcBorders>
              <w:bottom w:val="single" w:sz="4" w:space="0" w:color="auto"/>
            </w:tcBorders>
            <w:shd w:val="clear" w:color="auto" w:fill="FFFFFF"/>
            <w:vAlign w:val="center"/>
          </w:tcPr>
          <w:p w:rsidR="00C639D2" w:rsidRPr="00B46245" w:rsidRDefault="00C639D2"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685C2F">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C639D2" w:rsidRPr="00B46245" w:rsidRDefault="00C639D2" w:rsidP="006C459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C639D2" w:rsidRPr="00B46245" w:rsidRDefault="00C639D2" w:rsidP="008D5F30">
            <w:pPr>
              <w:jc w:val="center"/>
              <w:rPr>
                <w:sz w:val="36"/>
                <w:szCs w:val="36"/>
              </w:rPr>
            </w:pPr>
          </w:p>
        </w:tc>
      </w:tr>
      <w:tr w:rsidR="00C639D2"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639D2" w:rsidRDefault="00C639D2" w:rsidP="000A3509">
            <w:proofErr w:type="spellStart"/>
            <w:r>
              <w:t>Lyndall</w:t>
            </w:r>
            <w:proofErr w:type="spellEnd"/>
            <w:r>
              <w:t xml:space="preserve"> </w:t>
            </w:r>
            <w:proofErr w:type="spellStart"/>
            <w:r>
              <w:t>Muschell</w:t>
            </w:r>
            <w:proofErr w:type="spellEnd"/>
          </w:p>
          <w:p w:rsidR="00C639D2" w:rsidRPr="00BD5C98" w:rsidRDefault="00C639D2" w:rsidP="00BD5C98">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shd w:val="clear" w:color="auto" w:fill="FFFFFF"/>
            <w:vAlign w:val="center"/>
          </w:tcPr>
          <w:p w:rsidR="00C639D2" w:rsidRPr="00B46245" w:rsidRDefault="00C639D2" w:rsidP="008D5F30">
            <w:pPr>
              <w:jc w:val="center"/>
              <w:rPr>
                <w:sz w:val="36"/>
                <w:szCs w:val="36"/>
              </w:rPr>
            </w:pPr>
            <w:r w:rsidRPr="00B46245">
              <w:rPr>
                <w:sz w:val="36"/>
                <w:szCs w:val="36"/>
              </w:rPr>
              <w:t>P</w:t>
            </w:r>
          </w:p>
        </w:tc>
        <w:tc>
          <w:tcPr>
            <w:tcW w:w="1010" w:type="dxa"/>
            <w:shd w:val="clear" w:color="auto" w:fill="FFFFFF"/>
            <w:vAlign w:val="center"/>
          </w:tcPr>
          <w:p w:rsidR="00C639D2" w:rsidRPr="00B46245" w:rsidRDefault="00C639D2" w:rsidP="008D5F30">
            <w:pPr>
              <w:jc w:val="center"/>
              <w:rPr>
                <w:sz w:val="36"/>
                <w:szCs w:val="36"/>
              </w:rPr>
            </w:pPr>
            <w:r>
              <w:rPr>
                <w:sz w:val="36"/>
                <w:szCs w:val="36"/>
              </w:rPr>
              <w:t>P</w:t>
            </w:r>
          </w:p>
        </w:tc>
        <w:tc>
          <w:tcPr>
            <w:tcW w:w="950" w:type="dxa"/>
            <w:shd w:val="clear" w:color="auto" w:fill="FFFFFF"/>
            <w:vAlign w:val="center"/>
          </w:tcPr>
          <w:p w:rsidR="00C639D2" w:rsidRPr="00B46245" w:rsidRDefault="00C639D2" w:rsidP="008D5F30">
            <w:pPr>
              <w:jc w:val="center"/>
              <w:rPr>
                <w:sz w:val="36"/>
                <w:szCs w:val="36"/>
              </w:rPr>
            </w:pPr>
            <w:r>
              <w:rPr>
                <w:sz w:val="36"/>
                <w:szCs w:val="36"/>
              </w:rPr>
              <w:t>P</w:t>
            </w:r>
          </w:p>
        </w:tc>
        <w:tc>
          <w:tcPr>
            <w:tcW w:w="1070" w:type="dxa"/>
            <w:gridSpan w:val="2"/>
            <w:shd w:val="clear" w:color="auto" w:fill="FFFFFF"/>
            <w:vAlign w:val="center"/>
          </w:tcPr>
          <w:p w:rsidR="00C639D2" w:rsidRPr="00B46245" w:rsidRDefault="00C639D2" w:rsidP="008D5F30">
            <w:pPr>
              <w:jc w:val="center"/>
              <w:rPr>
                <w:sz w:val="36"/>
                <w:szCs w:val="36"/>
              </w:rPr>
            </w:pPr>
            <w:r>
              <w:rPr>
                <w:sz w:val="36"/>
                <w:szCs w:val="36"/>
              </w:rPr>
              <w:t>P</w:t>
            </w:r>
          </w:p>
        </w:tc>
        <w:tc>
          <w:tcPr>
            <w:tcW w:w="1010" w:type="dxa"/>
            <w:shd w:val="clear" w:color="auto" w:fill="FFFFFF"/>
            <w:vAlign w:val="center"/>
          </w:tcPr>
          <w:p w:rsidR="00C639D2" w:rsidRPr="00B46245" w:rsidRDefault="00C639D2" w:rsidP="00C03584">
            <w:pPr>
              <w:jc w:val="center"/>
              <w:rPr>
                <w:sz w:val="36"/>
                <w:szCs w:val="36"/>
              </w:rPr>
            </w:pPr>
            <w:r>
              <w:rPr>
                <w:sz w:val="36"/>
                <w:szCs w:val="36"/>
              </w:rPr>
              <w:t>P</w:t>
            </w:r>
          </w:p>
        </w:tc>
        <w:tc>
          <w:tcPr>
            <w:tcW w:w="1010" w:type="dxa"/>
            <w:shd w:val="clear" w:color="auto" w:fill="FFFFFF"/>
            <w:vAlign w:val="center"/>
          </w:tcPr>
          <w:p w:rsidR="00C639D2" w:rsidRPr="00B46245" w:rsidRDefault="00C639D2" w:rsidP="00685C2F">
            <w:pPr>
              <w:jc w:val="center"/>
              <w:rPr>
                <w:sz w:val="36"/>
                <w:szCs w:val="36"/>
              </w:rPr>
            </w:pPr>
            <w:r>
              <w:rPr>
                <w:sz w:val="36"/>
                <w:szCs w:val="36"/>
              </w:rPr>
              <w:t>P</w:t>
            </w:r>
          </w:p>
        </w:tc>
        <w:tc>
          <w:tcPr>
            <w:tcW w:w="1010" w:type="dxa"/>
            <w:shd w:val="clear" w:color="auto" w:fill="FFFFFF"/>
            <w:vAlign w:val="center"/>
          </w:tcPr>
          <w:p w:rsidR="00C639D2" w:rsidRPr="00B46245" w:rsidRDefault="00C639D2" w:rsidP="006C4592">
            <w:pPr>
              <w:jc w:val="center"/>
              <w:rPr>
                <w:sz w:val="36"/>
                <w:szCs w:val="36"/>
              </w:rPr>
            </w:pPr>
            <w:r>
              <w:rPr>
                <w:sz w:val="36"/>
                <w:szCs w:val="36"/>
              </w:rPr>
              <w:t>P</w:t>
            </w:r>
          </w:p>
        </w:tc>
        <w:tc>
          <w:tcPr>
            <w:tcW w:w="1010" w:type="dxa"/>
            <w:shd w:val="clear" w:color="auto" w:fill="FFFFFF"/>
            <w:vAlign w:val="center"/>
          </w:tcPr>
          <w:p w:rsidR="00C639D2" w:rsidRPr="00B46245" w:rsidRDefault="00C639D2" w:rsidP="008D5F30">
            <w:pPr>
              <w:jc w:val="center"/>
              <w:rPr>
                <w:sz w:val="36"/>
                <w:szCs w:val="36"/>
              </w:rPr>
            </w:pPr>
          </w:p>
        </w:tc>
        <w:tc>
          <w:tcPr>
            <w:tcW w:w="1010" w:type="dxa"/>
            <w:tcBorders>
              <w:right w:val="double" w:sz="4" w:space="0" w:color="auto"/>
            </w:tcBorders>
            <w:shd w:val="clear" w:color="auto" w:fill="FFFFFF"/>
            <w:vAlign w:val="center"/>
          </w:tcPr>
          <w:p w:rsidR="00C639D2" w:rsidRPr="00B46245" w:rsidRDefault="00C639D2" w:rsidP="008D5F30">
            <w:pPr>
              <w:jc w:val="center"/>
              <w:rPr>
                <w:sz w:val="36"/>
                <w:szCs w:val="36"/>
              </w:rPr>
            </w:pPr>
          </w:p>
        </w:tc>
      </w:tr>
      <w:tr w:rsidR="00C639D2"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C639D2" w:rsidRDefault="00C639D2" w:rsidP="000A3509">
            <w:r>
              <w:t>Craig Turner</w:t>
            </w:r>
          </w:p>
          <w:p w:rsidR="00C639D2" w:rsidRPr="00BD5C98" w:rsidRDefault="00C639D2" w:rsidP="008D5F30">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C639D2" w:rsidRPr="00B46245" w:rsidRDefault="00C639D2"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685C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6C459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C639D2" w:rsidRPr="00B46245" w:rsidRDefault="00C639D2" w:rsidP="008D5F30">
            <w:pPr>
              <w:jc w:val="center"/>
              <w:rPr>
                <w:sz w:val="36"/>
                <w:szCs w:val="36"/>
              </w:rPr>
            </w:pPr>
          </w:p>
        </w:tc>
      </w:tr>
      <w:tr w:rsidR="00C639D2"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C639D2" w:rsidRDefault="00C639D2" w:rsidP="000A3509">
            <w:r>
              <w:t>Catherine Whelan</w:t>
            </w:r>
          </w:p>
          <w:p w:rsidR="00C639D2" w:rsidRPr="00BD5C98" w:rsidRDefault="00C639D2" w:rsidP="000A3509">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C639D2" w:rsidRPr="00B46245" w:rsidRDefault="00C639D2" w:rsidP="008D5F30">
            <w:pPr>
              <w:jc w:val="center"/>
              <w:rPr>
                <w:sz w:val="36"/>
                <w:szCs w:val="36"/>
              </w:rPr>
            </w:pPr>
            <w:r w:rsidRPr="00B46245">
              <w:rPr>
                <w:sz w:val="36"/>
                <w:szCs w:val="36"/>
              </w:rPr>
              <w:t>R</w:t>
            </w:r>
          </w:p>
        </w:tc>
        <w:tc>
          <w:tcPr>
            <w:tcW w:w="1010" w:type="dxa"/>
            <w:tcBorders>
              <w:bottom w:val="single" w:sz="4" w:space="0" w:color="auto"/>
            </w:tcBorders>
            <w:shd w:val="clear" w:color="auto" w:fill="auto"/>
            <w:vAlign w:val="center"/>
          </w:tcPr>
          <w:p w:rsidR="00C639D2" w:rsidRPr="00B46245" w:rsidRDefault="00C639D2" w:rsidP="008D5F30">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C639D2" w:rsidRPr="00B46245" w:rsidRDefault="00C639D2" w:rsidP="008D5F30">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C639D2" w:rsidRPr="00B46245" w:rsidRDefault="00C639D2" w:rsidP="008D5F30">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639D2" w:rsidRPr="00B46245" w:rsidRDefault="00C639D2" w:rsidP="00C03584">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639D2" w:rsidRPr="00B46245" w:rsidRDefault="00C639D2" w:rsidP="00685C2F">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639D2" w:rsidRPr="00B46245" w:rsidRDefault="00C639D2" w:rsidP="006C4592">
            <w:pPr>
              <w:jc w:val="center"/>
              <w:rPr>
                <w:sz w:val="36"/>
                <w:szCs w:val="36"/>
              </w:rPr>
            </w:pPr>
            <w:r>
              <w:rPr>
                <w:sz w:val="36"/>
                <w:szCs w:val="36"/>
              </w:rPr>
              <w:t>R</w:t>
            </w:r>
          </w:p>
        </w:tc>
        <w:tc>
          <w:tcPr>
            <w:tcW w:w="1010" w:type="dxa"/>
            <w:tcBorders>
              <w:bottom w:val="single" w:sz="4" w:space="0" w:color="auto"/>
            </w:tcBorders>
            <w:shd w:val="clear" w:color="auto" w:fill="auto"/>
            <w:vAlign w:val="center"/>
          </w:tcPr>
          <w:p w:rsidR="00C639D2" w:rsidRPr="00B46245" w:rsidRDefault="00C639D2"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C639D2" w:rsidRPr="00B46245" w:rsidRDefault="00C639D2"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685C2F" w:rsidRPr="0014666D" w:rsidRDefault="00685C2F" w:rsidP="00947CF9">
            <w:pPr>
              <w:rPr>
                <w:sz w:val="20"/>
              </w:rPr>
            </w:pPr>
          </w:p>
        </w:tc>
        <w:tc>
          <w:tcPr>
            <w:tcW w:w="1010" w:type="dxa"/>
            <w:tcBorders>
              <w:bottom w:val="double" w:sz="4" w:space="0" w:color="auto"/>
            </w:tcBorders>
            <w:shd w:val="clear" w:color="auto" w:fill="auto"/>
            <w:vAlign w:val="bottom"/>
          </w:tcPr>
          <w:p w:rsidR="00685C2F" w:rsidRPr="00B46245" w:rsidRDefault="00685C2F" w:rsidP="000A3509">
            <w:pPr>
              <w:rPr>
                <w:sz w:val="36"/>
                <w:szCs w:val="36"/>
              </w:rPr>
            </w:pPr>
          </w:p>
        </w:tc>
        <w:tc>
          <w:tcPr>
            <w:tcW w:w="1010" w:type="dxa"/>
            <w:tcBorders>
              <w:bottom w:val="double" w:sz="4" w:space="0" w:color="auto"/>
            </w:tcBorders>
            <w:shd w:val="clear" w:color="auto" w:fill="auto"/>
            <w:vAlign w:val="bottom"/>
          </w:tcPr>
          <w:p w:rsidR="00685C2F" w:rsidRPr="00B46245" w:rsidRDefault="00685C2F" w:rsidP="000A3509">
            <w:pPr>
              <w:rPr>
                <w:sz w:val="36"/>
                <w:szCs w:val="36"/>
              </w:rPr>
            </w:pPr>
          </w:p>
        </w:tc>
        <w:tc>
          <w:tcPr>
            <w:tcW w:w="950" w:type="dxa"/>
            <w:tcBorders>
              <w:bottom w:val="double" w:sz="4" w:space="0" w:color="auto"/>
            </w:tcBorders>
            <w:shd w:val="clear" w:color="auto" w:fill="auto"/>
            <w:vAlign w:val="bottom"/>
          </w:tcPr>
          <w:p w:rsidR="00685C2F" w:rsidRPr="00B46245" w:rsidRDefault="00685C2F" w:rsidP="00947CF9">
            <w:pPr>
              <w:rPr>
                <w:sz w:val="36"/>
                <w:szCs w:val="36"/>
              </w:rPr>
            </w:pPr>
          </w:p>
        </w:tc>
        <w:tc>
          <w:tcPr>
            <w:tcW w:w="1070" w:type="dxa"/>
            <w:gridSpan w:val="2"/>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right w:val="double" w:sz="4" w:space="0" w:color="auto"/>
            </w:tcBorders>
            <w:shd w:val="clear" w:color="auto" w:fill="auto"/>
            <w:vAlign w:val="bottom"/>
          </w:tcPr>
          <w:p w:rsidR="00685C2F" w:rsidRPr="00B46245" w:rsidRDefault="00685C2F"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r>
        <w:rPr>
          <w:sz w:val="20"/>
        </w:rPr>
        <w:br w:type="page"/>
      </w:r>
    </w:p>
    <w:p w:rsidR="00973FD5" w:rsidRDefault="00973FD5">
      <w:pPr>
        <w:rPr>
          <w:sz w:val="20"/>
        </w:rPr>
      </w:pPr>
    </w:p>
    <w:p w:rsidR="0049345D" w:rsidRPr="0049345D" w:rsidRDefault="0049345D">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49345D">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1040"/>
        <w:gridCol w:w="980"/>
        <w:gridCol w:w="1010"/>
        <w:gridCol w:w="1010"/>
        <w:gridCol w:w="1140"/>
        <w:gridCol w:w="880"/>
        <w:gridCol w:w="1010"/>
      </w:tblGrid>
      <w:tr w:rsidR="006E502C" w:rsidRPr="008D5F30" w:rsidTr="00EF35BA">
        <w:trPr>
          <w:trHeight w:val="329"/>
        </w:trPr>
        <w:tc>
          <w:tcPr>
            <w:tcW w:w="1552" w:type="dxa"/>
            <w:vAlign w:val="center"/>
          </w:tcPr>
          <w:p w:rsidR="006E502C" w:rsidRPr="008D5F30" w:rsidRDefault="006E502C" w:rsidP="00EF35BA">
            <w:pPr>
              <w:ind w:left="180"/>
              <w:jc w:val="center"/>
            </w:pPr>
            <w:r w:rsidRPr="008D5F30">
              <w:t>Acronyms</w:t>
            </w:r>
          </w:p>
        </w:tc>
        <w:tc>
          <w:tcPr>
            <w:tcW w:w="11325" w:type="dxa"/>
            <w:gridSpan w:val="10"/>
            <w:shd w:val="clear" w:color="auto" w:fill="auto"/>
            <w:vAlign w:val="center"/>
          </w:tcPr>
          <w:p w:rsidR="006E502C" w:rsidRPr="008D5F30" w:rsidRDefault="006E502C" w:rsidP="00EF35BA">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6E502C" w:rsidRPr="0014666D" w:rsidTr="00EF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6E502C" w:rsidRPr="0014666D" w:rsidRDefault="006E502C" w:rsidP="00EF35BA">
            <w:pPr>
              <w:rPr>
                <w:sz w:val="20"/>
              </w:rPr>
            </w:pPr>
            <w:r w:rsidRPr="0014666D">
              <w:rPr>
                <w:sz w:val="20"/>
              </w:rPr>
              <w:t>Meeting Dates</w:t>
            </w:r>
          </w:p>
        </w:tc>
        <w:tc>
          <w:tcPr>
            <w:tcW w:w="1010" w:type="dxa"/>
            <w:tcBorders>
              <w:bottom w:val="single" w:sz="4" w:space="0" w:color="auto"/>
            </w:tcBorders>
            <w:vAlign w:val="center"/>
          </w:tcPr>
          <w:p w:rsidR="006E502C" w:rsidRPr="0014666D" w:rsidRDefault="006E502C" w:rsidP="00EF35BA">
            <w:pPr>
              <w:jc w:val="center"/>
              <w:rPr>
                <w:sz w:val="20"/>
              </w:rPr>
            </w:pPr>
            <w:r>
              <w:rPr>
                <w:sz w:val="20"/>
              </w:rPr>
              <w:t>09-07-12</w:t>
            </w:r>
          </w:p>
        </w:tc>
        <w:tc>
          <w:tcPr>
            <w:tcW w:w="1010" w:type="dxa"/>
            <w:tcBorders>
              <w:bottom w:val="single" w:sz="4" w:space="0" w:color="auto"/>
            </w:tcBorders>
            <w:vAlign w:val="center"/>
          </w:tcPr>
          <w:p w:rsidR="006E502C" w:rsidRPr="0014666D" w:rsidRDefault="006E502C" w:rsidP="00EF35BA">
            <w:pPr>
              <w:jc w:val="center"/>
              <w:rPr>
                <w:sz w:val="20"/>
              </w:rPr>
            </w:pPr>
            <w:r>
              <w:rPr>
                <w:sz w:val="20"/>
              </w:rPr>
              <w:t>10-05-12</w:t>
            </w:r>
          </w:p>
        </w:tc>
        <w:tc>
          <w:tcPr>
            <w:tcW w:w="1040" w:type="dxa"/>
            <w:tcBorders>
              <w:bottom w:val="single" w:sz="4" w:space="0" w:color="auto"/>
            </w:tcBorders>
            <w:vAlign w:val="center"/>
          </w:tcPr>
          <w:p w:rsidR="006E502C" w:rsidRPr="0014666D" w:rsidRDefault="006E502C" w:rsidP="00EF35BA">
            <w:pPr>
              <w:jc w:val="center"/>
              <w:rPr>
                <w:sz w:val="20"/>
              </w:rPr>
            </w:pPr>
            <w:r>
              <w:rPr>
                <w:sz w:val="20"/>
              </w:rPr>
              <w:t xml:space="preserve">11-02-12 </w:t>
            </w:r>
          </w:p>
        </w:tc>
        <w:tc>
          <w:tcPr>
            <w:tcW w:w="980" w:type="dxa"/>
            <w:tcBorders>
              <w:bottom w:val="single" w:sz="4" w:space="0" w:color="auto"/>
            </w:tcBorders>
            <w:vAlign w:val="center"/>
          </w:tcPr>
          <w:p w:rsidR="006E502C" w:rsidRPr="0014666D" w:rsidRDefault="006E502C" w:rsidP="00EF35BA">
            <w:pPr>
              <w:jc w:val="center"/>
              <w:rPr>
                <w:sz w:val="20"/>
              </w:rPr>
            </w:pPr>
            <w:r>
              <w:rPr>
                <w:sz w:val="20"/>
              </w:rPr>
              <w:t>12-07-12</w:t>
            </w:r>
          </w:p>
        </w:tc>
        <w:tc>
          <w:tcPr>
            <w:tcW w:w="1010" w:type="dxa"/>
            <w:tcBorders>
              <w:bottom w:val="single" w:sz="4" w:space="0" w:color="auto"/>
            </w:tcBorders>
            <w:vAlign w:val="center"/>
          </w:tcPr>
          <w:p w:rsidR="006E502C" w:rsidRPr="0014666D" w:rsidRDefault="006E502C" w:rsidP="00EF35BA">
            <w:pPr>
              <w:jc w:val="center"/>
              <w:rPr>
                <w:sz w:val="20"/>
              </w:rPr>
            </w:pPr>
            <w:r>
              <w:rPr>
                <w:sz w:val="20"/>
              </w:rPr>
              <w:t>02-01-13</w:t>
            </w:r>
          </w:p>
        </w:tc>
        <w:tc>
          <w:tcPr>
            <w:tcW w:w="1010" w:type="dxa"/>
            <w:tcBorders>
              <w:bottom w:val="single" w:sz="4" w:space="0" w:color="auto"/>
            </w:tcBorders>
            <w:vAlign w:val="center"/>
          </w:tcPr>
          <w:p w:rsidR="006E502C" w:rsidRPr="0014666D" w:rsidRDefault="006E502C" w:rsidP="00EF35BA">
            <w:pPr>
              <w:jc w:val="center"/>
              <w:rPr>
                <w:sz w:val="20"/>
              </w:rPr>
            </w:pPr>
            <w:r>
              <w:rPr>
                <w:sz w:val="20"/>
              </w:rPr>
              <w:t>03-01-13</w:t>
            </w:r>
          </w:p>
        </w:tc>
        <w:tc>
          <w:tcPr>
            <w:tcW w:w="1140" w:type="dxa"/>
            <w:tcBorders>
              <w:bottom w:val="single" w:sz="4" w:space="0" w:color="auto"/>
            </w:tcBorders>
            <w:vAlign w:val="center"/>
          </w:tcPr>
          <w:p w:rsidR="006E502C" w:rsidRPr="0014666D" w:rsidRDefault="006E502C" w:rsidP="00EF35BA">
            <w:pPr>
              <w:jc w:val="center"/>
              <w:rPr>
                <w:sz w:val="20"/>
              </w:rPr>
            </w:pPr>
            <w:r>
              <w:rPr>
                <w:sz w:val="20"/>
              </w:rPr>
              <w:t>04-05-13*</w:t>
            </w:r>
          </w:p>
        </w:tc>
        <w:tc>
          <w:tcPr>
            <w:tcW w:w="880" w:type="dxa"/>
            <w:tcBorders>
              <w:bottom w:val="single" w:sz="4" w:space="0" w:color="auto"/>
            </w:tcBorders>
            <w:vAlign w:val="center"/>
          </w:tcPr>
          <w:p w:rsidR="006E502C" w:rsidRPr="0014666D" w:rsidRDefault="006E502C" w:rsidP="00EF35BA">
            <w:pPr>
              <w:jc w:val="center"/>
              <w:rPr>
                <w:sz w:val="20"/>
              </w:rPr>
            </w:pPr>
          </w:p>
        </w:tc>
        <w:tc>
          <w:tcPr>
            <w:tcW w:w="1010" w:type="dxa"/>
            <w:tcBorders>
              <w:bottom w:val="single" w:sz="4" w:space="0" w:color="auto"/>
              <w:right w:val="double" w:sz="4" w:space="0" w:color="auto"/>
            </w:tcBorders>
            <w:vAlign w:val="center"/>
          </w:tcPr>
          <w:p w:rsidR="006E502C" w:rsidRPr="0014666D" w:rsidRDefault="006E502C" w:rsidP="00EF35BA">
            <w:pPr>
              <w:jc w:val="center"/>
              <w:rPr>
                <w:sz w:val="20"/>
              </w:rPr>
            </w:pPr>
          </w:p>
        </w:tc>
      </w:tr>
      <w:tr w:rsidR="006E502C" w:rsidRPr="00942E88" w:rsidTr="00EF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6E502C" w:rsidRPr="00942E88" w:rsidRDefault="006E502C" w:rsidP="00EF35BA">
            <w:pPr>
              <w:rPr>
                <w:sz w:val="22"/>
                <w:szCs w:val="22"/>
              </w:rPr>
            </w:pPr>
            <w:r w:rsidRPr="00942E88">
              <w:rPr>
                <w:sz w:val="22"/>
                <w:szCs w:val="22"/>
              </w:rPr>
              <w:t xml:space="preserve">Janet Clark </w:t>
            </w:r>
          </w:p>
          <w:p w:rsidR="006E502C" w:rsidRPr="00942E88" w:rsidRDefault="006E502C" w:rsidP="00EF35BA">
            <w:pPr>
              <w:rPr>
                <w:i/>
                <w:sz w:val="22"/>
                <w:szCs w:val="22"/>
              </w:rPr>
            </w:pPr>
            <w:r w:rsidRPr="00942E88">
              <w:rPr>
                <w:i/>
                <w:sz w:val="22"/>
                <w:szCs w:val="22"/>
              </w:rPr>
              <w:t xml:space="preserve">EFS; </w:t>
            </w:r>
            <w:proofErr w:type="spellStart"/>
            <w:r w:rsidRPr="00942E88">
              <w:rPr>
                <w:i/>
                <w:sz w:val="22"/>
                <w:szCs w:val="22"/>
              </w:rPr>
              <w:t>CoAS</w:t>
            </w:r>
            <w:proofErr w:type="spellEnd"/>
            <w:r w:rsidRPr="00942E88">
              <w:rPr>
                <w:i/>
                <w:sz w:val="22"/>
                <w:szCs w:val="22"/>
              </w:rPr>
              <w:t>; ECUS Chair Emeritus</w:t>
            </w:r>
          </w:p>
        </w:tc>
        <w:tc>
          <w:tcPr>
            <w:tcW w:w="101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1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R</w:t>
            </w:r>
          </w:p>
        </w:tc>
        <w:tc>
          <w:tcPr>
            <w:tcW w:w="104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98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1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1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14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R</w:t>
            </w:r>
          </w:p>
        </w:tc>
        <w:tc>
          <w:tcPr>
            <w:tcW w:w="880" w:type="dxa"/>
            <w:shd w:val="clear" w:color="auto" w:fill="FFFFFF"/>
            <w:vAlign w:val="center"/>
          </w:tcPr>
          <w:p w:rsidR="006E502C" w:rsidRPr="00942E88" w:rsidRDefault="006E502C" w:rsidP="00EF35BA">
            <w:pPr>
              <w:jc w:val="center"/>
            </w:pPr>
          </w:p>
        </w:tc>
        <w:tc>
          <w:tcPr>
            <w:tcW w:w="1010" w:type="dxa"/>
            <w:tcBorders>
              <w:right w:val="double" w:sz="4" w:space="0" w:color="auto"/>
            </w:tcBorders>
            <w:shd w:val="clear" w:color="auto" w:fill="FFFFFF"/>
            <w:vAlign w:val="center"/>
          </w:tcPr>
          <w:p w:rsidR="006E502C" w:rsidRPr="00942E88" w:rsidRDefault="006E502C" w:rsidP="00EF35BA">
            <w:pPr>
              <w:jc w:val="center"/>
            </w:pPr>
          </w:p>
        </w:tc>
      </w:tr>
      <w:tr w:rsidR="006E502C" w:rsidRPr="00942E88" w:rsidTr="00EF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6E502C" w:rsidRPr="00942E88" w:rsidRDefault="006E502C" w:rsidP="00EF35BA">
            <w:pPr>
              <w:rPr>
                <w:sz w:val="22"/>
                <w:szCs w:val="22"/>
              </w:rPr>
            </w:pPr>
            <w:r w:rsidRPr="00942E88">
              <w:rPr>
                <w:sz w:val="22"/>
                <w:szCs w:val="22"/>
              </w:rPr>
              <w:t>Steve Dorman</w:t>
            </w:r>
          </w:p>
          <w:p w:rsidR="006E502C" w:rsidRPr="00942E88" w:rsidRDefault="006E502C" w:rsidP="00EF35BA">
            <w:pPr>
              <w:rPr>
                <w:i/>
                <w:sz w:val="22"/>
                <w:szCs w:val="22"/>
              </w:rPr>
            </w:pPr>
            <w:r w:rsidRPr="00942E88">
              <w:rPr>
                <w:i/>
                <w:sz w:val="22"/>
                <w:szCs w:val="22"/>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R</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R</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R</w:t>
            </w:r>
          </w:p>
        </w:tc>
        <w:tc>
          <w:tcPr>
            <w:tcW w:w="880" w:type="dxa"/>
            <w:tcBorders>
              <w:left w:val="single" w:sz="4" w:space="0" w:color="auto"/>
            </w:tcBorders>
            <w:shd w:val="clear" w:color="auto" w:fill="FFFFFF"/>
            <w:vAlign w:val="center"/>
          </w:tcPr>
          <w:p w:rsidR="006E502C" w:rsidRPr="00942E88" w:rsidRDefault="006E502C" w:rsidP="00EF35BA">
            <w:pPr>
              <w:jc w:val="center"/>
            </w:pPr>
          </w:p>
        </w:tc>
        <w:tc>
          <w:tcPr>
            <w:tcW w:w="1010" w:type="dxa"/>
            <w:tcBorders>
              <w:right w:val="double" w:sz="4" w:space="0" w:color="auto"/>
            </w:tcBorders>
            <w:shd w:val="clear" w:color="auto" w:fill="FFFFFF"/>
            <w:vAlign w:val="center"/>
          </w:tcPr>
          <w:p w:rsidR="006E502C" w:rsidRPr="00942E88" w:rsidRDefault="006E502C" w:rsidP="00EF35BA">
            <w:pPr>
              <w:jc w:val="center"/>
            </w:pPr>
          </w:p>
        </w:tc>
      </w:tr>
      <w:tr w:rsidR="006E502C" w:rsidRPr="00942E88" w:rsidTr="00EF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6E502C" w:rsidRPr="00942E88" w:rsidRDefault="006E502C" w:rsidP="00EF35BA">
            <w:pPr>
              <w:rPr>
                <w:sz w:val="22"/>
                <w:szCs w:val="22"/>
              </w:rPr>
            </w:pPr>
            <w:r w:rsidRPr="00942E88">
              <w:rPr>
                <w:sz w:val="22"/>
                <w:szCs w:val="22"/>
              </w:rPr>
              <w:t>Joshua Kitchens</w:t>
            </w:r>
          </w:p>
          <w:p w:rsidR="006E502C" w:rsidRPr="00942E88" w:rsidRDefault="006E502C" w:rsidP="00EF35BA">
            <w:pPr>
              <w:rPr>
                <w:i/>
                <w:sz w:val="22"/>
                <w:szCs w:val="22"/>
              </w:rPr>
            </w:pPr>
            <w:r w:rsidRPr="00942E88">
              <w:rPr>
                <w:i/>
                <w:sz w:val="22"/>
                <w:szCs w:val="22"/>
              </w:rPr>
              <w:t>EFS; Library</w:t>
            </w:r>
          </w:p>
        </w:tc>
        <w:tc>
          <w:tcPr>
            <w:tcW w:w="1010" w:type="dxa"/>
            <w:tcBorders>
              <w:top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10" w:type="dxa"/>
            <w:tcBorders>
              <w:top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40" w:type="dxa"/>
            <w:tcBorders>
              <w:top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980" w:type="dxa"/>
            <w:tcBorders>
              <w:top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10" w:type="dxa"/>
            <w:tcBorders>
              <w:top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10" w:type="dxa"/>
            <w:tcBorders>
              <w:top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R</w:t>
            </w:r>
          </w:p>
        </w:tc>
        <w:tc>
          <w:tcPr>
            <w:tcW w:w="1140" w:type="dxa"/>
            <w:tcBorders>
              <w:top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880" w:type="dxa"/>
            <w:shd w:val="clear" w:color="auto" w:fill="FFFFFF"/>
            <w:vAlign w:val="center"/>
          </w:tcPr>
          <w:p w:rsidR="006E502C" w:rsidRPr="00942E88" w:rsidRDefault="006E502C" w:rsidP="00EF35BA">
            <w:pPr>
              <w:jc w:val="center"/>
            </w:pPr>
          </w:p>
        </w:tc>
        <w:tc>
          <w:tcPr>
            <w:tcW w:w="1010" w:type="dxa"/>
            <w:tcBorders>
              <w:right w:val="double" w:sz="4" w:space="0" w:color="auto"/>
            </w:tcBorders>
            <w:shd w:val="clear" w:color="auto" w:fill="FFFFFF"/>
            <w:vAlign w:val="center"/>
          </w:tcPr>
          <w:p w:rsidR="006E502C" w:rsidRPr="00942E88" w:rsidRDefault="006E502C" w:rsidP="00EF35BA">
            <w:pPr>
              <w:jc w:val="center"/>
            </w:pPr>
          </w:p>
        </w:tc>
      </w:tr>
      <w:tr w:rsidR="006E502C" w:rsidRPr="00942E88" w:rsidTr="00EF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6E502C" w:rsidRPr="00942E88" w:rsidRDefault="006E502C" w:rsidP="00EF35BA">
            <w:pPr>
              <w:rPr>
                <w:sz w:val="22"/>
                <w:szCs w:val="22"/>
              </w:rPr>
            </w:pPr>
            <w:r w:rsidRPr="00942E88">
              <w:rPr>
                <w:sz w:val="22"/>
                <w:szCs w:val="22"/>
              </w:rPr>
              <w:t>Matthew Liao-Troth</w:t>
            </w:r>
          </w:p>
          <w:p w:rsidR="006E502C" w:rsidRPr="00942E88" w:rsidRDefault="006E502C" w:rsidP="00EF35BA">
            <w:pPr>
              <w:rPr>
                <w:i/>
                <w:sz w:val="22"/>
                <w:szCs w:val="22"/>
              </w:rPr>
            </w:pPr>
            <w:r w:rsidRPr="00942E88">
              <w:rPr>
                <w:i/>
                <w:sz w:val="22"/>
                <w:szCs w:val="22"/>
              </w:rPr>
              <w:t>Interim Provost</w:t>
            </w:r>
          </w:p>
        </w:tc>
        <w:tc>
          <w:tcPr>
            <w:tcW w:w="1010" w:type="dxa"/>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10" w:type="dxa"/>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40" w:type="dxa"/>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980" w:type="dxa"/>
            <w:shd w:val="clear" w:color="auto" w:fill="FFFFFF"/>
            <w:vAlign w:val="center"/>
          </w:tcPr>
          <w:p w:rsidR="006E502C" w:rsidRPr="00942E88" w:rsidRDefault="006E502C" w:rsidP="00EF35BA">
            <w:pPr>
              <w:jc w:val="center"/>
              <w:rPr>
                <w:sz w:val="36"/>
                <w:szCs w:val="36"/>
              </w:rPr>
            </w:pPr>
            <w:r w:rsidRPr="00942E88">
              <w:rPr>
                <w:sz w:val="36"/>
                <w:szCs w:val="36"/>
              </w:rPr>
              <w:t>R</w:t>
            </w:r>
          </w:p>
        </w:tc>
        <w:tc>
          <w:tcPr>
            <w:tcW w:w="101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1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14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880" w:type="dxa"/>
            <w:tcBorders>
              <w:bottom w:val="single" w:sz="4" w:space="0" w:color="auto"/>
            </w:tcBorders>
            <w:shd w:val="clear" w:color="auto" w:fill="FFFFFF"/>
            <w:vAlign w:val="center"/>
          </w:tcPr>
          <w:p w:rsidR="006E502C" w:rsidRPr="00942E88" w:rsidRDefault="006E502C" w:rsidP="00EF35BA">
            <w:pPr>
              <w:jc w:val="center"/>
            </w:pPr>
          </w:p>
        </w:tc>
        <w:tc>
          <w:tcPr>
            <w:tcW w:w="1010" w:type="dxa"/>
            <w:tcBorders>
              <w:bottom w:val="single" w:sz="4" w:space="0" w:color="auto"/>
              <w:right w:val="double" w:sz="4" w:space="0" w:color="auto"/>
            </w:tcBorders>
            <w:shd w:val="clear" w:color="auto" w:fill="FFFFFF"/>
            <w:vAlign w:val="center"/>
          </w:tcPr>
          <w:p w:rsidR="006E502C" w:rsidRPr="00942E88" w:rsidRDefault="006E502C" w:rsidP="00EF35BA">
            <w:pPr>
              <w:jc w:val="center"/>
            </w:pPr>
          </w:p>
        </w:tc>
      </w:tr>
      <w:tr w:rsidR="006E502C" w:rsidRPr="00942E88" w:rsidTr="00EF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6E502C" w:rsidRPr="00942E88" w:rsidRDefault="006E502C" w:rsidP="00EF35BA">
            <w:pPr>
              <w:rPr>
                <w:sz w:val="22"/>
                <w:szCs w:val="22"/>
              </w:rPr>
            </w:pPr>
            <w:r w:rsidRPr="00942E88">
              <w:rPr>
                <w:sz w:val="22"/>
                <w:szCs w:val="22"/>
              </w:rPr>
              <w:t>Deborah MacMillan</w:t>
            </w:r>
          </w:p>
          <w:p w:rsidR="006E502C" w:rsidRPr="00942E88" w:rsidRDefault="006E502C" w:rsidP="00EF35BA">
            <w:pPr>
              <w:rPr>
                <w:i/>
                <w:sz w:val="22"/>
                <w:szCs w:val="22"/>
              </w:rPr>
            </w:pPr>
            <w:r w:rsidRPr="00942E88">
              <w:rPr>
                <w:i/>
                <w:sz w:val="22"/>
                <w:szCs w:val="22"/>
              </w:rPr>
              <w:t xml:space="preserve">EFS; </w:t>
            </w:r>
            <w:proofErr w:type="spellStart"/>
            <w:r w:rsidRPr="00942E88">
              <w:rPr>
                <w:i/>
                <w:sz w:val="22"/>
                <w:szCs w:val="22"/>
              </w:rPr>
              <w:t>CoHS</w:t>
            </w:r>
            <w:proofErr w:type="spellEnd"/>
          </w:p>
        </w:tc>
        <w:tc>
          <w:tcPr>
            <w:tcW w:w="101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1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4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R</w:t>
            </w:r>
          </w:p>
        </w:tc>
        <w:tc>
          <w:tcPr>
            <w:tcW w:w="98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1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1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14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880" w:type="dxa"/>
            <w:tcBorders>
              <w:bottom w:val="single" w:sz="4" w:space="0" w:color="auto"/>
            </w:tcBorders>
            <w:shd w:val="clear" w:color="auto" w:fill="FFFFFF"/>
            <w:vAlign w:val="center"/>
          </w:tcPr>
          <w:p w:rsidR="006E502C" w:rsidRPr="00942E88" w:rsidRDefault="006E502C" w:rsidP="00EF35BA">
            <w:pPr>
              <w:jc w:val="center"/>
            </w:pPr>
          </w:p>
        </w:tc>
        <w:tc>
          <w:tcPr>
            <w:tcW w:w="1010" w:type="dxa"/>
            <w:tcBorders>
              <w:bottom w:val="single" w:sz="4" w:space="0" w:color="auto"/>
              <w:right w:val="double" w:sz="4" w:space="0" w:color="auto"/>
            </w:tcBorders>
            <w:shd w:val="clear" w:color="auto" w:fill="FFFFFF"/>
            <w:vAlign w:val="center"/>
          </w:tcPr>
          <w:p w:rsidR="006E502C" w:rsidRPr="00942E88" w:rsidRDefault="006E502C" w:rsidP="00EF35BA">
            <w:pPr>
              <w:jc w:val="center"/>
            </w:pPr>
          </w:p>
        </w:tc>
      </w:tr>
      <w:tr w:rsidR="006E502C" w:rsidRPr="00942E88" w:rsidTr="00EF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6E502C" w:rsidRPr="00942E88" w:rsidRDefault="006E502C" w:rsidP="00EF35BA">
            <w:pPr>
              <w:rPr>
                <w:sz w:val="22"/>
                <w:szCs w:val="22"/>
              </w:rPr>
            </w:pPr>
            <w:proofErr w:type="spellStart"/>
            <w:r w:rsidRPr="00942E88">
              <w:rPr>
                <w:sz w:val="22"/>
                <w:szCs w:val="22"/>
              </w:rPr>
              <w:t>Lyndall</w:t>
            </w:r>
            <w:proofErr w:type="spellEnd"/>
            <w:r w:rsidRPr="00942E88">
              <w:rPr>
                <w:sz w:val="22"/>
                <w:szCs w:val="22"/>
              </w:rPr>
              <w:t xml:space="preserve"> </w:t>
            </w:r>
            <w:proofErr w:type="spellStart"/>
            <w:r w:rsidRPr="00942E88">
              <w:rPr>
                <w:sz w:val="22"/>
                <w:szCs w:val="22"/>
              </w:rPr>
              <w:t>Muschell</w:t>
            </w:r>
            <w:proofErr w:type="spellEnd"/>
          </w:p>
          <w:p w:rsidR="006E502C" w:rsidRPr="00942E88" w:rsidRDefault="006E502C" w:rsidP="00EF35BA">
            <w:pPr>
              <w:rPr>
                <w:i/>
                <w:sz w:val="22"/>
                <w:szCs w:val="22"/>
              </w:rPr>
            </w:pPr>
            <w:r w:rsidRPr="00942E88">
              <w:rPr>
                <w:i/>
                <w:sz w:val="22"/>
                <w:szCs w:val="22"/>
              </w:rPr>
              <w:t xml:space="preserve">EFS; </w:t>
            </w:r>
            <w:proofErr w:type="spellStart"/>
            <w:r w:rsidRPr="00942E88">
              <w:rPr>
                <w:i/>
                <w:sz w:val="22"/>
                <w:szCs w:val="22"/>
              </w:rPr>
              <w:t>CoE</w:t>
            </w:r>
            <w:proofErr w:type="spellEnd"/>
            <w:r w:rsidRPr="00942E88">
              <w:rPr>
                <w:i/>
                <w:sz w:val="22"/>
                <w:szCs w:val="22"/>
              </w:rPr>
              <w:t>; ECUS Vice-Chair</w:t>
            </w:r>
          </w:p>
        </w:tc>
        <w:tc>
          <w:tcPr>
            <w:tcW w:w="1010" w:type="dxa"/>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10" w:type="dxa"/>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40" w:type="dxa"/>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980" w:type="dxa"/>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10" w:type="dxa"/>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10" w:type="dxa"/>
            <w:shd w:val="clear" w:color="auto" w:fill="FFFFFF"/>
            <w:vAlign w:val="center"/>
          </w:tcPr>
          <w:p w:rsidR="006E502C" w:rsidRPr="00942E88" w:rsidRDefault="006E502C" w:rsidP="00EF35BA">
            <w:pPr>
              <w:jc w:val="center"/>
              <w:rPr>
                <w:sz w:val="36"/>
                <w:szCs w:val="36"/>
              </w:rPr>
            </w:pPr>
            <w:r w:rsidRPr="00942E88">
              <w:rPr>
                <w:sz w:val="36"/>
                <w:szCs w:val="36"/>
              </w:rPr>
              <w:t>R</w:t>
            </w:r>
          </w:p>
        </w:tc>
        <w:tc>
          <w:tcPr>
            <w:tcW w:w="1140" w:type="dxa"/>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880" w:type="dxa"/>
            <w:shd w:val="clear" w:color="auto" w:fill="FFFFFF"/>
            <w:vAlign w:val="center"/>
          </w:tcPr>
          <w:p w:rsidR="006E502C" w:rsidRPr="00942E88" w:rsidRDefault="006E502C" w:rsidP="00EF35BA">
            <w:pPr>
              <w:jc w:val="center"/>
            </w:pPr>
          </w:p>
        </w:tc>
        <w:tc>
          <w:tcPr>
            <w:tcW w:w="1010" w:type="dxa"/>
            <w:tcBorders>
              <w:right w:val="double" w:sz="4" w:space="0" w:color="auto"/>
            </w:tcBorders>
            <w:shd w:val="clear" w:color="auto" w:fill="FFFFFF"/>
            <w:vAlign w:val="center"/>
          </w:tcPr>
          <w:p w:rsidR="006E502C" w:rsidRPr="00942E88" w:rsidRDefault="006E502C" w:rsidP="00EF35BA">
            <w:pPr>
              <w:jc w:val="center"/>
            </w:pPr>
          </w:p>
        </w:tc>
      </w:tr>
      <w:tr w:rsidR="006E502C" w:rsidRPr="00942E88" w:rsidTr="00EF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6E502C" w:rsidRPr="00942E88" w:rsidRDefault="006E502C" w:rsidP="00EF35BA">
            <w:pPr>
              <w:rPr>
                <w:sz w:val="22"/>
                <w:szCs w:val="22"/>
              </w:rPr>
            </w:pPr>
            <w:r w:rsidRPr="00942E88">
              <w:rPr>
                <w:sz w:val="22"/>
                <w:szCs w:val="22"/>
              </w:rPr>
              <w:t>Craig Turner</w:t>
            </w:r>
          </w:p>
          <w:p w:rsidR="006E502C" w:rsidRPr="00942E88" w:rsidRDefault="006E502C" w:rsidP="00EF35BA">
            <w:pPr>
              <w:rPr>
                <w:i/>
                <w:sz w:val="22"/>
                <w:szCs w:val="22"/>
              </w:rPr>
            </w:pPr>
            <w:r w:rsidRPr="00942E88">
              <w:rPr>
                <w:i/>
                <w:sz w:val="22"/>
                <w:szCs w:val="22"/>
              </w:rPr>
              <w:t xml:space="preserve">EFS; </w:t>
            </w:r>
            <w:proofErr w:type="spellStart"/>
            <w:r w:rsidRPr="00942E88">
              <w:rPr>
                <w:i/>
                <w:sz w:val="22"/>
                <w:szCs w:val="22"/>
              </w:rPr>
              <w:t>CoAS</w:t>
            </w:r>
            <w:proofErr w:type="spellEnd"/>
            <w:r w:rsidRPr="00942E88">
              <w:rPr>
                <w:i/>
                <w:sz w:val="22"/>
                <w:szCs w:val="22"/>
              </w:rPr>
              <w:t>; ECUS Secretary</w:t>
            </w:r>
          </w:p>
        </w:tc>
        <w:tc>
          <w:tcPr>
            <w:tcW w:w="101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1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4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98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1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01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1140" w:type="dxa"/>
            <w:tcBorders>
              <w:bottom w:val="single" w:sz="4" w:space="0" w:color="auto"/>
            </w:tcBorders>
            <w:shd w:val="clear" w:color="auto" w:fill="FFFFFF"/>
            <w:vAlign w:val="center"/>
          </w:tcPr>
          <w:p w:rsidR="006E502C" w:rsidRPr="00942E88" w:rsidRDefault="006E502C" w:rsidP="00EF35BA">
            <w:pPr>
              <w:jc w:val="center"/>
              <w:rPr>
                <w:sz w:val="36"/>
                <w:szCs w:val="36"/>
              </w:rPr>
            </w:pPr>
            <w:r w:rsidRPr="00942E88">
              <w:rPr>
                <w:sz w:val="36"/>
                <w:szCs w:val="36"/>
              </w:rPr>
              <w:t>P</w:t>
            </w:r>
          </w:p>
        </w:tc>
        <w:tc>
          <w:tcPr>
            <w:tcW w:w="880" w:type="dxa"/>
            <w:tcBorders>
              <w:bottom w:val="single" w:sz="4" w:space="0" w:color="auto"/>
            </w:tcBorders>
            <w:shd w:val="clear" w:color="auto" w:fill="FFFFFF"/>
            <w:vAlign w:val="center"/>
          </w:tcPr>
          <w:p w:rsidR="006E502C" w:rsidRPr="00942E88" w:rsidRDefault="006E502C" w:rsidP="00EF35BA">
            <w:pPr>
              <w:jc w:val="center"/>
            </w:pPr>
          </w:p>
        </w:tc>
        <w:tc>
          <w:tcPr>
            <w:tcW w:w="1010" w:type="dxa"/>
            <w:tcBorders>
              <w:bottom w:val="single" w:sz="4" w:space="0" w:color="auto"/>
              <w:right w:val="double" w:sz="4" w:space="0" w:color="auto"/>
            </w:tcBorders>
            <w:shd w:val="clear" w:color="auto" w:fill="FFFFFF"/>
            <w:vAlign w:val="center"/>
          </w:tcPr>
          <w:p w:rsidR="006E502C" w:rsidRPr="00942E88" w:rsidRDefault="006E502C" w:rsidP="00EF35BA">
            <w:pPr>
              <w:jc w:val="center"/>
            </w:pPr>
          </w:p>
        </w:tc>
      </w:tr>
      <w:tr w:rsidR="006E502C" w:rsidRPr="00942E88" w:rsidTr="00EF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6E502C" w:rsidRPr="00942E88" w:rsidRDefault="006E502C" w:rsidP="00EF35BA">
            <w:pPr>
              <w:rPr>
                <w:sz w:val="22"/>
                <w:szCs w:val="22"/>
              </w:rPr>
            </w:pPr>
            <w:r w:rsidRPr="00942E88">
              <w:rPr>
                <w:sz w:val="22"/>
                <w:szCs w:val="22"/>
              </w:rPr>
              <w:t>Catherine Whelan</w:t>
            </w:r>
          </w:p>
          <w:p w:rsidR="006E502C" w:rsidRPr="00942E88" w:rsidRDefault="006E502C" w:rsidP="00EF35BA">
            <w:pPr>
              <w:rPr>
                <w:i/>
                <w:sz w:val="22"/>
                <w:szCs w:val="22"/>
              </w:rPr>
            </w:pPr>
            <w:r w:rsidRPr="00942E88">
              <w:rPr>
                <w:i/>
                <w:sz w:val="22"/>
                <w:szCs w:val="22"/>
              </w:rPr>
              <w:t xml:space="preserve">EFS; </w:t>
            </w:r>
            <w:proofErr w:type="spellStart"/>
            <w:r w:rsidRPr="00942E88">
              <w:rPr>
                <w:i/>
                <w:sz w:val="22"/>
                <w:szCs w:val="22"/>
              </w:rPr>
              <w:t>CoB</w:t>
            </w:r>
            <w:proofErr w:type="spellEnd"/>
            <w:r w:rsidRPr="00942E88">
              <w:rPr>
                <w:i/>
                <w:sz w:val="22"/>
                <w:szCs w:val="22"/>
              </w:rPr>
              <w:t xml:space="preserve">; ECUS Chair </w:t>
            </w:r>
          </w:p>
        </w:tc>
        <w:tc>
          <w:tcPr>
            <w:tcW w:w="1010" w:type="dxa"/>
            <w:tcBorders>
              <w:bottom w:val="single" w:sz="4" w:space="0" w:color="auto"/>
            </w:tcBorders>
            <w:shd w:val="clear" w:color="auto" w:fill="auto"/>
            <w:vAlign w:val="center"/>
          </w:tcPr>
          <w:p w:rsidR="006E502C" w:rsidRPr="00942E88" w:rsidRDefault="006E502C" w:rsidP="00EF35BA">
            <w:pPr>
              <w:jc w:val="center"/>
              <w:rPr>
                <w:sz w:val="36"/>
                <w:szCs w:val="36"/>
              </w:rPr>
            </w:pPr>
            <w:r w:rsidRPr="00942E88">
              <w:rPr>
                <w:sz w:val="36"/>
                <w:szCs w:val="36"/>
              </w:rPr>
              <w:t>P</w:t>
            </w:r>
          </w:p>
        </w:tc>
        <w:tc>
          <w:tcPr>
            <w:tcW w:w="1010" w:type="dxa"/>
            <w:tcBorders>
              <w:bottom w:val="single" w:sz="4" w:space="0" w:color="auto"/>
            </w:tcBorders>
            <w:shd w:val="clear" w:color="auto" w:fill="auto"/>
            <w:vAlign w:val="center"/>
          </w:tcPr>
          <w:p w:rsidR="006E502C" w:rsidRPr="00942E88" w:rsidRDefault="006E502C" w:rsidP="00EF35BA">
            <w:pPr>
              <w:jc w:val="center"/>
              <w:rPr>
                <w:sz w:val="36"/>
                <w:szCs w:val="36"/>
              </w:rPr>
            </w:pPr>
            <w:r w:rsidRPr="00942E88">
              <w:rPr>
                <w:sz w:val="36"/>
                <w:szCs w:val="36"/>
              </w:rPr>
              <w:t>P</w:t>
            </w:r>
          </w:p>
        </w:tc>
        <w:tc>
          <w:tcPr>
            <w:tcW w:w="1040" w:type="dxa"/>
            <w:tcBorders>
              <w:bottom w:val="single" w:sz="4" w:space="0" w:color="auto"/>
            </w:tcBorders>
            <w:shd w:val="clear" w:color="auto" w:fill="auto"/>
            <w:vAlign w:val="center"/>
          </w:tcPr>
          <w:p w:rsidR="006E502C" w:rsidRPr="00942E88" w:rsidRDefault="006E502C" w:rsidP="00EF35BA">
            <w:pPr>
              <w:jc w:val="center"/>
              <w:rPr>
                <w:sz w:val="36"/>
                <w:szCs w:val="36"/>
              </w:rPr>
            </w:pPr>
            <w:r w:rsidRPr="00942E88">
              <w:rPr>
                <w:sz w:val="36"/>
                <w:szCs w:val="36"/>
              </w:rPr>
              <w:t>P</w:t>
            </w:r>
          </w:p>
        </w:tc>
        <w:tc>
          <w:tcPr>
            <w:tcW w:w="980" w:type="dxa"/>
            <w:tcBorders>
              <w:bottom w:val="single" w:sz="4" w:space="0" w:color="auto"/>
            </w:tcBorders>
            <w:shd w:val="clear" w:color="auto" w:fill="auto"/>
            <w:vAlign w:val="center"/>
          </w:tcPr>
          <w:p w:rsidR="006E502C" w:rsidRPr="00942E88" w:rsidRDefault="006E502C" w:rsidP="00EF35BA">
            <w:pPr>
              <w:jc w:val="center"/>
              <w:rPr>
                <w:sz w:val="36"/>
                <w:szCs w:val="36"/>
              </w:rPr>
            </w:pPr>
            <w:r w:rsidRPr="00942E88">
              <w:rPr>
                <w:sz w:val="36"/>
                <w:szCs w:val="36"/>
              </w:rPr>
              <w:t>P</w:t>
            </w:r>
          </w:p>
        </w:tc>
        <w:tc>
          <w:tcPr>
            <w:tcW w:w="1010" w:type="dxa"/>
            <w:tcBorders>
              <w:bottom w:val="single" w:sz="4" w:space="0" w:color="auto"/>
            </w:tcBorders>
            <w:shd w:val="clear" w:color="auto" w:fill="auto"/>
            <w:vAlign w:val="center"/>
          </w:tcPr>
          <w:p w:rsidR="006E502C" w:rsidRPr="00942E88" w:rsidRDefault="006E502C" w:rsidP="00EF35BA">
            <w:pPr>
              <w:jc w:val="center"/>
              <w:rPr>
                <w:sz w:val="36"/>
                <w:szCs w:val="36"/>
              </w:rPr>
            </w:pPr>
            <w:r w:rsidRPr="00942E88">
              <w:rPr>
                <w:sz w:val="36"/>
                <w:szCs w:val="36"/>
              </w:rPr>
              <w:t>P</w:t>
            </w:r>
          </w:p>
        </w:tc>
        <w:tc>
          <w:tcPr>
            <w:tcW w:w="1010" w:type="dxa"/>
            <w:tcBorders>
              <w:bottom w:val="single" w:sz="4" w:space="0" w:color="auto"/>
            </w:tcBorders>
            <w:shd w:val="clear" w:color="auto" w:fill="auto"/>
            <w:vAlign w:val="center"/>
          </w:tcPr>
          <w:p w:rsidR="006E502C" w:rsidRPr="00942E88" w:rsidRDefault="006E502C" w:rsidP="00EF35BA">
            <w:pPr>
              <w:jc w:val="center"/>
              <w:rPr>
                <w:sz w:val="36"/>
                <w:szCs w:val="36"/>
              </w:rPr>
            </w:pPr>
            <w:r w:rsidRPr="00942E88">
              <w:rPr>
                <w:sz w:val="36"/>
                <w:szCs w:val="36"/>
              </w:rPr>
              <w:t>P</w:t>
            </w:r>
          </w:p>
        </w:tc>
        <w:tc>
          <w:tcPr>
            <w:tcW w:w="1140" w:type="dxa"/>
            <w:tcBorders>
              <w:bottom w:val="single" w:sz="4" w:space="0" w:color="auto"/>
            </w:tcBorders>
            <w:shd w:val="clear" w:color="auto" w:fill="auto"/>
            <w:vAlign w:val="center"/>
          </w:tcPr>
          <w:p w:rsidR="006E502C" w:rsidRPr="00942E88" w:rsidRDefault="006E502C" w:rsidP="00EF35BA">
            <w:pPr>
              <w:jc w:val="center"/>
              <w:rPr>
                <w:sz w:val="36"/>
                <w:szCs w:val="36"/>
              </w:rPr>
            </w:pPr>
            <w:r w:rsidRPr="00942E88">
              <w:rPr>
                <w:sz w:val="36"/>
                <w:szCs w:val="36"/>
              </w:rPr>
              <w:t>P</w:t>
            </w:r>
          </w:p>
        </w:tc>
        <w:tc>
          <w:tcPr>
            <w:tcW w:w="880" w:type="dxa"/>
            <w:tcBorders>
              <w:bottom w:val="single" w:sz="4" w:space="0" w:color="auto"/>
            </w:tcBorders>
            <w:shd w:val="clear" w:color="auto" w:fill="auto"/>
            <w:vAlign w:val="center"/>
          </w:tcPr>
          <w:p w:rsidR="006E502C" w:rsidRPr="00942E88" w:rsidRDefault="006E502C" w:rsidP="00EF35BA">
            <w:pPr>
              <w:jc w:val="center"/>
            </w:pPr>
          </w:p>
        </w:tc>
        <w:tc>
          <w:tcPr>
            <w:tcW w:w="1010" w:type="dxa"/>
            <w:tcBorders>
              <w:bottom w:val="single" w:sz="4" w:space="0" w:color="auto"/>
              <w:right w:val="double" w:sz="4" w:space="0" w:color="auto"/>
            </w:tcBorders>
            <w:shd w:val="clear" w:color="auto" w:fill="auto"/>
            <w:vAlign w:val="center"/>
          </w:tcPr>
          <w:p w:rsidR="006E502C" w:rsidRPr="00942E88" w:rsidRDefault="006E502C" w:rsidP="00EF35BA">
            <w:pPr>
              <w:jc w:val="center"/>
            </w:pPr>
          </w:p>
        </w:tc>
      </w:tr>
      <w:tr w:rsidR="006E502C" w:rsidRPr="00942E88" w:rsidTr="00EF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6E502C" w:rsidRPr="00942E88" w:rsidRDefault="006E502C" w:rsidP="00EF35BA">
            <w:pPr>
              <w:rPr>
                <w:sz w:val="22"/>
                <w:szCs w:val="22"/>
              </w:rPr>
            </w:pPr>
            <w:r w:rsidRPr="00942E88">
              <w:rPr>
                <w:sz w:val="22"/>
                <w:szCs w:val="22"/>
              </w:rPr>
              <w:t>Bryan Marshall</w:t>
            </w:r>
          </w:p>
          <w:p w:rsidR="006E502C" w:rsidRPr="00942E88" w:rsidRDefault="006E502C" w:rsidP="00EF35BA">
            <w:pPr>
              <w:rPr>
                <w:sz w:val="22"/>
                <w:szCs w:val="22"/>
              </w:rPr>
            </w:pPr>
            <w:r w:rsidRPr="00942E88">
              <w:rPr>
                <w:i/>
                <w:sz w:val="22"/>
                <w:szCs w:val="22"/>
              </w:rPr>
              <w:t xml:space="preserve">EFS; </w:t>
            </w:r>
            <w:proofErr w:type="spellStart"/>
            <w:r w:rsidRPr="00942E88">
              <w:rPr>
                <w:i/>
                <w:sz w:val="22"/>
                <w:szCs w:val="22"/>
              </w:rPr>
              <w:t>CoB</w:t>
            </w:r>
            <w:proofErr w:type="spellEnd"/>
            <w:r w:rsidRPr="00942E88">
              <w:rPr>
                <w:i/>
                <w:sz w:val="22"/>
                <w:szCs w:val="22"/>
              </w:rPr>
              <w:t xml:space="preserve">; APC Chair </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R</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R</w:t>
            </w:r>
          </w:p>
        </w:tc>
        <w:tc>
          <w:tcPr>
            <w:tcW w:w="104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98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14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880" w:type="dxa"/>
            <w:shd w:val="clear" w:color="auto" w:fill="auto"/>
            <w:vAlign w:val="bottom"/>
          </w:tcPr>
          <w:p w:rsidR="006E502C" w:rsidRPr="00942E88" w:rsidRDefault="006E502C" w:rsidP="00EF35BA">
            <w:pPr>
              <w:jc w:val="center"/>
            </w:pPr>
          </w:p>
        </w:tc>
        <w:tc>
          <w:tcPr>
            <w:tcW w:w="1010" w:type="dxa"/>
            <w:tcBorders>
              <w:right w:val="double" w:sz="4" w:space="0" w:color="auto"/>
            </w:tcBorders>
            <w:shd w:val="clear" w:color="auto" w:fill="auto"/>
            <w:vAlign w:val="bottom"/>
          </w:tcPr>
          <w:p w:rsidR="006E502C" w:rsidRPr="00942E88" w:rsidRDefault="006E502C" w:rsidP="00EF35BA">
            <w:pPr>
              <w:jc w:val="center"/>
            </w:pPr>
          </w:p>
        </w:tc>
      </w:tr>
      <w:tr w:rsidR="006E502C" w:rsidRPr="00942E88" w:rsidTr="00EF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6E502C" w:rsidRPr="00942E88" w:rsidRDefault="006E502C" w:rsidP="00EF35BA">
            <w:pPr>
              <w:rPr>
                <w:sz w:val="22"/>
                <w:szCs w:val="22"/>
              </w:rPr>
            </w:pPr>
            <w:r w:rsidRPr="00942E88">
              <w:rPr>
                <w:sz w:val="22"/>
                <w:szCs w:val="22"/>
              </w:rPr>
              <w:t>Susan Steele</w:t>
            </w:r>
          </w:p>
          <w:p w:rsidR="006E502C" w:rsidRPr="00942E88" w:rsidRDefault="006E502C" w:rsidP="00EF35BA">
            <w:pPr>
              <w:rPr>
                <w:sz w:val="22"/>
                <w:szCs w:val="22"/>
              </w:rPr>
            </w:pPr>
            <w:r w:rsidRPr="00942E88">
              <w:rPr>
                <w:i/>
                <w:sz w:val="22"/>
                <w:szCs w:val="22"/>
              </w:rPr>
              <w:t xml:space="preserve">EFS; </w:t>
            </w:r>
            <w:proofErr w:type="spellStart"/>
            <w:r w:rsidRPr="00942E88">
              <w:rPr>
                <w:i/>
                <w:sz w:val="22"/>
                <w:szCs w:val="22"/>
              </w:rPr>
              <w:t>CoHS</w:t>
            </w:r>
            <w:proofErr w:type="spellEnd"/>
            <w:r w:rsidRPr="00942E88">
              <w:rPr>
                <w:i/>
                <w:sz w:val="22"/>
                <w:szCs w:val="22"/>
              </w:rPr>
              <w:t>; CAPC Chair</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040" w:type="dxa"/>
            <w:shd w:val="clear" w:color="auto" w:fill="auto"/>
            <w:vAlign w:val="bottom"/>
          </w:tcPr>
          <w:p w:rsidR="006E502C" w:rsidRPr="00942E88" w:rsidRDefault="006E502C" w:rsidP="00EF35BA">
            <w:pPr>
              <w:jc w:val="center"/>
              <w:rPr>
                <w:sz w:val="36"/>
                <w:szCs w:val="36"/>
              </w:rPr>
            </w:pPr>
            <w:r w:rsidRPr="00942E88">
              <w:rPr>
                <w:sz w:val="36"/>
                <w:szCs w:val="36"/>
              </w:rPr>
              <w:t>R</w:t>
            </w:r>
          </w:p>
        </w:tc>
        <w:tc>
          <w:tcPr>
            <w:tcW w:w="98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14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880" w:type="dxa"/>
            <w:shd w:val="clear" w:color="auto" w:fill="auto"/>
            <w:vAlign w:val="bottom"/>
          </w:tcPr>
          <w:p w:rsidR="006E502C" w:rsidRPr="00942E88" w:rsidRDefault="006E502C" w:rsidP="00EF35BA">
            <w:pPr>
              <w:jc w:val="center"/>
            </w:pPr>
          </w:p>
        </w:tc>
        <w:tc>
          <w:tcPr>
            <w:tcW w:w="1010" w:type="dxa"/>
            <w:tcBorders>
              <w:right w:val="double" w:sz="4" w:space="0" w:color="auto"/>
            </w:tcBorders>
            <w:shd w:val="clear" w:color="auto" w:fill="auto"/>
            <w:vAlign w:val="bottom"/>
          </w:tcPr>
          <w:p w:rsidR="006E502C" w:rsidRPr="00942E88" w:rsidRDefault="006E502C" w:rsidP="00EF35BA">
            <w:pPr>
              <w:jc w:val="center"/>
            </w:pPr>
          </w:p>
        </w:tc>
      </w:tr>
      <w:tr w:rsidR="006E502C" w:rsidRPr="00942E88" w:rsidTr="00EF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6E502C" w:rsidRPr="00942E88" w:rsidRDefault="006E502C" w:rsidP="00EF35BA">
            <w:pPr>
              <w:rPr>
                <w:sz w:val="22"/>
                <w:szCs w:val="22"/>
              </w:rPr>
            </w:pPr>
            <w:r w:rsidRPr="00942E88">
              <w:rPr>
                <w:sz w:val="22"/>
                <w:szCs w:val="22"/>
              </w:rPr>
              <w:t>Leslie Moore</w:t>
            </w:r>
          </w:p>
          <w:p w:rsidR="006E502C" w:rsidRPr="00942E88" w:rsidRDefault="006E502C" w:rsidP="00EF35BA">
            <w:pPr>
              <w:rPr>
                <w:sz w:val="22"/>
                <w:szCs w:val="22"/>
              </w:rPr>
            </w:pPr>
            <w:r w:rsidRPr="00942E88">
              <w:rPr>
                <w:i/>
                <w:sz w:val="22"/>
                <w:szCs w:val="22"/>
              </w:rPr>
              <w:t xml:space="preserve">EFS; </w:t>
            </w:r>
            <w:proofErr w:type="spellStart"/>
            <w:r w:rsidRPr="00942E88">
              <w:rPr>
                <w:i/>
                <w:sz w:val="22"/>
                <w:szCs w:val="22"/>
              </w:rPr>
              <w:t>CoHS</w:t>
            </w:r>
            <w:proofErr w:type="spellEnd"/>
            <w:r w:rsidRPr="00942E88">
              <w:rPr>
                <w:i/>
                <w:sz w:val="22"/>
                <w:szCs w:val="22"/>
              </w:rPr>
              <w:t>; FAPC Chair</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04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980" w:type="dxa"/>
            <w:shd w:val="clear" w:color="auto" w:fill="auto"/>
            <w:vAlign w:val="bottom"/>
          </w:tcPr>
          <w:p w:rsidR="006E502C" w:rsidRPr="00942E88" w:rsidRDefault="006E502C" w:rsidP="00EF35BA">
            <w:pPr>
              <w:jc w:val="center"/>
              <w:rPr>
                <w:sz w:val="36"/>
                <w:szCs w:val="36"/>
              </w:rPr>
            </w:pPr>
            <w:r w:rsidRPr="00942E88">
              <w:rPr>
                <w:sz w:val="36"/>
                <w:szCs w:val="36"/>
              </w:rPr>
              <w:t>R</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14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880" w:type="dxa"/>
            <w:shd w:val="clear" w:color="auto" w:fill="auto"/>
            <w:vAlign w:val="bottom"/>
          </w:tcPr>
          <w:p w:rsidR="006E502C" w:rsidRPr="00942E88" w:rsidRDefault="006E502C" w:rsidP="00EF35BA">
            <w:pPr>
              <w:jc w:val="center"/>
            </w:pPr>
          </w:p>
        </w:tc>
        <w:tc>
          <w:tcPr>
            <w:tcW w:w="1010" w:type="dxa"/>
            <w:tcBorders>
              <w:right w:val="double" w:sz="4" w:space="0" w:color="auto"/>
            </w:tcBorders>
            <w:shd w:val="clear" w:color="auto" w:fill="auto"/>
            <w:vAlign w:val="bottom"/>
          </w:tcPr>
          <w:p w:rsidR="006E502C" w:rsidRPr="00942E88" w:rsidRDefault="006E502C" w:rsidP="00EF35BA">
            <w:pPr>
              <w:jc w:val="center"/>
            </w:pPr>
          </w:p>
        </w:tc>
      </w:tr>
      <w:tr w:rsidR="006E502C" w:rsidRPr="00942E88" w:rsidTr="00EF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6E502C" w:rsidRPr="00942E88" w:rsidRDefault="006E502C" w:rsidP="00EF35BA">
            <w:pPr>
              <w:rPr>
                <w:sz w:val="22"/>
                <w:szCs w:val="22"/>
              </w:rPr>
            </w:pPr>
            <w:r w:rsidRPr="00942E88">
              <w:rPr>
                <w:sz w:val="22"/>
                <w:szCs w:val="22"/>
              </w:rPr>
              <w:t xml:space="preserve">Maureen </w:t>
            </w:r>
            <w:proofErr w:type="spellStart"/>
            <w:r w:rsidRPr="00942E88">
              <w:rPr>
                <w:sz w:val="22"/>
                <w:szCs w:val="22"/>
              </w:rPr>
              <w:t>Horgan</w:t>
            </w:r>
            <w:proofErr w:type="spellEnd"/>
          </w:p>
          <w:p w:rsidR="006E502C" w:rsidRPr="00942E88" w:rsidRDefault="006E502C" w:rsidP="00EF35BA">
            <w:pPr>
              <w:rPr>
                <w:sz w:val="22"/>
                <w:szCs w:val="22"/>
              </w:rPr>
            </w:pPr>
            <w:r w:rsidRPr="00942E88">
              <w:rPr>
                <w:i/>
                <w:sz w:val="22"/>
                <w:szCs w:val="22"/>
              </w:rPr>
              <w:t xml:space="preserve">EFS; </w:t>
            </w:r>
            <w:proofErr w:type="spellStart"/>
            <w:r w:rsidRPr="00942E88">
              <w:rPr>
                <w:i/>
                <w:sz w:val="22"/>
                <w:szCs w:val="22"/>
              </w:rPr>
              <w:t>CoAS</w:t>
            </w:r>
            <w:proofErr w:type="spellEnd"/>
            <w:r w:rsidRPr="00942E88">
              <w:rPr>
                <w:i/>
                <w:sz w:val="22"/>
                <w:szCs w:val="22"/>
              </w:rPr>
              <w:t>, RPIPC Chair</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04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98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R</w:t>
            </w:r>
          </w:p>
        </w:tc>
        <w:tc>
          <w:tcPr>
            <w:tcW w:w="114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880" w:type="dxa"/>
            <w:shd w:val="clear" w:color="auto" w:fill="auto"/>
            <w:vAlign w:val="bottom"/>
          </w:tcPr>
          <w:p w:rsidR="006E502C" w:rsidRPr="00942E88" w:rsidRDefault="006E502C" w:rsidP="00EF35BA">
            <w:pPr>
              <w:jc w:val="center"/>
            </w:pPr>
          </w:p>
        </w:tc>
        <w:tc>
          <w:tcPr>
            <w:tcW w:w="1010" w:type="dxa"/>
            <w:tcBorders>
              <w:right w:val="double" w:sz="4" w:space="0" w:color="auto"/>
            </w:tcBorders>
            <w:shd w:val="clear" w:color="auto" w:fill="auto"/>
            <w:vAlign w:val="bottom"/>
          </w:tcPr>
          <w:p w:rsidR="006E502C" w:rsidRPr="00942E88" w:rsidRDefault="006E502C" w:rsidP="00EF35BA">
            <w:pPr>
              <w:jc w:val="center"/>
            </w:pPr>
          </w:p>
        </w:tc>
      </w:tr>
      <w:tr w:rsidR="006E502C" w:rsidRPr="00942E88" w:rsidTr="00EF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6E502C" w:rsidRPr="00942E88" w:rsidRDefault="006E502C" w:rsidP="00EF35BA">
            <w:pPr>
              <w:rPr>
                <w:sz w:val="22"/>
                <w:szCs w:val="22"/>
              </w:rPr>
            </w:pPr>
            <w:r w:rsidRPr="00942E88">
              <w:rPr>
                <w:sz w:val="22"/>
                <w:szCs w:val="22"/>
              </w:rPr>
              <w:t>Dianne Chamblee</w:t>
            </w:r>
          </w:p>
          <w:p w:rsidR="006E502C" w:rsidRPr="00942E88" w:rsidRDefault="006E502C" w:rsidP="00EF35BA">
            <w:pPr>
              <w:rPr>
                <w:sz w:val="22"/>
                <w:szCs w:val="22"/>
              </w:rPr>
            </w:pPr>
            <w:r w:rsidRPr="00942E88">
              <w:rPr>
                <w:i/>
                <w:sz w:val="22"/>
                <w:szCs w:val="22"/>
              </w:rPr>
              <w:t xml:space="preserve">EFS; </w:t>
            </w:r>
            <w:proofErr w:type="spellStart"/>
            <w:r w:rsidRPr="00942E88">
              <w:rPr>
                <w:i/>
                <w:sz w:val="22"/>
                <w:szCs w:val="22"/>
              </w:rPr>
              <w:t>CoHS</w:t>
            </w:r>
            <w:proofErr w:type="spellEnd"/>
            <w:r w:rsidRPr="00942E88">
              <w:rPr>
                <w:i/>
                <w:sz w:val="22"/>
                <w:szCs w:val="22"/>
              </w:rPr>
              <w:t>, SAPC Chair</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04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98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R</w:t>
            </w:r>
          </w:p>
        </w:tc>
        <w:tc>
          <w:tcPr>
            <w:tcW w:w="101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1140" w:type="dxa"/>
            <w:shd w:val="clear" w:color="auto" w:fill="auto"/>
            <w:vAlign w:val="bottom"/>
          </w:tcPr>
          <w:p w:rsidR="006E502C" w:rsidRPr="00942E88" w:rsidRDefault="006E502C" w:rsidP="00EF35BA">
            <w:pPr>
              <w:jc w:val="center"/>
              <w:rPr>
                <w:sz w:val="36"/>
                <w:szCs w:val="36"/>
              </w:rPr>
            </w:pPr>
            <w:r w:rsidRPr="00942E88">
              <w:rPr>
                <w:sz w:val="36"/>
                <w:szCs w:val="36"/>
              </w:rPr>
              <w:t>P</w:t>
            </w:r>
          </w:p>
        </w:tc>
        <w:tc>
          <w:tcPr>
            <w:tcW w:w="880" w:type="dxa"/>
            <w:shd w:val="clear" w:color="auto" w:fill="auto"/>
            <w:vAlign w:val="bottom"/>
          </w:tcPr>
          <w:p w:rsidR="006E502C" w:rsidRPr="00942E88" w:rsidRDefault="006E502C" w:rsidP="00EF35BA">
            <w:pPr>
              <w:jc w:val="center"/>
            </w:pPr>
          </w:p>
        </w:tc>
        <w:tc>
          <w:tcPr>
            <w:tcW w:w="1010" w:type="dxa"/>
            <w:tcBorders>
              <w:right w:val="double" w:sz="4" w:space="0" w:color="auto"/>
            </w:tcBorders>
            <w:shd w:val="clear" w:color="auto" w:fill="auto"/>
            <w:vAlign w:val="bottom"/>
          </w:tcPr>
          <w:p w:rsidR="006E502C" w:rsidRPr="00942E88" w:rsidRDefault="006E502C" w:rsidP="00EF35BA">
            <w:pPr>
              <w:jc w:val="center"/>
            </w:pPr>
          </w:p>
        </w:tc>
      </w:tr>
      <w:tr w:rsidR="006E502C" w:rsidRPr="00942E88" w:rsidTr="00EF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single" w:sz="4" w:space="0" w:color="auto"/>
            </w:tcBorders>
            <w:vAlign w:val="bottom"/>
          </w:tcPr>
          <w:p w:rsidR="006E502C" w:rsidRPr="00942E88" w:rsidRDefault="006E502C" w:rsidP="00EF35BA">
            <w:pPr>
              <w:rPr>
                <w:sz w:val="22"/>
                <w:szCs w:val="22"/>
              </w:rPr>
            </w:pPr>
            <w:r>
              <w:rPr>
                <w:sz w:val="22"/>
                <w:szCs w:val="22"/>
              </w:rPr>
              <w:t xml:space="preserve">John </w:t>
            </w:r>
            <w:proofErr w:type="spellStart"/>
            <w:r>
              <w:rPr>
                <w:sz w:val="22"/>
                <w:szCs w:val="22"/>
              </w:rPr>
              <w:t>Swinton</w:t>
            </w:r>
            <w:proofErr w:type="spellEnd"/>
          </w:p>
          <w:p w:rsidR="006E502C" w:rsidRPr="00942E88" w:rsidRDefault="006E502C" w:rsidP="00EF35BA">
            <w:pPr>
              <w:rPr>
                <w:sz w:val="22"/>
                <w:szCs w:val="22"/>
              </w:rPr>
            </w:pPr>
            <w:r w:rsidRPr="00942E88">
              <w:rPr>
                <w:i/>
                <w:sz w:val="22"/>
                <w:szCs w:val="22"/>
              </w:rPr>
              <w:t xml:space="preserve">EFS; </w:t>
            </w:r>
            <w:proofErr w:type="spellStart"/>
            <w:r w:rsidRPr="00942E88">
              <w:rPr>
                <w:i/>
                <w:sz w:val="22"/>
                <w:szCs w:val="22"/>
              </w:rPr>
              <w:t>Co</w:t>
            </w:r>
            <w:r>
              <w:rPr>
                <w:i/>
                <w:sz w:val="22"/>
                <w:szCs w:val="22"/>
              </w:rPr>
              <w:t>B</w:t>
            </w:r>
            <w:proofErr w:type="spellEnd"/>
            <w:r w:rsidRPr="00942E88">
              <w:rPr>
                <w:i/>
                <w:sz w:val="22"/>
                <w:szCs w:val="22"/>
              </w:rPr>
              <w:t xml:space="preserve">, </w:t>
            </w:r>
            <w:proofErr w:type="spellStart"/>
            <w:r w:rsidRPr="00942E88">
              <w:rPr>
                <w:i/>
                <w:sz w:val="22"/>
                <w:szCs w:val="22"/>
              </w:rPr>
              <w:t>S</w:t>
            </w:r>
            <w:r>
              <w:rPr>
                <w:i/>
                <w:sz w:val="22"/>
                <w:szCs w:val="22"/>
              </w:rPr>
              <w:t>oC</w:t>
            </w:r>
            <w:r w:rsidRPr="00942E88">
              <w:rPr>
                <w:i/>
                <w:sz w:val="22"/>
                <w:szCs w:val="22"/>
              </w:rPr>
              <w:t>C</w:t>
            </w:r>
            <w:proofErr w:type="spellEnd"/>
            <w:r w:rsidRPr="00942E88">
              <w:rPr>
                <w:i/>
                <w:sz w:val="22"/>
                <w:szCs w:val="22"/>
              </w:rPr>
              <w:t xml:space="preserve"> Chair</w:t>
            </w:r>
          </w:p>
        </w:tc>
        <w:tc>
          <w:tcPr>
            <w:tcW w:w="1010" w:type="dxa"/>
            <w:tcBorders>
              <w:bottom w:val="single" w:sz="4" w:space="0" w:color="auto"/>
            </w:tcBorders>
            <w:shd w:val="clear" w:color="auto" w:fill="auto"/>
            <w:vAlign w:val="bottom"/>
          </w:tcPr>
          <w:p w:rsidR="006E502C" w:rsidRPr="00942E88" w:rsidRDefault="006E502C" w:rsidP="00EF35BA">
            <w:pPr>
              <w:jc w:val="right"/>
              <w:rPr>
                <w:sz w:val="36"/>
                <w:szCs w:val="36"/>
              </w:rPr>
            </w:pPr>
            <w:r>
              <w:rPr>
                <w:sz w:val="36"/>
                <w:szCs w:val="36"/>
              </w:rPr>
              <w:t>N/A</w:t>
            </w:r>
          </w:p>
        </w:tc>
        <w:tc>
          <w:tcPr>
            <w:tcW w:w="1010" w:type="dxa"/>
            <w:tcBorders>
              <w:bottom w:val="single" w:sz="4" w:space="0" w:color="auto"/>
            </w:tcBorders>
            <w:shd w:val="clear" w:color="auto" w:fill="auto"/>
            <w:vAlign w:val="bottom"/>
          </w:tcPr>
          <w:p w:rsidR="006E502C" w:rsidRPr="00942E88" w:rsidRDefault="006E502C" w:rsidP="00EF35BA">
            <w:pPr>
              <w:jc w:val="right"/>
              <w:rPr>
                <w:sz w:val="36"/>
                <w:szCs w:val="36"/>
              </w:rPr>
            </w:pPr>
            <w:r>
              <w:rPr>
                <w:sz w:val="36"/>
                <w:szCs w:val="36"/>
              </w:rPr>
              <w:t>N/A</w:t>
            </w:r>
          </w:p>
        </w:tc>
        <w:tc>
          <w:tcPr>
            <w:tcW w:w="1040" w:type="dxa"/>
            <w:tcBorders>
              <w:bottom w:val="single" w:sz="4" w:space="0" w:color="auto"/>
            </w:tcBorders>
            <w:shd w:val="clear" w:color="auto" w:fill="auto"/>
            <w:vAlign w:val="bottom"/>
          </w:tcPr>
          <w:p w:rsidR="006E502C" w:rsidRPr="00942E88" w:rsidRDefault="006E502C" w:rsidP="00EF35BA">
            <w:pPr>
              <w:jc w:val="right"/>
              <w:rPr>
                <w:sz w:val="36"/>
                <w:szCs w:val="36"/>
              </w:rPr>
            </w:pPr>
            <w:r>
              <w:rPr>
                <w:sz w:val="36"/>
                <w:szCs w:val="36"/>
              </w:rPr>
              <w:t>N/A</w:t>
            </w:r>
          </w:p>
        </w:tc>
        <w:tc>
          <w:tcPr>
            <w:tcW w:w="980" w:type="dxa"/>
            <w:tcBorders>
              <w:bottom w:val="single" w:sz="4" w:space="0" w:color="auto"/>
            </w:tcBorders>
            <w:shd w:val="clear" w:color="auto" w:fill="auto"/>
            <w:vAlign w:val="bottom"/>
          </w:tcPr>
          <w:p w:rsidR="006E502C" w:rsidRPr="00942E88" w:rsidRDefault="006E502C" w:rsidP="00EF35BA">
            <w:pPr>
              <w:jc w:val="right"/>
              <w:rPr>
                <w:sz w:val="36"/>
                <w:szCs w:val="36"/>
              </w:rPr>
            </w:pPr>
            <w:r>
              <w:rPr>
                <w:sz w:val="36"/>
                <w:szCs w:val="36"/>
              </w:rPr>
              <w:t>N/A</w:t>
            </w:r>
          </w:p>
        </w:tc>
        <w:tc>
          <w:tcPr>
            <w:tcW w:w="1010" w:type="dxa"/>
            <w:tcBorders>
              <w:bottom w:val="single" w:sz="4" w:space="0" w:color="auto"/>
            </w:tcBorders>
            <w:shd w:val="clear" w:color="auto" w:fill="auto"/>
            <w:vAlign w:val="bottom"/>
          </w:tcPr>
          <w:p w:rsidR="006E502C" w:rsidRPr="00942E88" w:rsidRDefault="006E502C" w:rsidP="00EF35BA">
            <w:pPr>
              <w:jc w:val="center"/>
              <w:rPr>
                <w:sz w:val="36"/>
                <w:szCs w:val="36"/>
              </w:rPr>
            </w:pPr>
            <w:r>
              <w:rPr>
                <w:sz w:val="36"/>
                <w:szCs w:val="36"/>
              </w:rPr>
              <w:t>N/A</w:t>
            </w:r>
          </w:p>
        </w:tc>
        <w:tc>
          <w:tcPr>
            <w:tcW w:w="1010" w:type="dxa"/>
            <w:tcBorders>
              <w:bottom w:val="single" w:sz="4" w:space="0" w:color="auto"/>
            </w:tcBorders>
            <w:shd w:val="clear" w:color="auto" w:fill="auto"/>
            <w:vAlign w:val="bottom"/>
          </w:tcPr>
          <w:p w:rsidR="006E502C" w:rsidRPr="00942E88" w:rsidRDefault="006E502C" w:rsidP="00EF35BA">
            <w:pPr>
              <w:jc w:val="center"/>
              <w:rPr>
                <w:sz w:val="36"/>
                <w:szCs w:val="36"/>
              </w:rPr>
            </w:pPr>
            <w:r>
              <w:rPr>
                <w:sz w:val="36"/>
                <w:szCs w:val="36"/>
              </w:rPr>
              <w:t>N/A</w:t>
            </w:r>
          </w:p>
        </w:tc>
        <w:tc>
          <w:tcPr>
            <w:tcW w:w="1140" w:type="dxa"/>
            <w:tcBorders>
              <w:bottom w:val="single" w:sz="4" w:space="0" w:color="auto"/>
            </w:tcBorders>
            <w:shd w:val="clear" w:color="auto" w:fill="auto"/>
            <w:vAlign w:val="bottom"/>
          </w:tcPr>
          <w:p w:rsidR="006E502C" w:rsidRPr="00942E88" w:rsidRDefault="006E502C" w:rsidP="00EF35BA">
            <w:pPr>
              <w:jc w:val="center"/>
              <w:rPr>
                <w:sz w:val="36"/>
                <w:szCs w:val="36"/>
              </w:rPr>
            </w:pPr>
            <w:r>
              <w:rPr>
                <w:sz w:val="36"/>
                <w:szCs w:val="36"/>
              </w:rPr>
              <w:t>R</w:t>
            </w:r>
          </w:p>
        </w:tc>
        <w:tc>
          <w:tcPr>
            <w:tcW w:w="880" w:type="dxa"/>
            <w:tcBorders>
              <w:bottom w:val="single" w:sz="4" w:space="0" w:color="auto"/>
            </w:tcBorders>
            <w:shd w:val="clear" w:color="auto" w:fill="auto"/>
            <w:vAlign w:val="bottom"/>
          </w:tcPr>
          <w:p w:rsidR="006E502C" w:rsidRPr="00942E88" w:rsidRDefault="006E502C" w:rsidP="00EF35BA">
            <w:pPr>
              <w:jc w:val="center"/>
            </w:pPr>
          </w:p>
        </w:tc>
        <w:tc>
          <w:tcPr>
            <w:tcW w:w="1010" w:type="dxa"/>
            <w:tcBorders>
              <w:bottom w:val="single" w:sz="4" w:space="0" w:color="auto"/>
              <w:right w:val="double" w:sz="4" w:space="0" w:color="auto"/>
            </w:tcBorders>
            <w:shd w:val="clear" w:color="auto" w:fill="auto"/>
            <w:vAlign w:val="bottom"/>
          </w:tcPr>
          <w:p w:rsidR="006E502C" w:rsidRPr="00942E88" w:rsidRDefault="006E502C" w:rsidP="00EF35BA">
            <w:pPr>
              <w:jc w:val="center"/>
            </w:pPr>
          </w:p>
        </w:tc>
      </w:tr>
      <w:tr w:rsidR="006E502C" w:rsidRPr="00942E88" w:rsidTr="00EF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single" w:sz="4" w:space="0" w:color="auto"/>
            </w:tcBorders>
            <w:vAlign w:val="bottom"/>
          </w:tcPr>
          <w:p w:rsidR="006E502C" w:rsidRPr="00942E88" w:rsidRDefault="006E502C" w:rsidP="00EF35BA">
            <w:pPr>
              <w:rPr>
                <w:sz w:val="22"/>
                <w:szCs w:val="22"/>
              </w:rPr>
            </w:pPr>
            <w:proofErr w:type="spellStart"/>
            <w:r>
              <w:rPr>
                <w:sz w:val="22"/>
                <w:szCs w:val="22"/>
              </w:rPr>
              <w:t>Toi</w:t>
            </w:r>
            <w:proofErr w:type="spellEnd"/>
            <w:r>
              <w:rPr>
                <w:sz w:val="22"/>
                <w:szCs w:val="22"/>
              </w:rPr>
              <w:t xml:space="preserve"> Franks</w:t>
            </w:r>
          </w:p>
          <w:p w:rsidR="006E502C" w:rsidRPr="00942E88" w:rsidRDefault="006E502C" w:rsidP="00EF35BA">
            <w:pPr>
              <w:rPr>
                <w:sz w:val="22"/>
                <w:szCs w:val="22"/>
              </w:rPr>
            </w:pPr>
            <w:r>
              <w:rPr>
                <w:i/>
                <w:sz w:val="22"/>
                <w:szCs w:val="22"/>
              </w:rPr>
              <w:t>Staff Council</w:t>
            </w:r>
            <w:r w:rsidRPr="00942E88">
              <w:rPr>
                <w:i/>
                <w:sz w:val="22"/>
                <w:szCs w:val="22"/>
              </w:rPr>
              <w:t xml:space="preserve"> Chair</w:t>
            </w:r>
          </w:p>
        </w:tc>
        <w:tc>
          <w:tcPr>
            <w:tcW w:w="1010" w:type="dxa"/>
            <w:tcBorders>
              <w:bottom w:val="single" w:sz="4" w:space="0" w:color="auto"/>
            </w:tcBorders>
            <w:shd w:val="clear" w:color="auto" w:fill="auto"/>
            <w:vAlign w:val="bottom"/>
          </w:tcPr>
          <w:p w:rsidR="006E502C" w:rsidRPr="00942E88" w:rsidRDefault="006E502C" w:rsidP="00EF35BA">
            <w:pPr>
              <w:jc w:val="right"/>
              <w:rPr>
                <w:sz w:val="36"/>
                <w:szCs w:val="36"/>
              </w:rPr>
            </w:pPr>
            <w:r>
              <w:rPr>
                <w:sz w:val="36"/>
                <w:szCs w:val="36"/>
              </w:rPr>
              <w:t>N/A</w:t>
            </w:r>
          </w:p>
        </w:tc>
        <w:tc>
          <w:tcPr>
            <w:tcW w:w="1010" w:type="dxa"/>
            <w:tcBorders>
              <w:bottom w:val="single" w:sz="4" w:space="0" w:color="auto"/>
            </w:tcBorders>
            <w:shd w:val="clear" w:color="auto" w:fill="auto"/>
            <w:vAlign w:val="bottom"/>
          </w:tcPr>
          <w:p w:rsidR="006E502C" w:rsidRPr="00942E88" w:rsidRDefault="006E502C" w:rsidP="00EF35BA">
            <w:pPr>
              <w:jc w:val="right"/>
              <w:rPr>
                <w:sz w:val="36"/>
                <w:szCs w:val="36"/>
              </w:rPr>
            </w:pPr>
            <w:r>
              <w:rPr>
                <w:sz w:val="36"/>
                <w:szCs w:val="36"/>
              </w:rPr>
              <w:t>N/A</w:t>
            </w:r>
          </w:p>
        </w:tc>
        <w:tc>
          <w:tcPr>
            <w:tcW w:w="1040" w:type="dxa"/>
            <w:tcBorders>
              <w:bottom w:val="single" w:sz="4" w:space="0" w:color="auto"/>
            </w:tcBorders>
            <w:shd w:val="clear" w:color="auto" w:fill="auto"/>
            <w:vAlign w:val="bottom"/>
          </w:tcPr>
          <w:p w:rsidR="006E502C" w:rsidRPr="00942E88" w:rsidRDefault="006E502C" w:rsidP="00EF35BA">
            <w:pPr>
              <w:jc w:val="right"/>
              <w:rPr>
                <w:sz w:val="36"/>
                <w:szCs w:val="36"/>
              </w:rPr>
            </w:pPr>
            <w:r>
              <w:rPr>
                <w:sz w:val="36"/>
                <w:szCs w:val="36"/>
              </w:rPr>
              <w:t>N/A</w:t>
            </w:r>
          </w:p>
        </w:tc>
        <w:tc>
          <w:tcPr>
            <w:tcW w:w="980" w:type="dxa"/>
            <w:tcBorders>
              <w:bottom w:val="single" w:sz="4" w:space="0" w:color="auto"/>
            </w:tcBorders>
            <w:shd w:val="clear" w:color="auto" w:fill="auto"/>
            <w:vAlign w:val="bottom"/>
          </w:tcPr>
          <w:p w:rsidR="006E502C" w:rsidRPr="00942E88" w:rsidRDefault="006E502C" w:rsidP="00EF35BA">
            <w:pPr>
              <w:jc w:val="right"/>
              <w:rPr>
                <w:sz w:val="36"/>
                <w:szCs w:val="36"/>
              </w:rPr>
            </w:pPr>
            <w:r>
              <w:rPr>
                <w:sz w:val="36"/>
                <w:szCs w:val="36"/>
              </w:rPr>
              <w:t>N/A</w:t>
            </w:r>
          </w:p>
        </w:tc>
        <w:tc>
          <w:tcPr>
            <w:tcW w:w="1010" w:type="dxa"/>
            <w:tcBorders>
              <w:bottom w:val="single" w:sz="4" w:space="0" w:color="auto"/>
            </w:tcBorders>
            <w:shd w:val="clear" w:color="auto" w:fill="auto"/>
            <w:vAlign w:val="bottom"/>
          </w:tcPr>
          <w:p w:rsidR="006E502C" w:rsidRPr="00942E88" w:rsidRDefault="006E502C" w:rsidP="00EF35BA">
            <w:pPr>
              <w:jc w:val="center"/>
              <w:rPr>
                <w:sz w:val="36"/>
                <w:szCs w:val="36"/>
              </w:rPr>
            </w:pPr>
            <w:r>
              <w:rPr>
                <w:sz w:val="36"/>
                <w:szCs w:val="36"/>
              </w:rPr>
              <w:t>N/A</w:t>
            </w:r>
          </w:p>
        </w:tc>
        <w:tc>
          <w:tcPr>
            <w:tcW w:w="1010" w:type="dxa"/>
            <w:tcBorders>
              <w:bottom w:val="single" w:sz="4" w:space="0" w:color="auto"/>
            </w:tcBorders>
            <w:shd w:val="clear" w:color="auto" w:fill="auto"/>
            <w:vAlign w:val="bottom"/>
          </w:tcPr>
          <w:p w:rsidR="006E502C" w:rsidRPr="00942E88" w:rsidRDefault="006E502C" w:rsidP="00EF35BA">
            <w:pPr>
              <w:jc w:val="center"/>
              <w:rPr>
                <w:sz w:val="36"/>
                <w:szCs w:val="36"/>
              </w:rPr>
            </w:pPr>
            <w:r>
              <w:rPr>
                <w:sz w:val="36"/>
                <w:szCs w:val="36"/>
              </w:rPr>
              <w:t>N/A</w:t>
            </w:r>
          </w:p>
        </w:tc>
        <w:tc>
          <w:tcPr>
            <w:tcW w:w="1140" w:type="dxa"/>
            <w:tcBorders>
              <w:bottom w:val="single" w:sz="4" w:space="0" w:color="auto"/>
            </w:tcBorders>
            <w:shd w:val="clear" w:color="auto" w:fill="auto"/>
            <w:vAlign w:val="bottom"/>
          </w:tcPr>
          <w:p w:rsidR="006E502C" w:rsidRPr="00942E88" w:rsidRDefault="006E502C" w:rsidP="00EF35BA">
            <w:pPr>
              <w:jc w:val="center"/>
              <w:rPr>
                <w:sz w:val="36"/>
                <w:szCs w:val="36"/>
              </w:rPr>
            </w:pPr>
            <w:r>
              <w:rPr>
                <w:sz w:val="36"/>
                <w:szCs w:val="36"/>
              </w:rPr>
              <w:t>P</w:t>
            </w:r>
          </w:p>
        </w:tc>
        <w:tc>
          <w:tcPr>
            <w:tcW w:w="880" w:type="dxa"/>
            <w:tcBorders>
              <w:bottom w:val="single" w:sz="4" w:space="0" w:color="auto"/>
            </w:tcBorders>
            <w:shd w:val="clear" w:color="auto" w:fill="auto"/>
            <w:vAlign w:val="bottom"/>
          </w:tcPr>
          <w:p w:rsidR="006E502C" w:rsidRPr="00942E88" w:rsidRDefault="006E502C" w:rsidP="00EF35BA">
            <w:pPr>
              <w:jc w:val="center"/>
            </w:pPr>
          </w:p>
        </w:tc>
        <w:tc>
          <w:tcPr>
            <w:tcW w:w="1010" w:type="dxa"/>
            <w:tcBorders>
              <w:bottom w:val="single" w:sz="4" w:space="0" w:color="auto"/>
              <w:right w:val="double" w:sz="4" w:space="0" w:color="auto"/>
            </w:tcBorders>
            <w:shd w:val="clear" w:color="auto" w:fill="auto"/>
            <w:vAlign w:val="bottom"/>
          </w:tcPr>
          <w:p w:rsidR="006E502C" w:rsidRPr="00942E88" w:rsidRDefault="006E502C" w:rsidP="00EF35BA">
            <w:pPr>
              <w:jc w:val="center"/>
            </w:pPr>
          </w:p>
        </w:tc>
      </w:tr>
      <w:tr w:rsidR="006E502C" w:rsidRPr="00942E88" w:rsidTr="00EF3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top w:val="single" w:sz="4" w:space="0" w:color="auto"/>
              <w:left w:val="double" w:sz="4" w:space="0" w:color="auto"/>
              <w:bottom w:val="double" w:sz="4" w:space="0" w:color="auto"/>
            </w:tcBorders>
            <w:vAlign w:val="bottom"/>
          </w:tcPr>
          <w:p w:rsidR="006E502C" w:rsidRPr="00942E88" w:rsidRDefault="006E502C" w:rsidP="00EF35BA">
            <w:pPr>
              <w:rPr>
                <w:sz w:val="22"/>
                <w:szCs w:val="22"/>
              </w:rPr>
            </w:pPr>
            <w:r>
              <w:rPr>
                <w:sz w:val="22"/>
                <w:szCs w:val="22"/>
              </w:rPr>
              <w:t>Cody Allen</w:t>
            </w:r>
          </w:p>
          <w:p w:rsidR="006E502C" w:rsidRPr="00942E88" w:rsidRDefault="006E502C" w:rsidP="00EF35BA">
            <w:pPr>
              <w:rPr>
                <w:sz w:val="20"/>
                <w:szCs w:val="20"/>
              </w:rPr>
            </w:pPr>
            <w:r w:rsidRPr="00942E88">
              <w:rPr>
                <w:i/>
                <w:sz w:val="20"/>
                <w:szCs w:val="20"/>
              </w:rPr>
              <w:t>Student Government Association President</w:t>
            </w:r>
          </w:p>
        </w:tc>
        <w:tc>
          <w:tcPr>
            <w:tcW w:w="1010" w:type="dxa"/>
            <w:tcBorders>
              <w:top w:val="single" w:sz="4" w:space="0" w:color="auto"/>
              <w:bottom w:val="double" w:sz="4" w:space="0" w:color="auto"/>
            </w:tcBorders>
            <w:shd w:val="clear" w:color="auto" w:fill="auto"/>
            <w:vAlign w:val="bottom"/>
          </w:tcPr>
          <w:p w:rsidR="006E502C" w:rsidRPr="00942E88" w:rsidRDefault="006E502C" w:rsidP="00EF35BA">
            <w:pPr>
              <w:jc w:val="right"/>
              <w:rPr>
                <w:sz w:val="36"/>
                <w:szCs w:val="36"/>
              </w:rPr>
            </w:pPr>
            <w:r>
              <w:rPr>
                <w:sz w:val="36"/>
                <w:szCs w:val="36"/>
              </w:rPr>
              <w:t>N/A</w:t>
            </w:r>
          </w:p>
        </w:tc>
        <w:tc>
          <w:tcPr>
            <w:tcW w:w="1010" w:type="dxa"/>
            <w:tcBorders>
              <w:top w:val="single" w:sz="4" w:space="0" w:color="auto"/>
              <w:bottom w:val="double" w:sz="4" w:space="0" w:color="auto"/>
            </w:tcBorders>
            <w:shd w:val="clear" w:color="auto" w:fill="auto"/>
            <w:vAlign w:val="bottom"/>
          </w:tcPr>
          <w:p w:rsidR="006E502C" w:rsidRPr="00942E88" w:rsidRDefault="006E502C" w:rsidP="00EF35BA">
            <w:pPr>
              <w:jc w:val="right"/>
              <w:rPr>
                <w:sz w:val="36"/>
                <w:szCs w:val="36"/>
              </w:rPr>
            </w:pPr>
            <w:r>
              <w:rPr>
                <w:sz w:val="36"/>
                <w:szCs w:val="36"/>
              </w:rPr>
              <w:t>N/A</w:t>
            </w:r>
          </w:p>
        </w:tc>
        <w:tc>
          <w:tcPr>
            <w:tcW w:w="1040" w:type="dxa"/>
            <w:tcBorders>
              <w:top w:val="single" w:sz="4" w:space="0" w:color="auto"/>
              <w:bottom w:val="double" w:sz="4" w:space="0" w:color="auto"/>
            </w:tcBorders>
            <w:shd w:val="clear" w:color="auto" w:fill="auto"/>
            <w:vAlign w:val="bottom"/>
          </w:tcPr>
          <w:p w:rsidR="006E502C" w:rsidRPr="00942E88" w:rsidRDefault="006E502C" w:rsidP="00EF35BA">
            <w:pPr>
              <w:jc w:val="right"/>
              <w:rPr>
                <w:sz w:val="36"/>
                <w:szCs w:val="36"/>
              </w:rPr>
            </w:pPr>
            <w:r>
              <w:rPr>
                <w:sz w:val="36"/>
                <w:szCs w:val="36"/>
              </w:rPr>
              <w:t>N/A</w:t>
            </w:r>
          </w:p>
        </w:tc>
        <w:tc>
          <w:tcPr>
            <w:tcW w:w="980" w:type="dxa"/>
            <w:tcBorders>
              <w:top w:val="single" w:sz="4" w:space="0" w:color="auto"/>
              <w:bottom w:val="double" w:sz="4" w:space="0" w:color="auto"/>
            </w:tcBorders>
            <w:shd w:val="clear" w:color="auto" w:fill="auto"/>
            <w:vAlign w:val="bottom"/>
          </w:tcPr>
          <w:p w:rsidR="006E502C" w:rsidRPr="00942E88" w:rsidRDefault="006E502C" w:rsidP="00EF35BA">
            <w:pPr>
              <w:jc w:val="right"/>
              <w:rPr>
                <w:sz w:val="36"/>
                <w:szCs w:val="36"/>
              </w:rPr>
            </w:pPr>
            <w:r>
              <w:rPr>
                <w:sz w:val="36"/>
                <w:szCs w:val="36"/>
              </w:rPr>
              <w:t>N/A</w:t>
            </w:r>
          </w:p>
        </w:tc>
        <w:tc>
          <w:tcPr>
            <w:tcW w:w="1010" w:type="dxa"/>
            <w:tcBorders>
              <w:top w:val="single" w:sz="4" w:space="0" w:color="auto"/>
              <w:bottom w:val="double" w:sz="4" w:space="0" w:color="auto"/>
            </w:tcBorders>
            <w:shd w:val="clear" w:color="auto" w:fill="auto"/>
            <w:vAlign w:val="bottom"/>
          </w:tcPr>
          <w:p w:rsidR="006E502C" w:rsidRPr="00942E88" w:rsidRDefault="006E502C" w:rsidP="00EF35BA">
            <w:pPr>
              <w:jc w:val="center"/>
              <w:rPr>
                <w:sz w:val="36"/>
                <w:szCs w:val="36"/>
              </w:rPr>
            </w:pPr>
            <w:r>
              <w:rPr>
                <w:sz w:val="36"/>
                <w:szCs w:val="36"/>
              </w:rPr>
              <w:t>N/A</w:t>
            </w:r>
          </w:p>
        </w:tc>
        <w:tc>
          <w:tcPr>
            <w:tcW w:w="1010" w:type="dxa"/>
            <w:tcBorders>
              <w:top w:val="single" w:sz="4" w:space="0" w:color="auto"/>
              <w:bottom w:val="double" w:sz="4" w:space="0" w:color="auto"/>
            </w:tcBorders>
            <w:shd w:val="clear" w:color="auto" w:fill="auto"/>
            <w:vAlign w:val="bottom"/>
          </w:tcPr>
          <w:p w:rsidR="006E502C" w:rsidRPr="00942E88" w:rsidRDefault="006E502C" w:rsidP="00EF35BA">
            <w:pPr>
              <w:jc w:val="center"/>
              <w:rPr>
                <w:sz w:val="36"/>
                <w:szCs w:val="36"/>
              </w:rPr>
            </w:pPr>
            <w:r>
              <w:rPr>
                <w:sz w:val="36"/>
                <w:szCs w:val="36"/>
              </w:rPr>
              <w:t>N/A</w:t>
            </w:r>
          </w:p>
        </w:tc>
        <w:tc>
          <w:tcPr>
            <w:tcW w:w="1140" w:type="dxa"/>
            <w:tcBorders>
              <w:top w:val="single" w:sz="4" w:space="0" w:color="auto"/>
              <w:bottom w:val="double" w:sz="4" w:space="0" w:color="auto"/>
            </w:tcBorders>
            <w:shd w:val="clear" w:color="auto" w:fill="auto"/>
            <w:vAlign w:val="bottom"/>
          </w:tcPr>
          <w:p w:rsidR="006E502C" w:rsidRPr="00942E88" w:rsidRDefault="006E502C" w:rsidP="00EF35BA">
            <w:pPr>
              <w:jc w:val="center"/>
              <w:rPr>
                <w:sz w:val="36"/>
                <w:szCs w:val="36"/>
              </w:rPr>
            </w:pPr>
            <w:r>
              <w:rPr>
                <w:sz w:val="36"/>
                <w:szCs w:val="36"/>
              </w:rPr>
              <w:t>A</w:t>
            </w:r>
          </w:p>
        </w:tc>
        <w:tc>
          <w:tcPr>
            <w:tcW w:w="880" w:type="dxa"/>
            <w:tcBorders>
              <w:top w:val="single" w:sz="4" w:space="0" w:color="auto"/>
              <w:bottom w:val="double" w:sz="4" w:space="0" w:color="auto"/>
            </w:tcBorders>
            <w:shd w:val="clear" w:color="auto" w:fill="auto"/>
            <w:vAlign w:val="bottom"/>
          </w:tcPr>
          <w:p w:rsidR="006E502C" w:rsidRPr="00942E88" w:rsidRDefault="006E502C" w:rsidP="00EF35BA">
            <w:pPr>
              <w:jc w:val="center"/>
            </w:pPr>
          </w:p>
        </w:tc>
        <w:tc>
          <w:tcPr>
            <w:tcW w:w="1010" w:type="dxa"/>
            <w:tcBorders>
              <w:top w:val="single" w:sz="4" w:space="0" w:color="auto"/>
              <w:bottom w:val="double" w:sz="4" w:space="0" w:color="auto"/>
              <w:right w:val="double" w:sz="4" w:space="0" w:color="auto"/>
            </w:tcBorders>
            <w:shd w:val="clear" w:color="auto" w:fill="auto"/>
            <w:vAlign w:val="bottom"/>
          </w:tcPr>
          <w:p w:rsidR="006E502C" w:rsidRPr="00942E88" w:rsidRDefault="006E502C" w:rsidP="00EF35BA">
            <w:pPr>
              <w:jc w:val="center"/>
            </w:pPr>
          </w:p>
        </w:tc>
      </w:tr>
    </w:tbl>
    <w:p w:rsidR="00973FD5" w:rsidRPr="006E502C" w:rsidRDefault="006E502C">
      <w:pPr>
        <w:tabs>
          <w:tab w:val="right" w:pos="14314"/>
        </w:tabs>
        <w:rPr>
          <w:i/>
          <w:sz w:val="20"/>
        </w:rPr>
      </w:pPr>
      <w:r>
        <w:rPr>
          <w:i/>
          <w:sz w:val="20"/>
        </w:rPr>
        <w:t>*</w:t>
      </w:r>
      <w:r w:rsidRPr="00942E88">
        <w:rPr>
          <w:i/>
          <w:sz w:val="20"/>
        </w:rPr>
        <w:t xml:space="preserve">Note: Part of the 5 Apr 2013 meeting was a meeting of the Subcommittee on Nominations.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AE043E">
      <w:pPr>
        <w:rPr>
          <w:sz w:val="20"/>
        </w:rPr>
      </w:pPr>
      <w:r>
        <w:rPr>
          <w:sz w:val="20"/>
        </w:rPr>
        <w:t>(Including this Approval by chair at committee discretion</w:t>
      </w:r>
    </w:p>
    <w:sectPr w:rsidR="00973FD5" w:rsidRPr="0014666D">
      <w:footerReference w:type="default" r:id="rId12"/>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35" w:rsidRDefault="00112235">
      <w:r>
        <w:separator/>
      </w:r>
    </w:p>
    <w:p w:rsidR="00112235" w:rsidRDefault="00112235"/>
  </w:endnote>
  <w:endnote w:type="continuationSeparator" w:id="0">
    <w:p w:rsidR="00112235" w:rsidRDefault="00112235">
      <w:r>
        <w:continuationSeparator/>
      </w:r>
    </w:p>
    <w:p w:rsidR="00112235" w:rsidRDefault="00112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77B" w:rsidRPr="00387A79" w:rsidRDefault="0025477B" w:rsidP="002D4E22">
    <w:pPr>
      <w:pStyle w:val="Footer"/>
      <w:tabs>
        <w:tab w:val="clear" w:pos="4320"/>
        <w:tab w:val="clear" w:pos="8640"/>
        <w:tab w:val="right" w:pos="13770"/>
      </w:tabs>
      <w:ind w:left="-180"/>
      <w:rPr>
        <w:i/>
      </w:rPr>
    </w:pPr>
    <w:r>
      <w:rPr>
        <w:i/>
      </w:rPr>
      <w:t>05-Apr 2013 ECUS</w:t>
    </w:r>
    <w:r w:rsidR="00187BDD">
      <w:rPr>
        <w:i/>
      </w:rPr>
      <w:t>-SCC-</w:t>
    </w:r>
    <w:proofErr w:type="spellStart"/>
    <w:r w:rsidR="00187BDD">
      <w:rPr>
        <w:i/>
      </w:rPr>
      <w:t>SCoN</w:t>
    </w:r>
    <w:proofErr w:type="spellEnd"/>
    <w:r>
      <w:rPr>
        <w:i/>
      </w:rPr>
      <w:t xml:space="preserve"> Meeting Minutes (</w:t>
    </w:r>
    <w:r w:rsidR="00187BDD">
      <w:rPr>
        <w:i/>
      </w:rPr>
      <w:t xml:space="preserve">FINAL </w:t>
    </w:r>
    <w:r>
      <w:rPr>
        <w:i/>
      </w:rPr>
      <w:t>DRAFT)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B63998">
              <w:rPr>
                <w:bCs/>
                <w:i/>
                <w:noProof/>
              </w:rPr>
              <w:t>46</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B63998">
              <w:rPr>
                <w:bCs/>
                <w:i/>
                <w:noProof/>
              </w:rPr>
              <w:t>46</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35" w:rsidRDefault="00112235">
      <w:r>
        <w:separator/>
      </w:r>
    </w:p>
    <w:p w:rsidR="00112235" w:rsidRDefault="00112235"/>
  </w:footnote>
  <w:footnote w:type="continuationSeparator" w:id="0">
    <w:p w:rsidR="00112235" w:rsidRDefault="00112235">
      <w:r>
        <w:continuationSeparator/>
      </w:r>
    </w:p>
    <w:p w:rsidR="00112235" w:rsidRDefault="001122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3AA"/>
    <w:multiLevelType w:val="hybridMultilevel"/>
    <w:tmpl w:val="0586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12F66"/>
    <w:multiLevelType w:val="hybridMultilevel"/>
    <w:tmpl w:val="C2D64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8727E"/>
    <w:multiLevelType w:val="hybridMultilevel"/>
    <w:tmpl w:val="F87AF03E"/>
    <w:lvl w:ilvl="0" w:tplc="BAC6EC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E4270"/>
    <w:multiLevelType w:val="multilevel"/>
    <w:tmpl w:val="5F7ED0D6"/>
    <w:lvl w:ilvl="0">
      <w:start w:val="1"/>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1187277F"/>
    <w:multiLevelType w:val="multilevel"/>
    <w:tmpl w:val="B07ABB5A"/>
    <w:lvl w:ilvl="0">
      <w:start w:val="1"/>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bullet"/>
      <w:lvlText w:val=""/>
      <w:lvlJc w:val="left"/>
      <w:pPr>
        <w:ind w:left="3780" w:hanging="360"/>
      </w:pPr>
      <w:rPr>
        <w:rFonts w:ascii="Symbol" w:hAnsi="Symbol"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1193798C"/>
    <w:multiLevelType w:val="hybridMultilevel"/>
    <w:tmpl w:val="0586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56149"/>
    <w:multiLevelType w:val="hybridMultilevel"/>
    <w:tmpl w:val="219CD6D4"/>
    <w:lvl w:ilvl="0" w:tplc="30B02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81E39"/>
    <w:multiLevelType w:val="hybridMultilevel"/>
    <w:tmpl w:val="3B50F100"/>
    <w:lvl w:ilvl="0" w:tplc="B4D837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C078FD"/>
    <w:multiLevelType w:val="hybridMultilevel"/>
    <w:tmpl w:val="84A4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E433A"/>
    <w:multiLevelType w:val="hybridMultilevel"/>
    <w:tmpl w:val="84A4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B6A0E"/>
    <w:multiLevelType w:val="multilevel"/>
    <w:tmpl w:val="B35696DC"/>
    <w:lvl w:ilvl="0">
      <w:start w:val="1"/>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nsid w:val="1ECC2E67"/>
    <w:multiLevelType w:val="hybridMultilevel"/>
    <w:tmpl w:val="B6EAA308"/>
    <w:lvl w:ilvl="0" w:tplc="A008E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A6981"/>
    <w:multiLevelType w:val="multilevel"/>
    <w:tmpl w:val="12B0618C"/>
    <w:lvl w:ilvl="0">
      <w:start w:val="1"/>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25E446DB"/>
    <w:multiLevelType w:val="hybridMultilevel"/>
    <w:tmpl w:val="F878A6A0"/>
    <w:lvl w:ilvl="0" w:tplc="B10CC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B39BA"/>
    <w:multiLevelType w:val="hybridMultilevel"/>
    <w:tmpl w:val="4E38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1E70"/>
    <w:multiLevelType w:val="multilevel"/>
    <w:tmpl w:val="BDEEF5A6"/>
    <w:lvl w:ilvl="0">
      <w:start w:val="1"/>
      <w:numFmt w:val="bullet"/>
      <w:lvlText w:val=""/>
      <w:lvlJc w:val="left"/>
      <w:pPr>
        <w:ind w:left="1485" w:hanging="405"/>
      </w:pPr>
      <w:rPr>
        <w:rFonts w:ascii="Symbol" w:hAnsi="Symbol" w:hint="default"/>
      </w:rPr>
    </w:lvl>
    <w:lvl w:ilvl="1">
      <w:start w:val="1"/>
      <w:numFmt w:val="lowerLetter"/>
      <w:lvlText w:val="%2."/>
      <w:lvlJc w:val="left"/>
      <w:pPr>
        <w:ind w:left="2160" w:hanging="360"/>
      </w:pPr>
      <w:rPr>
        <w:rFonts w:hint="default"/>
      </w:rPr>
    </w:lvl>
    <w:lvl w:ilvl="2">
      <w:start w:val="1"/>
      <w:numFmt w:val="bullet"/>
      <w:lvlText w:val=""/>
      <w:lvlJc w:val="left"/>
      <w:pPr>
        <w:ind w:left="2880" w:hanging="180"/>
      </w:pPr>
      <w:rPr>
        <w:rFonts w:ascii="Symbol" w:hAnsi="Symbol"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46C8C"/>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57905"/>
    <w:multiLevelType w:val="hybridMultilevel"/>
    <w:tmpl w:val="84A6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8B3D5E"/>
    <w:multiLevelType w:val="hybridMultilevel"/>
    <w:tmpl w:val="4F34FC96"/>
    <w:lvl w:ilvl="0" w:tplc="D3249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07974"/>
    <w:multiLevelType w:val="hybridMultilevel"/>
    <w:tmpl w:val="30A46C20"/>
    <w:lvl w:ilvl="0" w:tplc="BAC6EC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BB1252"/>
    <w:multiLevelType w:val="hybridMultilevel"/>
    <w:tmpl w:val="87986D2C"/>
    <w:lvl w:ilvl="0" w:tplc="A008E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147687"/>
    <w:multiLevelType w:val="hybridMultilevel"/>
    <w:tmpl w:val="5DD4F37C"/>
    <w:lvl w:ilvl="0" w:tplc="A73664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55FC6"/>
    <w:multiLevelType w:val="hybridMultilevel"/>
    <w:tmpl w:val="05500A34"/>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482A04"/>
    <w:multiLevelType w:val="hybridMultilevel"/>
    <w:tmpl w:val="C8F633E6"/>
    <w:lvl w:ilvl="0" w:tplc="1AAE0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2F392A"/>
    <w:multiLevelType w:val="hybridMultilevel"/>
    <w:tmpl w:val="F634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E7AAF"/>
    <w:multiLevelType w:val="hybridMultilevel"/>
    <w:tmpl w:val="D4F68E5A"/>
    <w:lvl w:ilvl="0" w:tplc="BD74A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16D9B"/>
    <w:multiLevelType w:val="hybridMultilevel"/>
    <w:tmpl w:val="5A60B0D4"/>
    <w:lvl w:ilvl="0" w:tplc="0688E3B8">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D039FF"/>
    <w:multiLevelType w:val="hybridMultilevel"/>
    <w:tmpl w:val="F9E8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5A3274"/>
    <w:multiLevelType w:val="hybridMultilevel"/>
    <w:tmpl w:val="F580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003A5D"/>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B0725B"/>
    <w:multiLevelType w:val="hybridMultilevel"/>
    <w:tmpl w:val="BD4A2F56"/>
    <w:lvl w:ilvl="0" w:tplc="66624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F85913"/>
    <w:multiLevelType w:val="hybridMultilevel"/>
    <w:tmpl w:val="DA860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850E45"/>
    <w:multiLevelType w:val="hybridMultilevel"/>
    <w:tmpl w:val="2AAC7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6122EB"/>
    <w:multiLevelType w:val="hybridMultilevel"/>
    <w:tmpl w:val="25B29EDE"/>
    <w:lvl w:ilvl="0" w:tplc="996ADF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793DA1"/>
    <w:multiLevelType w:val="hybridMultilevel"/>
    <w:tmpl w:val="5AE44476"/>
    <w:lvl w:ilvl="0" w:tplc="CA501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9E1629"/>
    <w:multiLevelType w:val="multilevel"/>
    <w:tmpl w:val="05E6C8C0"/>
    <w:lvl w:ilvl="0">
      <w:start w:val="3"/>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nsid w:val="79AC1B8B"/>
    <w:multiLevelType w:val="hybridMultilevel"/>
    <w:tmpl w:val="BBEE24E2"/>
    <w:lvl w:ilvl="0" w:tplc="B4D837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3A340E"/>
    <w:multiLevelType w:val="hybridMultilevel"/>
    <w:tmpl w:val="33F00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7"/>
  </w:num>
  <w:num w:numId="3">
    <w:abstractNumId w:val="7"/>
  </w:num>
  <w:num w:numId="4">
    <w:abstractNumId w:val="37"/>
  </w:num>
  <w:num w:numId="5">
    <w:abstractNumId w:val="18"/>
  </w:num>
  <w:num w:numId="6">
    <w:abstractNumId w:val="24"/>
  </w:num>
  <w:num w:numId="7">
    <w:abstractNumId w:val="33"/>
  </w:num>
  <w:num w:numId="8">
    <w:abstractNumId w:val="23"/>
  </w:num>
  <w:num w:numId="9">
    <w:abstractNumId w:val="13"/>
  </w:num>
  <w:num w:numId="10">
    <w:abstractNumId w:val="19"/>
  </w:num>
  <w:num w:numId="11">
    <w:abstractNumId w:val="35"/>
  </w:num>
  <w:num w:numId="12">
    <w:abstractNumId w:val="22"/>
  </w:num>
  <w:num w:numId="13">
    <w:abstractNumId w:val="34"/>
  </w:num>
  <w:num w:numId="14">
    <w:abstractNumId w:val="6"/>
  </w:num>
  <w:num w:numId="15">
    <w:abstractNumId w:val="20"/>
  </w:num>
  <w:num w:numId="16">
    <w:abstractNumId w:val="2"/>
  </w:num>
  <w:num w:numId="17">
    <w:abstractNumId w:val="26"/>
  </w:num>
  <w:num w:numId="18">
    <w:abstractNumId w:val="27"/>
  </w:num>
  <w:num w:numId="19">
    <w:abstractNumId w:val="16"/>
  </w:num>
  <w:num w:numId="20">
    <w:abstractNumId w:val="25"/>
  </w:num>
  <w:num w:numId="21">
    <w:abstractNumId w:val="32"/>
  </w:num>
  <w:num w:numId="22">
    <w:abstractNumId w:val="0"/>
  </w:num>
  <w:num w:numId="23">
    <w:abstractNumId w:val="28"/>
  </w:num>
  <w:num w:numId="24">
    <w:abstractNumId w:val="38"/>
  </w:num>
  <w:num w:numId="25">
    <w:abstractNumId w:val="8"/>
  </w:num>
  <w:num w:numId="26">
    <w:abstractNumId w:val="4"/>
  </w:num>
  <w:num w:numId="27">
    <w:abstractNumId w:val="10"/>
  </w:num>
  <w:num w:numId="28">
    <w:abstractNumId w:val="36"/>
  </w:num>
  <w:num w:numId="29">
    <w:abstractNumId w:val="1"/>
  </w:num>
  <w:num w:numId="30">
    <w:abstractNumId w:val="9"/>
  </w:num>
  <w:num w:numId="31">
    <w:abstractNumId w:val="31"/>
  </w:num>
  <w:num w:numId="32">
    <w:abstractNumId w:val="29"/>
  </w:num>
  <w:num w:numId="33">
    <w:abstractNumId w:val="14"/>
  </w:num>
  <w:num w:numId="34">
    <w:abstractNumId w:val="11"/>
  </w:num>
  <w:num w:numId="35">
    <w:abstractNumId w:val="21"/>
  </w:num>
  <w:num w:numId="36">
    <w:abstractNumId w:val="3"/>
  </w:num>
  <w:num w:numId="37">
    <w:abstractNumId w:val="12"/>
  </w:num>
  <w:num w:numId="38">
    <w:abstractNumId w:val="5"/>
  </w:num>
  <w:num w:numId="39">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2785"/>
    <w:rsid w:val="00005A3A"/>
    <w:rsid w:val="00005E17"/>
    <w:rsid w:val="00006170"/>
    <w:rsid w:val="000115C2"/>
    <w:rsid w:val="00016A4B"/>
    <w:rsid w:val="000226C8"/>
    <w:rsid w:val="00024603"/>
    <w:rsid w:val="00024FE5"/>
    <w:rsid w:val="00026E14"/>
    <w:rsid w:val="00033CB2"/>
    <w:rsid w:val="00035FEC"/>
    <w:rsid w:val="00036D74"/>
    <w:rsid w:val="00036F10"/>
    <w:rsid w:val="00037E40"/>
    <w:rsid w:val="00043193"/>
    <w:rsid w:val="0005126B"/>
    <w:rsid w:val="00055C26"/>
    <w:rsid w:val="00056CB0"/>
    <w:rsid w:val="00057CBE"/>
    <w:rsid w:val="00064B56"/>
    <w:rsid w:val="0006732B"/>
    <w:rsid w:val="000702CF"/>
    <w:rsid w:val="00071A3E"/>
    <w:rsid w:val="0007241A"/>
    <w:rsid w:val="00073743"/>
    <w:rsid w:val="00082529"/>
    <w:rsid w:val="0008395E"/>
    <w:rsid w:val="00085E03"/>
    <w:rsid w:val="00091B99"/>
    <w:rsid w:val="00092293"/>
    <w:rsid w:val="00092D4A"/>
    <w:rsid w:val="00093A47"/>
    <w:rsid w:val="000941CF"/>
    <w:rsid w:val="00094DB5"/>
    <w:rsid w:val="00095528"/>
    <w:rsid w:val="00096B16"/>
    <w:rsid w:val="000A3509"/>
    <w:rsid w:val="000B1D68"/>
    <w:rsid w:val="000B7985"/>
    <w:rsid w:val="000B7F80"/>
    <w:rsid w:val="000C6D0B"/>
    <w:rsid w:val="000C6E2D"/>
    <w:rsid w:val="000D2F74"/>
    <w:rsid w:val="000D58CF"/>
    <w:rsid w:val="000E1F68"/>
    <w:rsid w:val="000F1572"/>
    <w:rsid w:val="000F1C97"/>
    <w:rsid w:val="000F2C7C"/>
    <w:rsid w:val="000F3792"/>
    <w:rsid w:val="001025FC"/>
    <w:rsid w:val="0010559F"/>
    <w:rsid w:val="00111C5E"/>
    <w:rsid w:val="00112235"/>
    <w:rsid w:val="00114127"/>
    <w:rsid w:val="001144A7"/>
    <w:rsid w:val="0012080B"/>
    <w:rsid w:val="00120D96"/>
    <w:rsid w:val="00122B28"/>
    <w:rsid w:val="00124081"/>
    <w:rsid w:val="001266D9"/>
    <w:rsid w:val="0012783E"/>
    <w:rsid w:val="001302B7"/>
    <w:rsid w:val="0013242A"/>
    <w:rsid w:val="00135646"/>
    <w:rsid w:val="00141937"/>
    <w:rsid w:val="00142F19"/>
    <w:rsid w:val="00143F36"/>
    <w:rsid w:val="0014666D"/>
    <w:rsid w:val="001471C4"/>
    <w:rsid w:val="00150264"/>
    <w:rsid w:val="00153001"/>
    <w:rsid w:val="001534E1"/>
    <w:rsid w:val="00153DA6"/>
    <w:rsid w:val="00155A09"/>
    <w:rsid w:val="00157451"/>
    <w:rsid w:val="00157ECF"/>
    <w:rsid w:val="00163F18"/>
    <w:rsid w:val="00164A00"/>
    <w:rsid w:val="00164FAA"/>
    <w:rsid w:val="0016533F"/>
    <w:rsid w:val="00165E6F"/>
    <w:rsid w:val="00171EE3"/>
    <w:rsid w:val="00172C66"/>
    <w:rsid w:val="001736BC"/>
    <w:rsid w:val="0017461B"/>
    <w:rsid w:val="00176A6A"/>
    <w:rsid w:val="00177244"/>
    <w:rsid w:val="00177F8A"/>
    <w:rsid w:val="00182B66"/>
    <w:rsid w:val="00185077"/>
    <w:rsid w:val="00187BDD"/>
    <w:rsid w:val="00187BE4"/>
    <w:rsid w:val="00190F09"/>
    <w:rsid w:val="001913D8"/>
    <w:rsid w:val="00192D1B"/>
    <w:rsid w:val="001A2105"/>
    <w:rsid w:val="001A6802"/>
    <w:rsid w:val="001B2C4B"/>
    <w:rsid w:val="001B2E60"/>
    <w:rsid w:val="001B3486"/>
    <w:rsid w:val="001B3FC3"/>
    <w:rsid w:val="001B65FA"/>
    <w:rsid w:val="001B790D"/>
    <w:rsid w:val="001C27C2"/>
    <w:rsid w:val="001C3EE6"/>
    <w:rsid w:val="001C7F61"/>
    <w:rsid w:val="001D333E"/>
    <w:rsid w:val="001D4B7A"/>
    <w:rsid w:val="001E511A"/>
    <w:rsid w:val="001F0E49"/>
    <w:rsid w:val="001F2FB0"/>
    <w:rsid w:val="001F78C0"/>
    <w:rsid w:val="002009D4"/>
    <w:rsid w:val="002124B1"/>
    <w:rsid w:val="002148CD"/>
    <w:rsid w:val="00217DEF"/>
    <w:rsid w:val="00220FBF"/>
    <w:rsid w:val="002234C9"/>
    <w:rsid w:val="002277F8"/>
    <w:rsid w:val="00230633"/>
    <w:rsid w:val="00233260"/>
    <w:rsid w:val="002334A4"/>
    <w:rsid w:val="002371E7"/>
    <w:rsid w:val="00237E23"/>
    <w:rsid w:val="0024036D"/>
    <w:rsid w:val="00240461"/>
    <w:rsid w:val="00240BDE"/>
    <w:rsid w:val="002512D3"/>
    <w:rsid w:val="0025338D"/>
    <w:rsid w:val="0025477B"/>
    <w:rsid w:val="00257A7F"/>
    <w:rsid w:val="002613A1"/>
    <w:rsid w:val="0026420D"/>
    <w:rsid w:val="00266182"/>
    <w:rsid w:val="002702F8"/>
    <w:rsid w:val="00273F36"/>
    <w:rsid w:val="00276814"/>
    <w:rsid w:val="00285B4D"/>
    <w:rsid w:val="0029503A"/>
    <w:rsid w:val="00296968"/>
    <w:rsid w:val="002A0EF9"/>
    <w:rsid w:val="002A188C"/>
    <w:rsid w:val="002A40BD"/>
    <w:rsid w:val="002A57C3"/>
    <w:rsid w:val="002C038D"/>
    <w:rsid w:val="002C221C"/>
    <w:rsid w:val="002C3502"/>
    <w:rsid w:val="002D0D94"/>
    <w:rsid w:val="002D4865"/>
    <w:rsid w:val="002D4E22"/>
    <w:rsid w:val="002D6ABD"/>
    <w:rsid w:val="002E1DA7"/>
    <w:rsid w:val="002F02A5"/>
    <w:rsid w:val="002F091E"/>
    <w:rsid w:val="002F186D"/>
    <w:rsid w:val="002F2058"/>
    <w:rsid w:val="002F5C73"/>
    <w:rsid w:val="00300223"/>
    <w:rsid w:val="00305398"/>
    <w:rsid w:val="003079C2"/>
    <w:rsid w:val="00314D56"/>
    <w:rsid w:val="00315DAC"/>
    <w:rsid w:val="00316B66"/>
    <w:rsid w:val="0031727B"/>
    <w:rsid w:val="00331175"/>
    <w:rsid w:val="00335459"/>
    <w:rsid w:val="00335B6A"/>
    <w:rsid w:val="00336191"/>
    <w:rsid w:val="003433AD"/>
    <w:rsid w:val="00343D34"/>
    <w:rsid w:val="00344DC9"/>
    <w:rsid w:val="00352A47"/>
    <w:rsid w:val="00353533"/>
    <w:rsid w:val="003621BB"/>
    <w:rsid w:val="0036297B"/>
    <w:rsid w:val="00363BE8"/>
    <w:rsid w:val="00372537"/>
    <w:rsid w:val="0037381E"/>
    <w:rsid w:val="003757CB"/>
    <w:rsid w:val="00377BB3"/>
    <w:rsid w:val="003821DA"/>
    <w:rsid w:val="00384C7B"/>
    <w:rsid w:val="003865FF"/>
    <w:rsid w:val="003869DF"/>
    <w:rsid w:val="00387797"/>
    <w:rsid w:val="00387A79"/>
    <w:rsid w:val="00394D04"/>
    <w:rsid w:val="00395E4B"/>
    <w:rsid w:val="003977C1"/>
    <w:rsid w:val="003A0950"/>
    <w:rsid w:val="003A1462"/>
    <w:rsid w:val="003A17EC"/>
    <w:rsid w:val="003A4E77"/>
    <w:rsid w:val="003B1B8C"/>
    <w:rsid w:val="003C2E5F"/>
    <w:rsid w:val="003C78F1"/>
    <w:rsid w:val="003D5786"/>
    <w:rsid w:val="003E282C"/>
    <w:rsid w:val="003F4AA3"/>
    <w:rsid w:val="00400D60"/>
    <w:rsid w:val="0040146E"/>
    <w:rsid w:val="0040653E"/>
    <w:rsid w:val="004138E9"/>
    <w:rsid w:val="00420C5C"/>
    <w:rsid w:val="00421C25"/>
    <w:rsid w:val="00425468"/>
    <w:rsid w:val="00430B21"/>
    <w:rsid w:val="00434CDC"/>
    <w:rsid w:val="0044072E"/>
    <w:rsid w:val="00447558"/>
    <w:rsid w:val="00447A2A"/>
    <w:rsid w:val="0045020B"/>
    <w:rsid w:val="004514D1"/>
    <w:rsid w:val="004551DC"/>
    <w:rsid w:val="00455A30"/>
    <w:rsid w:val="00461ADD"/>
    <w:rsid w:val="00465BCB"/>
    <w:rsid w:val="0047165D"/>
    <w:rsid w:val="004760C2"/>
    <w:rsid w:val="0047678D"/>
    <w:rsid w:val="004772AD"/>
    <w:rsid w:val="00477BFE"/>
    <w:rsid w:val="00481A3E"/>
    <w:rsid w:val="00486C18"/>
    <w:rsid w:val="0048774D"/>
    <w:rsid w:val="0049345D"/>
    <w:rsid w:val="00496749"/>
    <w:rsid w:val="004A0A58"/>
    <w:rsid w:val="004A0E24"/>
    <w:rsid w:val="004A0FEF"/>
    <w:rsid w:val="004A4188"/>
    <w:rsid w:val="004A563E"/>
    <w:rsid w:val="004A56D1"/>
    <w:rsid w:val="004A58D6"/>
    <w:rsid w:val="004A6A23"/>
    <w:rsid w:val="004B1C53"/>
    <w:rsid w:val="004B224D"/>
    <w:rsid w:val="004C6657"/>
    <w:rsid w:val="004D510A"/>
    <w:rsid w:val="004D564D"/>
    <w:rsid w:val="004E039B"/>
    <w:rsid w:val="004E0E7B"/>
    <w:rsid w:val="004E1440"/>
    <w:rsid w:val="004E1D5E"/>
    <w:rsid w:val="004E339B"/>
    <w:rsid w:val="004E3901"/>
    <w:rsid w:val="004E5D39"/>
    <w:rsid w:val="004F3323"/>
    <w:rsid w:val="004F3FA1"/>
    <w:rsid w:val="004F5424"/>
    <w:rsid w:val="004F619E"/>
    <w:rsid w:val="004F67BF"/>
    <w:rsid w:val="00500FC4"/>
    <w:rsid w:val="0050235A"/>
    <w:rsid w:val="00506EB4"/>
    <w:rsid w:val="005073B3"/>
    <w:rsid w:val="00507F92"/>
    <w:rsid w:val="005206D9"/>
    <w:rsid w:val="00532FE9"/>
    <w:rsid w:val="00534105"/>
    <w:rsid w:val="00535A90"/>
    <w:rsid w:val="00536A40"/>
    <w:rsid w:val="00537BDC"/>
    <w:rsid w:val="005439D8"/>
    <w:rsid w:val="00544564"/>
    <w:rsid w:val="00546818"/>
    <w:rsid w:val="00550365"/>
    <w:rsid w:val="00554684"/>
    <w:rsid w:val="00556777"/>
    <w:rsid w:val="00560B8D"/>
    <w:rsid w:val="00566D17"/>
    <w:rsid w:val="005678F7"/>
    <w:rsid w:val="00571EB8"/>
    <w:rsid w:val="0057653A"/>
    <w:rsid w:val="005765CD"/>
    <w:rsid w:val="00584BC3"/>
    <w:rsid w:val="005854D8"/>
    <w:rsid w:val="00585D3F"/>
    <w:rsid w:val="00587031"/>
    <w:rsid w:val="00587DE3"/>
    <w:rsid w:val="005908DD"/>
    <w:rsid w:val="00593148"/>
    <w:rsid w:val="005941BB"/>
    <w:rsid w:val="005A15AC"/>
    <w:rsid w:val="005A749A"/>
    <w:rsid w:val="005B239B"/>
    <w:rsid w:val="005B5D02"/>
    <w:rsid w:val="005C0089"/>
    <w:rsid w:val="005C3C60"/>
    <w:rsid w:val="005D0871"/>
    <w:rsid w:val="005E05D9"/>
    <w:rsid w:val="005E16EA"/>
    <w:rsid w:val="005E16FB"/>
    <w:rsid w:val="005E2918"/>
    <w:rsid w:val="005E2E4E"/>
    <w:rsid w:val="005E3206"/>
    <w:rsid w:val="005E41C5"/>
    <w:rsid w:val="005E6DE5"/>
    <w:rsid w:val="005F1DA9"/>
    <w:rsid w:val="005F1E77"/>
    <w:rsid w:val="005F751C"/>
    <w:rsid w:val="00602052"/>
    <w:rsid w:val="0061114F"/>
    <w:rsid w:val="006119E0"/>
    <w:rsid w:val="00615E39"/>
    <w:rsid w:val="006165BF"/>
    <w:rsid w:val="006235DD"/>
    <w:rsid w:val="00625D10"/>
    <w:rsid w:val="0063568C"/>
    <w:rsid w:val="0064028B"/>
    <w:rsid w:val="00642F1D"/>
    <w:rsid w:val="00646059"/>
    <w:rsid w:val="00647006"/>
    <w:rsid w:val="00650251"/>
    <w:rsid w:val="0065587B"/>
    <w:rsid w:val="00661895"/>
    <w:rsid w:val="00662867"/>
    <w:rsid w:val="006664C1"/>
    <w:rsid w:val="006704B5"/>
    <w:rsid w:val="00670A12"/>
    <w:rsid w:val="00670DCA"/>
    <w:rsid w:val="006711DF"/>
    <w:rsid w:val="0067622A"/>
    <w:rsid w:val="00677CEA"/>
    <w:rsid w:val="006822B6"/>
    <w:rsid w:val="00683899"/>
    <w:rsid w:val="0068477D"/>
    <w:rsid w:val="006859CC"/>
    <w:rsid w:val="00685C2F"/>
    <w:rsid w:val="006904CB"/>
    <w:rsid w:val="00690525"/>
    <w:rsid w:val="00691580"/>
    <w:rsid w:val="00696F10"/>
    <w:rsid w:val="006A01D1"/>
    <w:rsid w:val="006A1132"/>
    <w:rsid w:val="006A31A9"/>
    <w:rsid w:val="006B075A"/>
    <w:rsid w:val="006B5259"/>
    <w:rsid w:val="006C00A9"/>
    <w:rsid w:val="006C4592"/>
    <w:rsid w:val="006C48C8"/>
    <w:rsid w:val="006C4A4B"/>
    <w:rsid w:val="006C4E45"/>
    <w:rsid w:val="006D4FCC"/>
    <w:rsid w:val="006E0D73"/>
    <w:rsid w:val="006E2A93"/>
    <w:rsid w:val="006E2F3D"/>
    <w:rsid w:val="006E45F7"/>
    <w:rsid w:val="006E502C"/>
    <w:rsid w:val="006E6389"/>
    <w:rsid w:val="006F2644"/>
    <w:rsid w:val="006F3BB8"/>
    <w:rsid w:val="006F53EF"/>
    <w:rsid w:val="006F6C70"/>
    <w:rsid w:val="00700C46"/>
    <w:rsid w:val="00702185"/>
    <w:rsid w:val="0070767D"/>
    <w:rsid w:val="00710AC3"/>
    <w:rsid w:val="007136BE"/>
    <w:rsid w:val="00713AA4"/>
    <w:rsid w:val="00714BA9"/>
    <w:rsid w:val="00715782"/>
    <w:rsid w:val="00715F27"/>
    <w:rsid w:val="00721575"/>
    <w:rsid w:val="00722290"/>
    <w:rsid w:val="007233F8"/>
    <w:rsid w:val="007254B1"/>
    <w:rsid w:val="00725B32"/>
    <w:rsid w:val="00725BB4"/>
    <w:rsid w:val="00726CBC"/>
    <w:rsid w:val="00726CC2"/>
    <w:rsid w:val="00750727"/>
    <w:rsid w:val="00754C47"/>
    <w:rsid w:val="007578A4"/>
    <w:rsid w:val="00761225"/>
    <w:rsid w:val="007618BB"/>
    <w:rsid w:val="007635CA"/>
    <w:rsid w:val="00764EE8"/>
    <w:rsid w:val="007717E5"/>
    <w:rsid w:val="00774DB6"/>
    <w:rsid w:val="00777DD0"/>
    <w:rsid w:val="00780DE2"/>
    <w:rsid w:val="00780F44"/>
    <w:rsid w:val="007815EC"/>
    <w:rsid w:val="0078166E"/>
    <w:rsid w:val="00782AF6"/>
    <w:rsid w:val="00783489"/>
    <w:rsid w:val="0079008F"/>
    <w:rsid w:val="00790D29"/>
    <w:rsid w:val="00794156"/>
    <w:rsid w:val="0079568F"/>
    <w:rsid w:val="007A1C8D"/>
    <w:rsid w:val="007A27EB"/>
    <w:rsid w:val="007A43CA"/>
    <w:rsid w:val="007B10D7"/>
    <w:rsid w:val="007B223B"/>
    <w:rsid w:val="007C1CE3"/>
    <w:rsid w:val="007D0963"/>
    <w:rsid w:val="007D2387"/>
    <w:rsid w:val="007D5391"/>
    <w:rsid w:val="007D65EE"/>
    <w:rsid w:val="007D6605"/>
    <w:rsid w:val="007D6CB9"/>
    <w:rsid w:val="007E3D2E"/>
    <w:rsid w:val="007E4751"/>
    <w:rsid w:val="007E6311"/>
    <w:rsid w:val="007E699D"/>
    <w:rsid w:val="007F49A8"/>
    <w:rsid w:val="007F5879"/>
    <w:rsid w:val="007F6396"/>
    <w:rsid w:val="00802385"/>
    <w:rsid w:val="008064BA"/>
    <w:rsid w:val="00807199"/>
    <w:rsid w:val="00814D44"/>
    <w:rsid w:val="008153AC"/>
    <w:rsid w:val="00817280"/>
    <w:rsid w:val="008202B5"/>
    <w:rsid w:val="00822B01"/>
    <w:rsid w:val="00827723"/>
    <w:rsid w:val="00830A53"/>
    <w:rsid w:val="00832C35"/>
    <w:rsid w:val="0083321E"/>
    <w:rsid w:val="00833863"/>
    <w:rsid w:val="00833C2E"/>
    <w:rsid w:val="00834E0D"/>
    <w:rsid w:val="00836B6D"/>
    <w:rsid w:val="0084426C"/>
    <w:rsid w:val="00845E78"/>
    <w:rsid w:val="0084691C"/>
    <w:rsid w:val="00850C69"/>
    <w:rsid w:val="00857C91"/>
    <w:rsid w:val="008604C4"/>
    <w:rsid w:val="0086210A"/>
    <w:rsid w:val="00864E5B"/>
    <w:rsid w:val="008655BA"/>
    <w:rsid w:val="00866471"/>
    <w:rsid w:val="00866F33"/>
    <w:rsid w:val="00867D70"/>
    <w:rsid w:val="0087022F"/>
    <w:rsid w:val="00870F26"/>
    <w:rsid w:val="00872610"/>
    <w:rsid w:val="008806AA"/>
    <w:rsid w:val="00881109"/>
    <w:rsid w:val="00882493"/>
    <w:rsid w:val="00883914"/>
    <w:rsid w:val="00884B8C"/>
    <w:rsid w:val="00885607"/>
    <w:rsid w:val="008863A2"/>
    <w:rsid w:val="00886936"/>
    <w:rsid w:val="00887E50"/>
    <w:rsid w:val="00891CDD"/>
    <w:rsid w:val="00892A7C"/>
    <w:rsid w:val="00896E72"/>
    <w:rsid w:val="00896F42"/>
    <w:rsid w:val="008A20A6"/>
    <w:rsid w:val="008B1877"/>
    <w:rsid w:val="008B420A"/>
    <w:rsid w:val="008B47DA"/>
    <w:rsid w:val="008C501F"/>
    <w:rsid w:val="008C58AB"/>
    <w:rsid w:val="008D5F30"/>
    <w:rsid w:val="008E0109"/>
    <w:rsid w:val="008E09E4"/>
    <w:rsid w:val="008E7EEB"/>
    <w:rsid w:val="008F022D"/>
    <w:rsid w:val="008F2283"/>
    <w:rsid w:val="008F2914"/>
    <w:rsid w:val="008F5E3F"/>
    <w:rsid w:val="00900173"/>
    <w:rsid w:val="009002FA"/>
    <w:rsid w:val="0090052F"/>
    <w:rsid w:val="00900B92"/>
    <w:rsid w:val="00901D22"/>
    <w:rsid w:val="00902442"/>
    <w:rsid w:val="00916673"/>
    <w:rsid w:val="0092277E"/>
    <w:rsid w:val="00922DA9"/>
    <w:rsid w:val="00925A40"/>
    <w:rsid w:val="00926906"/>
    <w:rsid w:val="00927857"/>
    <w:rsid w:val="0093212F"/>
    <w:rsid w:val="009337C9"/>
    <w:rsid w:val="00933ED3"/>
    <w:rsid w:val="0093491D"/>
    <w:rsid w:val="00936ECB"/>
    <w:rsid w:val="009375B5"/>
    <w:rsid w:val="00940D7D"/>
    <w:rsid w:val="0094252D"/>
    <w:rsid w:val="009445CF"/>
    <w:rsid w:val="00947CF9"/>
    <w:rsid w:val="00952F5C"/>
    <w:rsid w:val="00953E6E"/>
    <w:rsid w:val="00960BD7"/>
    <w:rsid w:val="00961D27"/>
    <w:rsid w:val="00964974"/>
    <w:rsid w:val="00967EF8"/>
    <w:rsid w:val="0097350B"/>
    <w:rsid w:val="00973B2D"/>
    <w:rsid w:val="00973FD5"/>
    <w:rsid w:val="0097400C"/>
    <w:rsid w:val="00974C09"/>
    <w:rsid w:val="00974CCE"/>
    <w:rsid w:val="00982233"/>
    <w:rsid w:val="009841D6"/>
    <w:rsid w:val="009842E2"/>
    <w:rsid w:val="00985318"/>
    <w:rsid w:val="00987B5B"/>
    <w:rsid w:val="009911DD"/>
    <w:rsid w:val="009915FE"/>
    <w:rsid w:val="009929E5"/>
    <w:rsid w:val="0099318D"/>
    <w:rsid w:val="009971C5"/>
    <w:rsid w:val="009A05E3"/>
    <w:rsid w:val="009A40E3"/>
    <w:rsid w:val="009A73B9"/>
    <w:rsid w:val="009B022B"/>
    <w:rsid w:val="009B0966"/>
    <w:rsid w:val="009B130F"/>
    <w:rsid w:val="009B6D2A"/>
    <w:rsid w:val="009C2E5A"/>
    <w:rsid w:val="009D0D32"/>
    <w:rsid w:val="009D2C66"/>
    <w:rsid w:val="009D6FB2"/>
    <w:rsid w:val="009E207A"/>
    <w:rsid w:val="009E3D43"/>
    <w:rsid w:val="009E7513"/>
    <w:rsid w:val="009F2D74"/>
    <w:rsid w:val="009F43C7"/>
    <w:rsid w:val="00A00F11"/>
    <w:rsid w:val="00A0233A"/>
    <w:rsid w:val="00A041B4"/>
    <w:rsid w:val="00A05CC3"/>
    <w:rsid w:val="00A11911"/>
    <w:rsid w:val="00A153FC"/>
    <w:rsid w:val="00A17A22"/>
    <w:rsid w:val="00A21E00"/>
    <w:rsid w:val="00A23A79"/>
    <w:rsid w:val="00A27931"/>
    <w:rsid w:val="00A3183C"/>
    <w:rsid w:val="00A35F07"/>
    <w:rsid w:val="00A36DC4"/>
    <w:rsid w:val="00A37B4C"/>
    <w:rsid w:val="00A46B50"/>
    <w:rsid w:val="00A53D68"/>
    <w:rsid w:val="00A544B7"/>
    <w:rsid w:val="00A558CA"/>
    <w:rsid w:val="00A56B3D"/>
    <w:rsid w:val="00A60BCD"/>
    <w:rsid w:val="00A60DFA"/>
    <w:rsid w:val="00A62970"/>
    <w:rsid w:val="00A64755"/>
    <w:rsid w:val="00A6624C"/>
    <w:rsid w:val="00A70C2D"/>
    <w:rsid w:val="00A7215D"/>
    <w:rsid w:val="00A80104"/>
    <w:rsid w:val="00A86BC1"/>
    <w:rsid w:val="00A87884"/>
    <w:rsid w:val="00A87928"/>
    <w:rsid w:val="00A93FA1"/>
    <w:rsid w:val="00A9633D"/>
    <w:rsid w:val="00AA0F00"/>
    <w:rsid w:val="00AA17EF"/>
    <w:rsid w:val="00AA2E8F"/>
    <w:rsid w:val="00AB6C14"/>
    <w:rsid w:val="00AC394C"/>
    <w:rsid w:val="00AC5607"/>
    <w:rsid w:val="00AD6886"/>
    <w:rsid w:val="00AE043E"/>
    <w:rsid w:val="00AE472E"/>
    <w:rsid w:val="00AE4EA8"/>
    <w:rsid w:val="00AF43EF"/>
    <w:rsid w:val="00AF5BAD"/>
    <w:rsid w:val="00AF5FF2"/>
    <w:rsid w:val="00AF6D27"/>
    <w:rsid w:val="00AF7B46"/>
    <w:rsid w:val="00B03A72"/>
    <w:rsid w:val="00B03AF7"/>
    <w:rsid w:val="00B11C50"/>
    <w:rsid w:val="00B14F0C"/>
    <w:rsid w:val="00B3550E"/>
    <w:rsid w:val="00B368AA"/>
    <w:rsid w:val="00B36F24"/>
    <w:rsid w:val="00B37796"/>
    <w:rsid w:val="00B4048F"/>
    <w:rsid w:val="00B423E2"/>
    <w:rsid w:val="00B44D12"/>
    <w:rsid w:val="00B46245"/>
    <w:rsid w:val="00B50863"/>
    <w:rsid w:val="00B53E8C"/>
    <w:rsid w:val="00B54D34"/>
    <w:rsid w:val="00B63998"/>
    <w:rsid w:val="00B64530"/>
    <w:rsid w:val="00B648C3"/>
    <w:rsid w:val="00B672DD"/>
    <w:rsid w:val="00B67A8A"/>
    <w:rsid w:val="00B67B8B"/>
    <w:rsid w:val="00B70428"/>
    <w:rsid w:val="00B731F7"/>
    <w:rsid w:val="00B80200"/>
    <w:rsid w:val="00B8178C"/>
    <w:rsid w:val="00B85245"/>
    <w:rsid w:val="00B93F25"/>
    <w:rsid w:val="00BA2E57"/>
    <w:rsid w:val="00BA4FE3"/>
    <w:rsid w:val="00BA7317"/>
    <w:rsid w:val="00BB0581"/>
    <w:rsid w:val="00BB0A15"/>
    <w:rsid w:val="00BB32F6"/>
    <w:rsid w:val="00BB41C1"/>
    <w:rsid w:val="00BD030F"/>
    <w:rsid w:val="00BD1796"/>
    <w:rsid w:val="00BD5C98"/>
    <w:rsid w:val="00BD726C"/>
    <w:rsid w:val="00BE183E"/>
    <w:rsid w:val="00BF3C82"/>
    <w:rsid w:val="00BF3DA0"/>
    <w:rsid w:val="00BF7369"/>
    <w:rsid w:val="00BF7D94"/>
    <w:rsid w:val="00C03584"/>
    <w:rsid w:val="00C04401"/>
    <w:rsid w:val="00C0541B"/>
    <w:rsid w:val="00C05F8F"/>
    <w:rsid w:val="00C0639C"/>
    <w:rsid w:val="00C06DED"/>
    <w:rsid w:val="00C06EB2"/>
    <w:rsid w:val="00C108A3"/>
    <w:rsid w:val="00C118BD"/>
    <w:rsid w:val="00C159C9"/>
    <w:rsid w:val="00C214AD"/>
    <w:rsid w:val="00C214EB"/>
    <w:rsid w:val="00C23AEF"/>
    <w:rsid w:val="00C325E8"/>
    <w:rsid w:val="00C34677"/>
    <w:rsid w:val="00C36C92"/>
    <w:rsid w:val="00C542B3"/>
    <w:rsid w:val="00C62AC0"/>
    <w:rsid w:val="00C639D2"/>
    <w:rsid w:val="00C64914"/>
    <w:rsid w:val="00C672CE"/>
    <w:rsid w:val="00C67484"/>
    <w:rsid w:val="00C72D3E"/>
    <w:rsid w:val="00C74432"/>
    <w:rsid w:val="00C7639A"/>
    <w:rsid w:val="00C770CB"/>
    <w:rsid w:val="00C77964"/>
    <w:rsid w:val="00C8350A"/>
    <w:rsid w:val="00C8539E"/>
    <w:rsid w:val="00C85F41"/>
    <w:rsid w:val="00C95D2A"/>
    <w:rsid w:val="00CA4408"/>
    <w:rsid w:val="00CA76F9"/>
    <w:rsid w:val="00CB0A0E"/>
    <w:rsid w:val="00CB1256"/>
    <w:rsid w:val="00CB2506"/>
    <w:rsid w:val="00CC0659"/>
    <w:rsid w:val="00CC49A0"/>
    <w:rsid w:val="00CD231C"/>
    <w:rsid w:val="00CE2847"/>
    <w:rsid w:val="00CE6F73"/>
    <w:rsid w:val="00CF19E2"/>
    <w:rsid w:val="00CF218C"/>
    <w:rsid w:val="00CF455C"/>
    <w:rsid w:val="00CF5EBD"/>
    <w:rsid w:val="00D04109"/>
    <w:rsid w:val="00D11CAE"/>
    <w:rsid w:val="00D13152"/>
    <w:rsid w:val="00D13A7E"/>
    <w:rsid w:val="00D14EA2"/>
    <w:rsid w:val="00D171B9"/>
    <w:rsid w:val="00D21461"/>
    <w:rsid w:val="00D30B9B"/>
    <w:rsid w:val="00D3100C"/>
    <w:rsid w:val="00D36ED5"/>
    <w:rsid w:val="00D41A62"/>
    <w:rsid w:val="00D52CFB"/>
    <w:rsid w:val="00D5452E"/>
    <w:rsid w:val="00D54B80"/>
    <w:rsid w:val="00D55D77"/>
    <w:rsid w:val="00D560F6"/>
    <w:rsid w:val="00D60AF4"/>
    <w:rsid w:val="00D61215"/>
    <w:rsid w:val="00D62C30"/>
    <w:rsid w:val="00D6768F"/>
    <w:rsid w:val="00D702B7"/>
    <w:rsid w:val="00D77478"/>
    <w:rsid w:val="00D82605"/>
    <w:rsid w:val="00D82CAB"/>
    <w:rsid w:val="00D83B54"/>
    <w:rsid w:val="00D86B61"/>
    <w:rsid w:val="00D90F4F"/>
    <w:rsid w:val="00D919DF"/>
    <w:rsid w:val="00D92179"/>
    <w:rsid w:val="00D94713"/>
    <w:rsid w:val="00DA0149"/>
    <w:rsid w:val="00DA144F"/>
    <w:rsid w:val="00DA1EA0"/>
    <w:rsid w:val="00DA220F"/>
    <w:rsid w:val="00DA2617"/>
    <w:rsid w:val="00DA5721"/>
    <w:rsid w:val="00DA754D"/>
    <w:rsid w:val="00DB571F"/>
    <w:rsid w:val="00DB78FA"/>
    <w:rsid w:val="00DC0B9E"/>
    <w:rsid w:val="00DC5908"/>
    <w:rsid w:val="00DC73A4"/>
    <w:rsid w:val="00DD5B6B"/>
    <w:rsid w:val="00DE3CBA"/>
    <w:rsid w:val="00E01E48"/>
    <w:rsid w:val="00E04DFE"/>
    <w:rsid w:val="00E0519B"/>
    <w:rsid w:val="00E0587B"/>
    <w:rsid w:val="00E06691"/>
    <w:rsid w:val="00E07E13"/>
    <w:rsid w:val="00E13366"/>
    <w:rsid w:val="00E14AF0"/>
    <w:rsid w:val="00E150F9"/>
    <w:rsid w:val="00E17682"/>
    <w:rsid w:val="00E1796A"/>
    <w:rsid w:val="00E21204"/>
    <w:rsid w:val="00E24CC2"/>
    <w:rsid w:val="00E25555"/>
    <w:rsid w:val="00E26710"/>
    <w:rsid w:val="00E27563"/>
    <w:rsid w:val="00E33F8E"/>
    <w:rsid w:val="00E36A36"/>
    <w:rsid w:val="00E42F7F"/>
    <w:rsid w:val="00E503A5"/>
    <w:rsid w:val="00E518FB"/>
    <w:rsid w:val="00E5447C"/>
    <w:rsid w:val="00E545AE"/>
    <w:rsid w:val="00E5513E"/>
    <w:rsid w:val="00E57EB6"/>
    <w:rsid w:val="00E62022"/>
    <w:rsid w:val="00E708C5"/>
    <w:rsid w:val="00E7090E"/>
    <w:rsid w:val="00E71FA8"/>
    <w:rsid w:val="00E72153"/>
    <w:rsid w:val="00E73E75"/>
    <w:rsid w:val="00E746AA"/>
    <w:rsid w:val="00E76634"/>
    <w:rsid w:val="00E80D4F"/>
    <w:rsid w:val="00E82C59"/>
    <w:rsid w:val="00E9069E"/>
    <w:rsid w:val="00E938FE"/>
    <w:rsid w:val="00E94E1A"/>
    <w:rsid w:val="00E951A0"/>
    <w:rsid w:val="00EA112B"/>
    <w:rsid w:val="00EA11A9"/>
    <w:rsid w:val="00EA58F5"/>
    <w:rsid w:val="00EB0663"/>
    <w:rsid w:val="00EB32C1"/>
    <w:rsid w:val="00EB4E0E"/>
    <w:rsid w:val="00EB7EF1"/>
    <w:rsid w:val="00EC55DF"/>
    <w:rsid w:val="00EC5DD8"/>
    <w:rsid w:val="00ED0684"/>
    <w:rsid w:val="00ED45DB"/>
    <w:rsid w:val="00ED6FAF"/>
    <w:rsid w:val="00EE074B"/>
    <w:rsid w:val="00EE3FF4"/>
    <w:rsid w:val="00EE5E13"/>
    <w:rsid w:val="00EE6B4B"/>
    <w:rsid w:val="00EF35BA"/>
    <w:rsid w:val="00EF47B4"/>
    <w:rsid w:val="00EF490E"/>
    <w:rsid w:val="00EF6CEB"/>
    <w:rsid w:val="00EF78EC"/>
    <w:rsid w:val="00F00177"/>
    <w:rsid w:val="00F00A5D"/>
    <w:rsid w:val="00F02C85"/>
    <w:rsid w:val="00F0441B"/>
    <w:rsid w:val="00F11FCA"/>
    <w:rsid w:val="00F12221"/>
    <w:rsid w:val="00F14373"/>
    <w:rsid w:val="00F1635C"/>
    <w:rsid w:val="00F22BF3"/>
    <w:rsid w:val="00F22C63"/>
    <w:rsid w:val="00F231ED"/>
    <w:rsid w:val="00F25655"/>
    <w:rsid w:val="00F427DC"/>
    <w:rsid w:val="00F46722"/>
    <w:rsid w:val="00F5228C"/>
    <w:rsid w:val="00F53F4E"/>
    <w:rsid w:val="00F54EF7"/>
    <w:rsid w:val="00F5605A"/>
    <w:rsid w:val="00F60130"/>
    <w:rsid w:val="00F6545B"/>
    <w:rsid w:val="00F66553"/>
    <w:rsid w:val="00F67B5B"/>
    <w:rsid w:val="00F7274C"/>
    <w:rsid w:val="00F759C7"/>
    <w:rsid w:val="00F775D2"/>
    <w:rsid w:val="00F83065"/>
    <w:rsid w:val="00F83B82"/>
    <w:rsid w:val="00F83D0A"/>
    <w:rsid w:val="00F95BFB"/>
    <w:rsid w:val="00F97F2A"/>
    <w:rsid w:val="00FA1C5B"/>
    <w:rsid w:val="00FA1DE5"/>
    <w:rsid w:val="00FA3985"/>
    <w:rsid w:val="00FA5CC4"/>
    <w:rsid w:val="00FB1171"/>
    <w:rsid w:val="00FB54A6"/>
    <w:rsid w:val="00FB5861"/>
    <w:rsid w:val="00FB7BF0"/>
    <w:rsid w:val="00FC229C"/>
    <w:rsid w:val="00FC44C0"/>
    <w:rsid w:val="00FC5AEB"/>
    <w:rsid w:val="00FC6C2A"/>
    <w:rsid w:val="00FD0E52"/>
    <w:rsid w:val="00FD14C9"/>
    <w:rsid w:val="00FD222D"/>
    <w:rsid w:val="00FD7DE8"/>
    <w:rsid w:val="00FE09F8"/>
    <w:rsid w:val="00FE1D8C"/>
    <w:rsid w:val="00FE392E"/>
    <w:rsid w:val="00FE4159"/>
    <w:rsid w:val="00FE42AE"/>
    <w:rsid w:val="00FF11F5"/>
    <w:rsid w:val="00FF59F0"/>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6536">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626933743">
      <w:bodyDiv w:val="1"/>
      <w:marLeft w:val="0"/>
      <w:marRight w:val="0"/>
      <w:marTop w:val="0"/>
      <w:marBottom w:val="0"/>
      <w:divBdr>
        <w:top w:val="none" w:sz="0" w:space="0" w:color="auto"/>
        <w:left w:val="none" w:sz="0" w:space="0" w:color="auto"/>
        <w:bottom w:val="none" w:sz="0" w:space="0" w:color="auto"/>
        <w:right w:val="none" w:sz="0" w:space="0" w:color="auto"/>
      </w:divBdr>
    </w:div>
    <w:div w:id="21067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therine.whelan@gcsu.edu" TargetMode="External"/><Relationship Id="rId5" Type="http://schemas.openxmlformats.org/officeDocument/2006/relationships/webSettings" Target="webSettings.xml"/><Relationship Id="rId10" Type="http://schemas.openxmlformats.org/officeDocument/2006/relationships/hyperlink" Target="mailto:senate@gcsu.edu" TargetMode="External"/><Relationship Id="rId4" Type="http://schemas.openxmlformats.org/officeDocument/2006/relationships/settings" Target="settings.xml"/><Relationship Id="rId9" Type="http://schemas.openxmlformats.org/officeDocument/2006/relationships/hyperlink" Target="mailto:catherine.whelan@gc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46</Pages>
  <Words>9192</Words>
  <Characters>52395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61465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11</cp:revision>
  <cp:lastPrinted>2013-04-11T21:05:00Z</cp:lastPrinted>
  <dcterms:created xsi:type="dcterms:W3CDTF">2013-04-07T21:55:00Z</dcterms:created>
  <dcterms:modified xsi:type="dcterms:W3CDTF">2013-04-11T21:06:00Z</dcterms:modified>
</cp:coreProperties>
</file>